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2EA9" w14:textId="27C12648" w:rsidR="0084512D" w:rsidRDefault="00462E39">
      <w:pPr>
        <w:rPr>
          <w:rFonts w:eastAsiaTheme="minorEastAsia" w:cs="Arial"/>
          <w:color w:val="323E48"/>
          <w:sz w:val="18"/>
          <w:szCs w:val="18"/>
          <w:lang w:bidi="hi-IN"/>
        </w:rPr>
      </w:pPr>
      <w:r w:rsidRPr="005F4B35">
        <w:rPr>
          <w:noProof/>
        </w:rPr>
        <mc:AlternateContent>
          <mc:Choice Requires="wps">
            <w:drawing>
              <wp:anchor distT="0" distB="0" distL="114300" distR="114300" simplePos="0" relativeHeight="251658242" behindDoc="1" locked="0" layoutInCell="1" allowOverlap="1" wp14:anchorId="61878012" wp14:editId="31D44D41">
                <wp:simplePos x="0" y="0"/>
                <wp:positionH relativeFrom="column">
                  <wp:posOffset>-540385</wp:posOffset>
                </wp:positionH>
                <wp:positionV relativeFrom="paragraph">
                  <wp:posOffset>-540385</wp:posOffset>
                </wp:positionV>
                <wp:extent cx="7576185" cy="3753134"/>
                <wp:effectExtent l="0" t="0" r="5715" b="0"/>
                <wp:wrapNone/>
                <wp:docPr id="9" name="Rectangle 9"/>
                <wp:cNvGraphicFramePr/>
                <a:graphic xmlns:a="http://schemas.openxmlformats.org/drawingml/2006/main">
                  <a:graphicData uri="http://schemas.microsoft.com/office/word/2010/wordprocessingShape">
                    <wps:wsp>
                      <wps:cNvSpPr/>
                      <wps:spPr>
                        <a:xfrm>
                          <a:off x="0" y="0"/>
                          <a:ext cx="7576185" cy="3753134"/>
                        </a:xfrm>
                        <a:prstGeom prst="rect">
                          <a:avLst/>
                        </a:prstGeom>
                        <a:solidFill>
                          <a:srgbClr val="AA1E2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C1C26" id="Rectangle 9" o:spid="_x0000_s1026" style="position:absolute;margin-left:-42.55pt;margin-top:-42.55pt;width:596.55pt;height:2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" fillcolor="#aa1e2e" stroked="f" strokeweight="1pt"/>
            </w:pict>
          </mc:Fallback>
        </mc:AlternateContent>
      </w:r>
      <w:r w:rsidR="009026F9" w:rsidRPr="008E0AD8">
        <w:rPr>
          <w:noProof/>
          <w:lang w:val="en-AU" w:eastAsia="en-AU"/>
        </w:rPr>
        <mc:AlternateContent>
          <mc:Choice Requires="wps">
            <w:drawing>
              <wp:anchor distT="0" distB="0" distL="114300" distR="114300" simplePos="0" relativeHeight="251658250" behindDoc="1" locked="0" layoutInCell="1" allowOverlap="1" wp14:anchorId="2891D9DD" wp14:editId="46B07653">
                <wp:simplePos x="0" y="0"/>
                <wp:positionH relativeFrom="column">
                  <wp:posOffset>-540385</wp:posOffset>
                </wp:positionH>
                <wp:positionV relativeFrom="paragraph">
                  <wp:posOffset>-540384</wp:posOffset>
                </wp:positionV>
                <wp:extent cx="7819696" cy="3752850"/>
                <wp:effectExtent l="0" t="0" r="0" b="0"/>
                <wp:wrapNone/>
                <wp:docPr id="53" name="Rectangle 53"/>
                <wp:cNvGraphicFramePr/>
                <a:graphic xmlns:a="http://schemas.openxmlformats.org/drawingml/2006/main">
                  <a:graphicData uri="http://schemas.microsoft.com/office/word/2010/wordprocessingShape">
                    <wps:wsp>
                      <wps:cNvSpPr/>
                      <wps:spPr>
                        <a:xfrm>
                          <a:off x="0" y="0"/>
                          <a:ext cx="7819696" cy="3752850"/>
                        </a:xfrm>
                        <a:prstGeom prst="rect">
                          <a:avLst/>
                        </a:prstGeom>
                        <a:solidFill>
                          <a:srgbClr val="760000">
                            <a:alpha val="8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7158" id="Rectangle 53" o:spid="_x0000_s1026" style="position:absolute;margin-left:-42.55pt;margin-top:-42.55pt;width:615.7pt;height:29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" fillcolor="#760000" stroked="f" strokeweight="1pt">
                <v:fill opacity="58853f"/>
              </v:rect>
            </w:pict>
          </mc:Fallback>
        </mc:AlternateContent>
      </w:r>
      <w:r w:rsidR="001536E6" w:rsidRPr="007B58C5">
        <w:rPr>
          <w:noProof/>
        </w:rPr>
        <w:drawing>
          <wp:anchor distT="0" distB="0" distL="114300" distR="114300" simplePos="0" relativeHeight="251658245" behindDoc="0" locked="0" layoutInCell="1" allowOverlap="1" wp14:anchorId="7C90B13E" wp14:editId="61F097F2">
            <wp:simplePos x="0" y="0"/>
            <wp:positionH relativeFrom="column">
              <wp:posOffset>-1162473</wp:posOffset>
            </wp:positionH>
            <wp:positionV relativeFrom="paragraph">
              <wp:posOffset>4689475</wp:posOffset>
            </wp:positionV>
            <wp:extent cx="8161655" cy="5448300"/>
            <wp:effectExtent l="0" t="0" r="0" b="0"/>
            <wp:wrapNone/>
            <wp:docPr id="21" name="Picture 21" descr="A building with a sign on the front&#10;&#10;Description automatically generated">
              <a:extLst xmlns:a="http://schemas.openxmlformats.org/drawingml/2006/main">
                <a:ext uri="{FF2B5EF4-FFF2-40B4-BE49-F238E27FC236}">
                  <a16:creationId xmlns:a16="http://schemas.microsoft.com/office/drawing/2014/main" id="{F32442AA-507E-CB85-4BB5-E80721AF8F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uilding with a sign on the front&#10;&#10;Description automatically generated">
                      <a:extLst>
                        <a:ext uri="{FF2B5EF4-FFF2-40B4-BE49-F238E27FC236}">
                          <a16:creationId xmlns:a16="http://schemas.microsoft.com/office/drawing/2014/main" id="{F32442AA-507E-CB85-4BB5-E80721AF8F0E}"/>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61655" cy="5448300"/>
                    </a:xfrm>
                    <a:prstGeom prst="rect">
                      <a:avLst/>
                    </a:prstGeom>
                  </pic:spPr>
                </pic:pic>
              </a:graphicData>
            </a:graphic>
            <wp14:sizeRelH relativeFrom="margin">
              <wp14:pctWidth>0</wp14:pctWidth>
            </wp14:sizeRelH>
            <wp14:sizeRelV relativeFrom="margin">
              <wp14:pctHeight>0</wp14:pctHeight>
            </wp14:sizeRelV>
          </wp:anchor>
        </w:drawing>
      </w:r>
      <w:r w:rsidR="007213D6">
        <w:rPr>
          <w:noProof/>
        </w:rPr>
        <w:drawing>
          <wp:anchor distT="0" distB="0" distL="114300" distR="114300" simplePos="0" relativeHeight="251658243" behindDoc="0" locked="0" layoutInCell="1" allowOverlap="1" wp14:anchorId="5ED0CFDA" wp14:editId="02A61C4C">
            <wp:simplePos x="0" y="0"/>
            <wp:positionH relativeFrom="column">
              <wp:posOffset>3530600</wp:posOffset>
            </wp:positionH>
            <wp:positionV relativeFrom="paragraph">
              <wp:posOffset>-356870</wp:posOffset>
            </wp:positionV>
            <wp:extent cx="3275965" cy="1855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596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B0F" w:rsidRPr="005F4B35">
        <w:rPr>
          <w:noProof/>
        </w:rPr>
        <mc:AlternateContent>
          <mc:Choice Requires="wps">
            <w:drawing>
              <wp:anchor distT="0" distB="0" distL="114300" distR="114300" simplePos="0" relativeHeight="251658248" behindDoc="0" locked="0" layoutInCell="1" allowOverlap="1" wp14:anchorId="3057A3AA" wp14:editId="6BAF8C77">
                <wp:simplePos x="0" y="0"/>
                <wp:positionH relativeFrom="column">
                  <wp:posOffset>4086205</wp:posOffset>
                </wp:positionH>
                <wp:positionV relativeFrom="paragraph">
                  <wp:posOffset>3594887</wp:posOffset>
                </wp:positionV>
                <wp:extent cx="2907267" cy="762000"/>
                <wp:effectExtent l="0" t="0" r="0" b="0"/>
                <wp:wrapNone/>
                <wp:docPr id="4" name="Rectangle 4"/>
                <wp:cNvGraphicFramePr/>
                <a:graphic xmlns:a="http://schemas.openxmlformats.org/drawingml/2006/main">
                  <a:graphicData uri="http://schemas.microsoft.com/office/word/2010/wordprocessingShape">
                    <wps:wsp>
                      <wps:cNvSpPr/>
                      <wps:spPr>
                        <a:xfrm>
                          <a:off x="0" y="0"/>
                          <a:ext cx="2907267" cy="762000"/>
                        </a:xfrm>
                        <a:prstGeom prst="rect">
                          <a:avLst/>
                        </a:prstGeom>
                        <a:noFill/>
                        <a:ln w="12700" cap="flat" cmpd="sng" algn="ctr">
                          <a:noFill/>
                          <a:prstDash val="solid"/>
                          <a:miter lim="800000"/>
                        </a:ln>
                        <a:effectLst/>
                      </wps:spPr>
                      <wps:txbx>
                        <w:txbxContent>
                          <w:p w14:paraId="0E98016E" w14:textId="68EBC542" w:rsidR="00711377" w:rsidRPr="00FE668A" w:rsidRDefault="00FE2287" w:rsidP="008B0E27">
                            <w:pPr>
                              <w:pStyle w:val="CT1"/>
                              <w:spacing w:after="320"/>
                              <w:rPr>
                                <w:rFonts w:ascii="Arial" w:hAnsi="Arial"/>
                                <w:b w:val="0"/>
                                <w:bCs/>
                                <w:sz w:val="38"/>
                                <w:szCs w:val="38"/>
                              </w:rPr>
                            </w:pPr>
                            <w:r w:rsidRPr="00B00262">
                              <w:rPr>
                                <w:rFonts w:ascii="Arial" w:hAnsi="Arial"/>
                                <w:sz w:val="40"/>
                                <w:szCs w:val="40"/>
                              </w:rPr>
                              <w:t xml:space="preserve">2023 </w:t>
                            </w:r>
                            <w:r w:rsidR="00093CD0">
                              <w:rPr>
                                <w:rFonts w:ascii="Arial" w:hAnsi="Arial"/>
                                <w:sz w:val="40"/>
                                <w:szCs w:val="40"/>
                              </w:rPr>
                              <w:t>Public s</w:t>
                            </w:r>
                            <w:r w:rsidR="008B0E27" w:rsidRPr="00B00262">
                              <w:rPr>
                                <w:rFonts w:ascii="Arial" w:hAnsi="Arial"/>
                                <w:sz w:val="40"/>
                                <w:szCs w:val="40"/>
                              </w:rPr>
                              <w:t>urvey</w:t>
                            </w:r>
                            <w:r w:rsidR="00046375" w:rsidRPr="00B00262">
                              <w:rPr>
                                <w:rFonts w:ascii="Arial" w:hAnsi="Arial"/>
                                <w:sz w:val="40"/>
                                <w:szCs w:val="40"/>
                              </w:rPr>
                              <w:t xml:space="preserve"> </w:t>
                            </w:r>
                            <w:r w:rsidR="00447C89" w:rsidRPr="00B00262">
                              <w:rPr>
                                <w:rFonts w:ascii="Arial" w:hAnsi="Arial"/>
                                <w:sz w:val="40"/>
                                <w:szCs w:val="40"/>
                              </w:rPr>
                              <w:t>–summary</w:t>
                            </w:r>
                            <w:r w:rsidR="0028654C">
                              <w:rPr>
                                <w:rFonts w:ascii="Arial" w:hAnsi="Arial"/>
                                <w:sz w:val="40"/>
                                <w:szCs w:val="4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7A3AA" id="Rectangle 4" o:spid="_x0000_s1026" style="position:absolute;margin-left:321.75pt;margin-top:283.05pt;width:228.9pt;height:6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" filled="f" stroked="f" strokeweight="1pt">
                <v:textbox>
                  <w:txbxContent>
                    <w:p w14:paraId="0E98016E" w14:textId="68EBC542" w:rsidR="00711377" w:rsidRPr="00FE668A" w:rsidRDefault="00FE2287" w:rsidP="008B0E27">
                      <w:pPr>
                        <w:pStyle w:val="CT1"/>
                        <w:spacing w:after="320"/>
                        <w:rPr>
                          <w:rFonts w:ascii="Arial" w:hAnsi="Arial"/>
                          <w:b w:val="0"/>
                          <w:bCs/>
                          <w:sz w:val="38"/>
                          <w:szCs w:val="38"/>
                        </w:rPr>
                      </w:pPr>
                      <w:r w:rsidRPr="00B00262">
                        <w:rPr>
                          <w:rFonts w:ascii="Arial" w:hAnsi="Arial"/>
                          <w:sz w:val="40"/>
                          <w:szCs w:val="40"/>
                        </w:rPr>
                        <w:t xml:space="preserve">2023 </w:t>
                      </w:r>
                      <w:r w:rsidR="00093CD0">
                        <w:rPr>
                          <w:rFonts w:ascii="Arial" w:hAnsi="Arial"/>
                          <w:sz w:val="40"/>
                          <w:szCs w:val="40"/>
                        </w:rPr>
                        <w:t>Public s</w:t>
                      </w:r>
                      <w:r w:rsidR="008B0E27" w:rsidRPr="00B00262">
                        <w:rPr>
                          <w:rFonts w:ascii="Arial" w:hAnsi="Arial"/>
                          <w:sz w:val="40"/>
                          <w:szCs w:val="40"/>
                        </w:rPr>
                        <w:t>urvey</w:t>
                      </w:r>
                      <w:r w:rsidR="00046375" w:rsidRPr="00B00262">
                        <w:rPr>
                          <w:rFonts w:ascii="Arial" w:hAnsi="Arial"/>
                          <w:sz w:val="40"/>
                          <w:szCs w:val="40"/>
                        </w:rPr>
                        <w:t xml:space="preserve"> </w:t>
                      </w:r>
                      <w:r w:rsidR="00447C89" w:rsidRPr="00B00262">
                        <w:rPr>
                          <w:rFonts w:ascii="Arial" w:hAnsi="Arial"/>
                          <w:sz w:val="40"/>
                          <w:szCs w:val="40"/>
                        </w:rPr>
                        <w:t>–summary</w:t>
                      </w:r>
                      <w:r w:rsidR="0028654C">
                        <w:rPr>
                          <w:rFonts w:ascii="Arial" w:hAnsi="Arial"/>
                          <w:sz w:val="40"/>
                          <w:szCs w:val="40"/>
                        </w:rPr>
                        <w:t xml:space="preserve"> report</w:t>
                      </w:r>
                    </w:p>
                  </w:txbxContent>
                </v:textbox>
              </v:rect>
            </w:pict>
          </mc:Fallback>
        </mc:AlternateContent>
      </w:r>
      <w:r w:rsidR="00256861" w:rsidRPr="005F4B35">
        <w:rPr>
          <w:noProof/>
        </w:rPr>
        <mc:AlternateContent>
          <mc:Choice Requires="wps">
            <w:drawing>
              <wp:anchor distT="0" distB="0" distL="114300" distR="114300" simplePos="0" relativeHeight="251658244" behindDoc="0" locked="0" layoutInCell="1" allowOverlap="1" wp14:anchorId="4B3FDEBB" wp14:editId="4E3FBA7F">
                <wp:simplePos x="0" y="0"/>
                <wp:positionH relativeFrom="column">
                  <wp:posOffset>-330835</wp:posOffset>
                </wp:positionH>
                <wp:positionV relativeFrom="paragraph">
                  <wp:posOffset>3460115</wp:posOffset>
                </wp:positionV>
                <wp:extent cx="4267200" cy="1028700"/>
                <wp:effectExtent l="0" t="0" r="0" b="0"/>
                <wp:wrapNone/>
                <wp:docPr id="10" name="Rectangle 10"/>
                <wp:cNvGraphicFramePr/>
                <a:graphic xmlns:a="http://schemas.openxmlformats.org/drawingml/2006/main">
                  <a:graphicData uri="http://schemas.microsoft.com/office/word/2010/wordprocessingShape">
                    <wps:wsp>
                      <wps:cNvSpPr/>
                      <wps:spPr>
                        <a:xfrm>
                          <a:off x="0" y="0"/>
                          <a:ext cx="4267200" cy="1028700"/>
                        </a:xfrm>
                        <a:prstGeom prst="rect">
                          <a:avLst/>
                        </a:prstGeom>
                        <a:noFill/>
                        <a:ln w="12700" cap="flat" cmpd="sng" algn="ctr">
                          <a:noFill/>
                          <a:prstDash val="solid"/>
                          <a:miter lim="800000"/>
                        </a:ln>
                        <a:effectLst/>
                      </wps:spPr>
                      <wps:txbx>
                        <w:txbxContent>
                          <w:p w14:paraId="47A9B098" w14:textId="3410682C" w:rsidR="0041545F" w:rsidRPr="005C2E03" w:rsidRDefault="0084512D" w:rsidP="00B872FF">
                            <w:pPr>
                              <w:pStyle w:val="CT1"/>
                              <w:pBdr>
                                <w:right w:val="single" w:sz="8" w:space="4" w:color="FFFFFF" w:themeColor="background1"/>
                              </w:pBdr>
                              <w:spacing w:after="320"/>
                              <w:rPr>
                                <w:b w:val="0"/>
                                <w:bCs/>
                                <w:sz w:val="52"/>
                              </w:rPr>
                            </w:pPr>
                            <w:r w:rsidRPr="005C2E03">
                              <w:rPr>
                                <w:b w:val="0"/>
                                <w:bCs/>
                                <w:sz w:val="52"/>
                              </w:rPr>
                              <w:t xml:space="preserve">Future directions of the </w:t>
                            </w:r>
                            <w:r w:rsidR="004A44F6" w:rsidRPr="005C2E03">
                              <w:rPr>
                                <w:b w:val="0"/>
                                <w:bCs/>
                                <w:sz w:val="52"/>
                              </w:rPr>
                              <w:br/>
                            </w:r>
                            <w:r w:rsidRPr="005C2E03">
                              <w:rPr>
                                <w:b w:val="0"/>
                                <w:bCs/>
                                <w:sz w:val="52"/>
                              </w:rPr>
                              <w:t>Victorian Heritage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FDEBB" id="Rectangle 10" o:spid="_x0000_s1027" style="position:absolute;margin-left:-26.05pt;margin-top:272.45pt;width:336pt;height: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" filled="f" stroked="f" strokeweight="1pt">
                <v:textbox>
                  <w:txbxContent>
                    <w:p w14:paraId="47A9B098" w14:textId="3410682C" w:rsidR="0041545F" w:rsidRPr="005C2E03" w:rsidRDefault="0084512D" w:rsidP="00B872FF">
                      <w:pPr>
                        <w:pStyle w:val="CT1"/>
                        <w:pBdr>
                          <w:right w:val="single" w:sz="8" w:space="4" w:color="FFFFFF" w:themeColor="background1"/>
                        </w:pBdr>
                        <w:spacing w:after="320"/>
                        <w:rPr>
                          <w:b w:val="0"/>
                          <w:bCs/>
                          <w:sz w:val="52"/>
                        </w:rPr>
                      </w:pPr>
                      <w:r w:rsidRPr="005C2E03">
                        <w:rPr>
                          <w:b w:val="0"/>
                          <w:bCs/>
                          <w:sz w:val="52"/>
                        </w:rPr>
                        <w:t xml:space="preserve">Future directions of the </w:t>
                      </w:r>
                      <w:r w:rsidR="004A44F6" w:rsidRPr="005C2E03">
                        <w:rPr>
                          <w:b w:val="0"/>
                          <w:bCs/>
                          <w:sz w:val="52"/>
                        </w:rPr>
                        <w:br/>
                      </w:r>
                      <w:r w:rsidRPr="005C2E03">
                        <w:rPr>
                          <w:b w:val="0"/>
                          <w:bCs/>
                          <w:sz w:val="52"/>
                        </w:rPr>
                        <w:t>Victorian Heritage Register</w:t>
                      </w:r>
                    </w:p>
                  </w:txbxContent>
                </v:textbox>
              </v:rect>
            </w:pict>
          </mc:Fallback>
        </mc:AlternateContent>
      </w:r>
      <w:r w:rsidR="00480985" w:rsidRPr="005F4B35">
        <w:rPr>
          <w:noProof/>
        </w:rPr>
        <mc:AlternateContent>
          <mc:Choice Requires="wps">
            <w:drawing>
              <wp:anchor distT="0" distB="0" distL="114300" distR="114300" simplePos="0" relativeHeight="251658241" behindDoc="0" locked="0" layoutInCell="1" allowOverlap="1" wp14:anchorId="3FDF585B" wp14:editId="0DC90876">
                <wp:simplePos x="0" y="0"/>
                <wp:positionH relativeFrom="column">
                  <wp:posOffset>-711835</wp:posOffset>
                </wp:positionH>
                <wp:positionV relativeFrom="paragraph">
                  <wp:posOffset>3212465</wp:posOffset>
                </wp:positionV>
                <wp:extent cx="7731760" cy="1485900"/>
                <wp:effectExtent l="0" t="0" r="2540" b="0"/>
                <wp:wrapNone/>
                <wp:docPr id="3" name="Rectangle 3"/>
                <wp:cNvGraphicFramePr/>
                <a:graphic xmlns:a="http://schemas.openxmlformats.org/drawingml/2006/main">
                  <a:graphicData uri="http://schemas.microsoft.com/office/word/2010/wordprocessingShape">
                    <wps:wsp>
                      <wps:cNvSpPr/>
                      <wps:spPr>
                        <a:xfrm>
                          <a:off x="0" y="0"/>
                          <a:ext cx="7731760" cy="1485900"/>
                        </a:xfrm>
                        <a:prstGeom prst="rect">
                          <a:avLst/>
                        </a:prstGeom>
                        <a:solidFill>
                          <a:srgbClr val="323E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4669" id="Rectangle 3" o:spid="_x0000_s1026" style="position:absolute;margin-left:-56.05pt;margin-top:252.95pt;width:608.8pt;height:11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" fillcolor="#323e48" stroked="f" strokeweight="1pt"/>
            </w:pict>
          </mc:Fallback>
        </mc:AlternateContent>
      </w:r>
      <w:r w:rsidR="0084512D">
        <w:br w:type="page"/>
      </w:r>
    </w:p>
    <w:p w14:paraId="59D9691D" w14:textId="7DC66431" w:rsidR="007F480E" w:rsidRPr="0053444E" w:rsidRDefault="00FE4A72" w:rsidP="007D6D25">
      <w:pPr>
        <w:pStyle w:val="H4"/>
      </w:pPr>
      <w:r w:rsidRPr="0053444E">
        <w:lastRenderedPageBreak/>
        <w:t>Ackno</w:t>
      </w:r>
      <w:r w:rsidR="001A02CD" w:rsidRPr="0053444E">
        <w:t xml:space="preserve">wledgement of </w:t>
      </w:r>
      <w:r w:rsidR="001A02CD" w:rsidRPr="007D6D25">
        <w:t>country</w:t>
      </w:r>
    </w:p>
    <w:p w14:paraId="0FD687A4" w14:textId="10ABBC01" w:rsidR="001A02CD" w:rsidRPr="0053444E" w:rsidRDefault="000D4C30" w:rsidP="00FA6B0C">
      <w:pPr>
        <w:pStyle w:val="B1"/>
      </w:pPr>
      <w:r w:rsidRPr="0053444E">
        <w:t>As a peak heritage body, we acknowledge the Traditional Owners of the Country that we call Victoria as the original custodians of Victoria’s land and waters, and acknowledge the importance and significance of Aboriginal cultural heritage</w:t>
      </w:r>
      <w:r w:rsidR="00872017" w:rsidRPr="0053444E">
        <w:t xml:space="preserve"> across the state</w:t>
      </w:r>
      <w:r w:rsidRPr="0053444E">
        <w:t>. We honour Elders past and present whose knowledge and wisdom has ensured the continuation of Aboriginal culture and traditional practices</w:t>
      </w:r>
      <w:r w:rsidR="0041392C" w:rsidRPr="0053444E">
        <w:t>.</w:t>
      </w:r>
    </w:p>
    <w:p w14:paraId="4D410A35" w14:textId="450865B0" w:rsidR="0041392C" w:rsidRPr="0053444E" w:rsidRDefault="0041392C" w:rsidP="00FA6B0C">
      <w:pPr>
        <w:pStyle w:val="B1"/>
        <w:rPr>
          <w:szCs w:val="21"/>
        </w:rPr>
      </w:pPr>
    </w:p>
    <w:p w14:paraId="1A924E4E" w14:textId="0DE538B5" w:rsidR="00EA2ABC" w:rsidRPr="0053444E" w:rsidRDefault="00EA2ABC" w:rsidP="00FA6B0C">
      <w:pPr>
        <w:pStyle w:val="B1"/>
        <w:rPr>
          <w:szCs w:val="21"/>
        </w:rPr>
      </w:pPr>
    </w:p>
    <w:p w14:paraId="27067184" w14:textId="55DC51F1" w:rsidR="00EA2ABC" w:rsidRPr="0053444E" w:rsidRDefault="00EA2ABC" w:rsidP="00FA6B0C">
      <w:pPr>
        <w:pStyle w:val="B1"/>
        <w:rPr>
          <w:szCs w:val="21"/>
        </w:rPr>
      </w:pPr>
    </w:p>
    <w:p w14:paraId="01537FD6" w14:textId="1452B9A7" w:rsidR="00EA2ABC" w:rsidRPr="0053444E" w:rsidRDefault="00EA2ABC" w:rsidP="00FA6B0C">
      <w:pPr>
        <w:pStyle w:val="B1"/>
        <w:rPr>
          <w:szCs w:val="21"/>
        </w:rPr>
      </w:pPr>
    </w:p>
    <w:p w14:paraId="11A32A1B" w14:textId="716193AE" w:rsidR="00EA2ABC" w:rsidRPr="007D6D25" w:rsidRDefault="0041392C" w:rsidP="00FA6B0C">
      <w:pPr>
        <w:pStyle w:val="B1"/>
        <w:rPr>
          <w:b/>
          <w:bCs/>
          <w:color w:val="AA1E2E"/>
          <w:szCs w:val="21"/>
        </w:rPr>
      </w:pPr>
      <w:r w:rsidRPr="007D6D25">
        <w:rPr>
          <w:b/>
          <w:bCs/>
          <w:color w:val="AA1E2E"/>
          <w:szCs w:val="21"/>
        </w:rPr>
        <w:t>AC</w:t>
      </w:r>
      <w:r w:rsidR="002D3592" w:rsidRPr="007D6D25">
        <w:rPr>
          <w:b/>
          <w:bCs/>
          <w:color w:val="AA1E2E"/>
          <w:szCs w:val="21"/>
        </w:rPr>
        <w:t>KNOWLEDGEMENTS</w:t>
      </w:r>
    </w:p>
    <w:p w14:paraId="102F7002" w14:textId="545A18CF" w:rsidR="00EA2ABC" w:rsidRPr="0053444E" w:rsidRDefault="002D3592" w:rsidP="00FA6B0C">
      <w:pPr>
        <w:pStyle w:val="B1"/>
        <w:rPr>
          <w:szCs w:val="21"/>
        </w:rPr>
      </w:pPr>
      <w:r w:rsidRPr="0053444E">
        <w:rPr>
          <w:szCs w:val="21"/>
        </w:rPr>
        <w:t xml:space="preserve">The </w:t>
      </w:r>
      <w:r w:rsidR="00F32952" w:rsidRPr="0053444E">
        <w:rPr>
          <w:szCs w:val="21"/>
        </w:rPr>
        <w:t>Heritage</w:t>
      </w:r>
      <w:r w:rsidRPr="0053444E">
        <w:rPr>
          <w:szCs w:val="21"/>
        </w:rPr>
        <w:t xml:space="preserve"> Council of Victoria would like to </w:t>
      </w:r>
      <w:r w:rsidR="00775553" w:rsidRPr="0053444E">
        <w:rPr>
          <w:szCs w:val="21"/>
        </w:rPr>
        <w:t>acknowledge the work of</w:t>
      </w:r>
      <w:r w:rsidRPr="0053444E">
        <w:rPr>
          <w:szCs w:val="21"/>
        </w:rPr>
        <w:t xml:space="preserve"> </w:t>
      </w:r>
      <w:r w:rsidR="0085621D" w:rsidRPr="0053444E">
        <w:rPr>
          <w:szCs w:val="21"/>
        </w:rPr>
        <w:t xml:space="preserve">Dr Marina </w:t>
      </w:r>
      <w:r w:rsidR="00BB7EBE">
        <w:rPr>
          <w:szCs w:val="21"/>
        </w:rPr>
        <w:t>J</w:t>
      </w:r>
      <w:r w:rsidR="00F44493">
        <w:rPr>
          <w:szCs w:val="21"/>
        </w:rPr>
        <w:t>a</w:t>
      </w:r>
      <w:r w:rsidR="00BB7EBE">
        <w:rPr>
          <w:szCs w:val="21"/>
        </w:rPr>
        <w:t>nsen</w:t>
      </w:r>
      <w:r w:rsidR="00842B56" w:rsidRPr="0053444E">
        <w:rPr>
          <w:szCs w:val="21"/>
        </w:rPr>
        <w:t xml:space="preserve"> of</w:t>
      </w:r>
      <w:r w:rsidR="0085621D" w:rsidRPr="0053444E">
        <w:rPr>
          <w:szCs w:val="21"/>
        </w:rPr>
        <w:t xml:space="preserve"> </w:t>
      </w:r>
      <w:r w:rsidRPr="0053444E">
        <w:rPr>
          <w:szCs w:val="21"/>
        </w:rPr>
        <w:t>Heritage Victoria</w:t>
      </w:r>
      <w:r w:rsidR="00842B56" w:rsidRPr="0053444E">
        <w:rPr>
          <w:szCs w:val="21"/>
        </w:rPr>
        <w:t xml:space="preserve"> </w:t>
      </w:r>
      <w:r w:rsidR="00BF0915">
        <w:rPr>
          <w:szCs w:val="21"/>
        </w:rPr>
        <w:t xml:space="preserve">in developing the survey questions and </w:t>
      </w:r>
      <w:r w:rsidR="00B07468">
        <w:rPr>
          <w:szCs w:val="21"/>
        </w:rPr>
        <w:t xml:space="preserve">categorising and summarising the </w:t>
      </w:r>
      <w:r w:rsidR="005F32CD">
        <w:rPr>
          <w:szCs w:val="21"/>
        </w:rPr>
        <w:t xml:space="preserve">survey </w:t>
      </w:r>
      <w:r w:rsidR="00B07468">
        <w:rPr>
          <w:szCs w:val="21"/>
        </w:rPr>
        <w:t>results</w:t>
      </w:r>
      <w:r w:rsidR="002A2445">
        <w:rPr>
          <w:szCs w:val="21"/>
        </w:rPr>
        <w:t xml:space="preserve"> for this report.</w:t>
      </w:r>
    </w:p>
    <w:p w14:paraId="27778FAB" w14:textId="0A27CA23" w:rsidR="00EA2ABC" w:rsidRPr="0053444E" w:rsidRDefault="00EA2ABC" w:rsidP="00FA6B0C">
      <w:pPr>
        <w:pStyle w:val="B1"/>
        <w:rPr>
          <w:szCs w:val="21"/>
        </w:rPr>
      </w:pPr>
    </w:p>
    <w:p w14:paraId="4C1AF089" w14:textId="30343EE7" w:rsidR="00C06D60" w:rsidRPr="0084432F" w:rsidRDefault="00E70D4B" w:rsidP="00FA6B0C">
      <w:pPr>
        <w:pStyle w:val="B1"/>
        <w:rPr>
          <w:color w:val="FFFFFF" w:themeColor="background1"/>
          <w:szCs w:val="21"/>
        </w:rPr>
        <w:sectPr w:rsidR="00C06D60" w:rsidRPr="0084432F" w:rsidSect="00264B10">
          <w:headerReference w:type="even" r:id="rId16"/>
          <w:footerReference w:type="even" r:id="rId17"/>
          <w:footerReference w:type="default" r:id="rId18"/>
          <w:footerReference w:type="first" r:id="rId19"/>
          <w:type w:val="continuous"/>
          <w:pgSz w:w="11906" w:h="16838" w:code="9"/>
          <w:pgMar w:top="851" w:right="851" w:bottom="851" w:left="851" w:header="567" w:footer="567" w:gutter="0"/>
          <w:pgNumType w:start="0"/>
          <w:cols w:space="720"/>
          <w:titlePg/>
          <w:docGrid w:linePitch="360"/>
        </w:sectPr>
      </w:pPr>
      <w:r w:rsidRPr="005F4B35">
        <w:rPr>
          <w:noProof/>
        </w:rPr>
        <mc:AlternateContent>
          <mc:Choice Requires="wps">
            <w:drawing>
              <wp:anchor distT="0" distB="0" distL="114300" distR="114300" simplePos="0" relativeHeight="251658251" behindDoc="1" locked="0" layoutInCell="1" allowOverlap="1" wp14:anchorId="5F5DE0E8" wp14:editId="7CB7D2E8">
                <wp:simplePos x="0" y="0"/>
                <wp:positionH relativeFrom="column">
                  <wp:posOffset>-513089</wp:posOffset>
                </wp:positionH>
                <wp:positionV relativeFrom="paragraph">
                  <wp:posOffset>1828914</wp:posOffset>
                </wp:positionV>
                <wp:extent cx="7731760" cy="5421033"/>
                <wp:effectExtent l="0" t="0" r="2540" b="8255"/>
                <wp:wrapNone/>
                <wp:docPr id="55" name="Rectangle 55"/>
                <wp:cNvGraphicFramePr/>
                <a:graphic xmlns:a="http://schemas.openxmlformats.org/drawingml/2006/main">
                  <a:graphicData uri="http://schemas.microsoft.com/office/word/2010/wordprocessingShape">
                    <wps:wsp>
                      <wps:cNvSpPr/>
                      <wps:spPr>
                        <a:xfrm>
                          <a:off x="0" y="0"/>
                          <a:ext cx="7731760" cy="5421033"/>
                        </a:xfrm>
                        <a:prstGeom prst="rect">
                          <a:avLst/>
                        </a:prstGeom>
                        <a:solidFill>
                          <a:srgbClr val="323E48">
                            <a:alpha val="8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0BEB" id="Rectangle 55" o:spid="_x0000_s1026" style="position:absolute;margin-left:-40.4pt;margin-top:2in;width:608.8pt;height:426.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" fillcolor="#323e48" stroked="f" strokeweight="1pt">
                <v:fill opacity="58853f"/>
              </v:rect>
            </w:pict>
          </mc:Fallback>
        </mc:AlternateContent>
      </w:r>
      <w:r w:rsidR="008203A2" w:rsidRPr="005F4B35">
        <w:rPr>
          <w:noProof/>
        </w:rPr>
        <mc:AlternateContent>
          <mc:Choice Requires="wps">
            <w:drawing>
              <wp:anchor distT="0" distB="0" distL="114300" distR="114300" simplePos="0" relativeHeight="251658240" behindDoc="1" locked="0" layoutInCell="1" allowOverlap="1" wp14:anchorId="25062332" wp14:editId="4F893744">
                <wp:simplePos x="0" y="0"/>
                <wp:positionH relativeFrom="column">
                  <wp:posOffset>-540385</wp:posOffset>
                </wp:positionH>
                <wp:positionV relativeFrom="paragraph">
                  <wp:posOffset>1810385</wp:posOffset>
                </wp:positionV>
                <wp:extent cx="7731760" cy="5530703"/>
                <wp:effectExtent l="0" t="0" r="2540" b="0"/>
                <wp:wrapNone/>
                <wp:docPr id="5" name="Rectangle 5"/>
                <wp:cNvGraphicFramePr/>
                <a:graphic xmlns:a="http://schemas.openxmlformats.org/drawingml/2006/main">
                  <a:graphicData uri="http://schemas.microsoft.com/office/word/2010/wordprocessingShape">
                    <wps:wsp>
                      <wps:cNvSpPr/>
                      <wps:spPr>
                        <a:xfrm>
                          <a:off x="0" y="0"/>
                          <a:ext cx="7731760" cy="5530703"/>
                        </a:xfrm>
                        <a:prstGeom prst="rect">
                          <a:avLst/>
                        </a:prstGeom>
                        <a:solidFill>
                          <a:srgbClr val="323E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A1423" id="Rectangle 5" o:spid="_x0000_s1026" style="position:absolute;margin-left:-42.55pt;margin-top:142.55pt;width:608.8pt;height:4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" fillcolor="#323e48" stroked="f" strokeweight="1pt"/>
            </w:pict>
          </mc:Fallback>
        </mc:AlternateContent>
      </w:r>
      <w:r w:rsidR="00D8739B">
        <w:rPr>
          <w:i/>
          <w:iCs/>
          <w:noProof/>
          <w:sz w:val="18"/>
          <w:lang w:val="en-AU" w:eastAsia="en-AU"/>
        </w:rPr>
        <mc:AlternateContent>
          <mc:Choice Requires="wpg">
            <w:drawing>
              <wp:anchor distT="0" distB="0" distL="114300" distR="114300" simplePos="0" relativeHeight="251658247" behindDoc="0" locked="0" layoutInCell="1" allowOverlap="1" wp14:anchorId="41CA0FF8" wp14:editId="4370118E">
                <wp:simplePos x="0" y="0"/>
                <wp:positionH relativeFrom="column">
                  <wp:posOffset>-114935</wp:posOffset>
                </wp:positionH>
                <wp:positionV relativeFrom="paragraph">
                  <wp:posOffset>3648001</wp:posOffset>
                </wp:positionV>
                <wp:extent cx="6577965" cy="3285461"/>
                <wp:effectExtent l="0" t="0" r="0" b="0"/>
                <wp:wrapNone/>
                <wp:docPr id="27" name="Group 27"/>
                <wp:cNvGraphicFramePr/>
                <a:graphic xmlns:a="http://schemas.openxmlformats.org/drawingml/2006/main">
                  <a:graphicData uri="http://schemas.microsoft.com/office/word/2010/wordprocessingGroup">
                    <wpg:wgp>
                      <wpg:cNvGrpSpPr/>
                      <wpg:grpSpPr>
                        <a:xfrm>
                          <a:off x="0" y="0"/>
                          <a:ext cx="6577965" cy="3285461"/>
                          <a:chOff x="0" y="0"/>
                          <a:chExt cx="5275122" cy="1695241"/>
                        </a:xfrm>
                      </wpg:grpSpPr>
                      <wps:wsp>
                        <wps:cNvPr id="28" name="Text Box 2"/>
                        <wps:cNvSpPr txBox="1">
                          <a:spLocks noChangeArrowheads="1"/>
                        </wps:cNvSpPr>
                        <wps:spPr bwMode="auto">
                          <a:xfrm>
                            <a:off x="2690037" y="0"/>
                            <a:ext cx="2585085" cy="1619250"/>
                          </a:xfrm>
                          <a:prstGeom prst="rect">
                            <a:avLst/>
                          </a:prstGeom>
                          <a:noFill/>
                          <a:ln w="9525">
                            <a:noFill/>
                            <a:miter lim="800000"/>
                            <a:headEnd/>
                            <a:tailEnd/>
                          </a:ln>
                        </wps:spPr>
                        <wps:txbx>
                          <w:txbxContent>
                            <w:p w14:paraId="388E6C23" w14:textId="77777777" w:rsidR="00D8739B" w:rsidRPr="004B72A0" w:rsidRDefault="00D8739B" w:rsidP="00D8739B">
                              <w:pPr>
                                <w:pStyle w:val="PBS16TableNormal"/>
                                <w:rPr>
                                  <w:b/>
                                  <w:color w:val="FFFFFF" w:themeColor="background1"/>
                                  <w:sz w:val="24"/>
                                  <w:szCs w:val="24"/>
                                </w:rPr>
                              </w:pPr>
                              <w:r w:rsidRPr="004B72A0">
                                <w:rPr>
                                  <w:b/>
                                  <w:color w:val="FFFFFF" w:themeColor="background1"/>
                                  <w:sz w:val="24"/>
                                  <w:szCs w:val="24"/>
                                </w:rPr>
                                <w:t>Accessibility</w:t>
                              </w:r>
                            </w:p>
                            <w:p w14:paraId="4AD7590D" w14:textId="77777777" w:rsidR="00D8739B" w:rsidRPr="00BB3B06" w:rsidRDefault="00D8739B" w:rsidP="00D8739B">
                              <w:pPr>
                                <w:pStyle w:val="SP1"/>
                              </w:pPr>
                              <w:r w:rsidRPr="00F072D9">
                                <w:rPr>
                                  <w:sz w:val="24"/>
                                  <w:szCs w:val="24"/>
                                </w:rPr>
                                <w:t xml:space="preserve">If you would like to receive this publication in an alternative format, please telephone the </w:t>
                              </w:r>
                              <w:r>
                                <w:rPr>
                                  <w:sz w:val="24"/>
                                  <w:szCs w:val="24"/>
                                </w:rPr>
                                <w:t>Heritage Council Secretariat</w:t>
                              </w:r>
                              <w:r w:rsidRPr="00F072D9">
                                <w:rPr>
                                  <w:sz w:val="24"/>
                                  <w:szCs w:val="24"/>
                                </w:rPr>
                                <w:t xml:space="preserve"> on </w:t>
                              </w:r>
                              <w:r>
                                <w:rPr>
                                  <w:sz w:val="24"/>
                                  <w:szCs w:val="24"/>
                                </w:rPr>
                                <w:t>9651 5060</w:t>
                              </w:r>
                              <w:r w:rsidRPr="00F072D9">
                                <w:rPr>
                                  <w:sz w:val="24"/>
                                  <w:szCs w:val="24"/>
                                </w:rPr>
                                <w:t xml:space="preserve">, email </w:t>
                              </w:r>
                              <w:r>
                                <w:rPr>
                                  <w:sz w:val="24"/>
                                  <w:szCs w:val="24"/>
                                </w:rPr>
                                <w:t>heritage</w:t>
                              </w:r>
                              <w:r w:rsidRPr="00F072D9">
                                <w:rPr>
                                  <w:sz w:val="24"/>
                                  <w:szCs w:val="24"/>
                                </w:rPr>
                                <w:t>.</w:t>
                              </w:r>
                              <w:r>
                                <w:rPr>
                                  <w:sz w:val="24"/>
                                  <w:szCs w:val="24"/>
                                </w:rPr>
                                <w:t>council</w:t>
                              </w:r>
                              <w:r w:rsidRPr="00F072D9">
                                <w:rPr>
                                  <w:sz w:val="24"/>
                                  <w:szCs w:val="24"/>
                                </w:rPr>
                                <w:t>@delwp.vic.gov.au. This document is also available on the internet at www.</w:t>
                              </w:r>
                              <w:r>
                                <w:rPr>
                                  <w:sz w:val="24"/>
                                  <w:szCs w:val="24"/>
                                </w:rPr>
                                <w:t>heritagecouncil</w:t>
                              </w:r>
                              <w:r w:rsidRPr="00F072D9">
                                <w:rPr>
                                  <w:sz w:val="24"/>
                                  <w:szCs w:val="24"/>
                                </w:rPr>
                                <w:t>.vic.gov.au.</w:t>
                              </w:r>
                            </w:p>
                            <w:p w14:paraId="42801580" w14:textId="6F94FA6E" w:rsidR="00D8739B" w:rsidRPr="00F647CA" w:rsidRDefault="00AD2B1F" w:rsidP="00D8739B">
                              <w:pPr>
                                <w:pStyle w:val="SP1"/>
                                <w:rPr>
                                  <w:szCs w:val="17"/>
                                </w:rPr>
                              </w:pPr>
                              <w:r>
                                <w:rPr>
                                  <w:szCs w:val="17"/>
                                </w:rPr>
                                <w:br/>
                              </w:r>
                              <w:r w:rsidR="00D8739B" w:rsidRPr="00F647CA">
                                <w:rPr>
                                  <w:szCs w:val="17"/>
                                </w:rPr>
                                <w:t>Cover Photograph: VHR H0</w:t>
                              </w:r>
                              <w:r w:rsidR="00C87CD8" w:rsidRPr="00F647CA">
                                <w:rPr>
                                  <w:szCs w:val="17"/>
                                </w:rPr>
                                <w:t>938</w:t>
                              </w:r>
                              <w:r w:rsidR="00D8739B" w:rsidRPr="00F647CA">
                                <w:rPr>
                                  <w:szCs w:val="17"/>
                                </w:rPr>
                                <w:t xml:space="preserve"> </w:t>
                              </w:r>
                              <w:r w:rsidR="008145D1" w:rsidRPr="00F647CA">
                                <w:rPr>
                                  <w:szCs w:val="17"/>
                                </w:rPr>
                                <w:t>Luna Park</w:t>
                              </w:r>
                              <w:r w:rsidR="00D8739B" w:rsidRPr="00F647CA">
                                <w:rPr>
                                  <w:szCs w:val="17"/>
                                </w:rPr>
                                <w:t xml:space="preserve"> (© 202</w:t>
                              </w:r>
                              <w:r w:rsidR="00D62B8B" w:rsidRPr="00F647CA">
                                <w:rPr>
                                  <w:szCs w:val="17"/>
                                </w:rPr>
                                <w:t>3</w:t>
                              </w:r>
                              <w:r w:rsidR="00D8739B" w:rsidRPr="00F647CA">
                                <w:rPr>
                                  <w:szCs w:val="17"/>
                                </w:rPr>
                                <w:t xml:space="preserve"> HIN LIM AIPP | Hin Lim Photography). Used with Permission.</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10622"/>
                            <a:ext cx="2596514" cy="1684619"/>
                          </a:xfrm>
                          <a:prstGeom prst="rect">
                            <a:avLst/>
                          </a:prstGeom>
                          <a:noFill/>
                          <a:ln w="9525">
                            <a:noFill/>
                            <a:miter lim="800000"/>
                            <a:headEnd/>
                            <a:tailEnd/>
                          </a:ln>
                        </wps:spPr>
                        <wps:txbx>
                          <w:txbxContent>
                            <w:p w14:paraId="46C597CE" w14:textId="54734A2E" w:rsidR="00D8739B" w:rsidRPr="00F647CA" w:rsidRDefault="00D8739B" w:rsidP="00D8739B">
                              <w:pPr>
                                <w:pStyle w:val="SP1"/>
                                <w:rPr>
                                  <w:szCs w:val="17"/>
                                </w:rPr>
                              </w:pPr>
                              <w:r w:rsidRPr="00F647CA">
                                <w:rPr>
                                  <w:szCs w:val="17"/>
                                </w:rPr>
                                <w:t>© State of Victoria, Heritage Council of Victoria 202</w:t>
                              </w:r>
                              <w:r w:rsidR="00D62B8B" w:rsidRPr="00F647CA">
                                <w:rPr>
                                  <w:szCs w:val="17"/>
                                </w:rPr>
                                <w:t>4</w:t>
                              </w:r>
                              <w:r w:rsidRPr="00F647CA">
                                <w:rPr>
                                  <w:szCs w:val="17"/>
                                </w:rPr>
                                <w:t xml:space="preserve"> </w:t>
                              </w:r>
                            </w:p>
                            <w:p w14:paraId="1397F2C5" w14:textId="77777777" w:rsidR="00D8739B" w:rsidRPr="00F647CA" w:rsidRDefault="00D8739B" w:rsidP="00D8739B">
                              <w:pPr>
                                <w:pStyle w:val="SP1"/>
                                <w:rPr>
                                  <w:rFonts w:ascii="VIC-Regular" w:hAnsi="VIC-Regular" w:cs="VIC-Regular"/>
                                  <w:color w:val="414142"/>
                                  <w:szCs w:val="17"/>
                                </w:rPr>
                              </w:pPr>
                              <w:r w:rsidRPr="00F647CA">
                                <w:rPr>
                                  <w:szCs w:val="17"/>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Heritage Council of Victoria logo. </w:t>
                              </w:r>
                              <w:r w:rsidRPr="00F647CA">
                                <w:rPr>
                                  <w:szCs w:val="17"/>
                                </w:rPr>
                                <w:br/>
                                <w:t>To view a copy of this licence, visit</w:t>
                              </w:r>
                            </w:p>
                            <w:p w14:paraId="474932DA" w14:textId="77777777" w:rsidR="00D8739B" w:rsidRPr="00F647CA" w:rsidRDefault="00932504" w:rsidP="00D8739B">
                              <w:pPr>
                                <w:pStyle w:val="SP1"/>
                                <w:spacing w:after="120"/>
                                <w:rPr>
                                  <w:rStyle w:val="Hyperlink"/>
                                  <w:b/>
                                  <w:color w:val="FFFFFF" w:themeColor="background1"/>
                                  <w:szCs w:val="17"/>
                                </w:rPr>
                              </w:pPr>
                              <w:hyperlink r:id="rId20" w:history="1">
                                <w:r w:rsidR="00D8739B" w:rsidRPr="00F647CA">
                                  <w:rPr>
                                    <w:rStyle w:val="Hyperlink"/>
                                    <w:color w:val="FFFFFF" w:themeColor="background1"/>
                                    <w:szCs w:val="17"/>
                                  </w:rPr>
                                  <w:t>http://creativecommons.org/licenses/by/4.0/</w:t>
                                </w:r>
                              </w:hyperlink>
                            </w:p>
                            <w:p w14:paraId="5E30B361" w14:textId="1E7055F5" w:rsidR="00D8739B" w:rsidRPr="00F647CA" w:rsidRDefault="00D8739B" w:rsidP="00D8739B">
                              <w:pPr>
                                <w:pStyle w:val="PBS16TableNormal"/>
                                <w:spacing w:after="160"/>
                                <w:rPr>
                                  <w:rFonts w:cstheme="minorBidi"/>
                                  <w:color w:val="FFFFFF" w:themeColor="background1"/>
                                  <w:sz w:val="17"/>
                                  <w:szCs w:val="17"/>
                                </w:rPr>
                              </w:pPr>
                              <w:r w:rsidRPr="00100929">
                                <w:rPr>
                                  <w:rFonts w:cstheme="minorBidi"/>
                                  <w:b/>
                                  <w:bCs/>
                                  <w:color w:val="FFFFFF" w:themeColor="background1"/>
                                  <w:sz w:val="17"/>
                                  <w:szCs w:val="17"/>
                                </w:rPr>
                                <w:t>ISBN</w:t>
                              </w:r>
                              <w:r w:rsidRPr="00F647CA">
                                <w:rPr>
                                  <w:rFonts w:cstheme="minorBidi"/>
                                  <w:color w:val="FFFFFF" w:themeColor="background1"/>
                                  <w:sz w:val="17"/>
                                  <w:szCs w:val="17"/>
                                </w:rPr>
                                <w:t xml:space="preserve"> </w:t>
                              </w:r>
                              <w:r w:rsidR="00100929" w:rsidRPr="00100929">
                                <w:rPr>
                                  <w:rFonts w:cstheme="minorBidi"/>
                                  <w:color w:val="FFFFFF" w:themeColor="background1"/>
                                  <w:sz w:val="17"/>
                                  <w:szCs w:val="17"/>
                                </w:rPr>
                                <w:t>978-0-7311-9325-7</w:t>
                              </w:r>
                              <w:r w:rsidR="00F41262">
                                <w:rPr>
                                  <w:rFonts w:cstheme="minorBidi"/>
                                  <w:color w:val="FFFFFF" w:themeColor="background1"/>
                                  <w:sz w:val="17"/>
                                  <w:szCs w:val="17"/>
                                </w:rPr>
                                <w:t xml:space="preserve"> </w:t>
                              </w:r>
                              <w:r w:rsidR="00F41262" w:rsidRPr="00F41262">
                                <w:rPr>
                                  <w:rFonts w:cstheme="minorBidi"/>
                                  <w:b/>
                                  <w:bCs/>
                                  <w:color w:val="FFFFFF" w:themeColor="background1"/>
                                  <w:sz w:val="17"/>
                                  <w:szCs w:val="17"/>
                                </w:rPr>
                                <w:t>(pdf/online/MS word)</w:t>
                              </w:r>
                            </w:p>
                            <w:p w14:paraId="1B88F112" w14:textId="77777777" w:rsidR="00AD2B1F" w:rsidRDefault="00AD2B1F" w:rsidP="00D8739B">
                              <w:pPr>
                                <w:pStyle w:val="SP1"/>
                                <w:rPr>
                                  <w:b/>
                                  <w:bCs/>
                                  <w:sz w:val="18"/>
                                  <w:szCs w:val="18"/>
                                </w:rPr>
                              </w:pPr>
                            </w:p>
                            <w:p w14:paraId="7BF29D98" w14:textId="60DD0EAD" w:rsidR="00D8739B" w:rsidRPr="00AD2B1F" w:rsidRDefault="00D8739B" w:rsidP="00D8739B">
                              <w:pPr>
                                <w:pStyle w:val="SP1"/>
                                <w:rPr>
                                  <w:szCs w:val="17"/>
                                </w:rPr>
                              </w:pPr>
                              <w:r w:rsidRPr="00AD2B1F">
                                <w:rPr>
                                  <w:b/>
                                  <w:bCs/>
                                  <w:sz w:val="18"/>
                                  <w:szCs w:val="18"/>
                                </w:rPr>
                                <w:t>Disclaimer</w:t>
                              </w:r>
                              <w:r w:rsidRPr="00CB792D">
                                <w:rPr>
                                  <w:sz w:val="16"/>
                                  <w:szCs w:val="16"/>
                                </w:rPr>
                                <w:br/>
                              </w:r>
                              <w:r w:rsidRPr="00F647CA">
                                <w:rPr>
                                  <w:szCs w:val="17"/>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594DA8A" w14:textId="77777777" w:rsidR="00D8739B" w:rsidRDefault="00D8739B" w:rsidP="00D8739B">
                              <w:pPr>
                                <w:pStyle w:val="SP1"/>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A0FF8" id="Group 27" o:spid="_x0000_s1028" style="position:absolute;margin-left:-9.05pt;margin-top:287.25pt;width:517.95pt;height:258.7pt;z-index:251658247;mso-width-relative:margin;mso-height-relative:margin" coordsize="52751,1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">
                <v:shapetype id="_x0000_t202" coordsize="21600,21600" o:spt="202" path="m,l,21600r21600,l21600,xe">
                  <v:stroke joinstyle="miter"/>
                  <v:path gradientshapeok="t" o:connecttype="rect"/>
                </v:shapetype>
                <v:shape id="Text Box 2" o:spid="_x0000_s1029" type="#_x0000_t202" style="position:absolute;left:26900;width:25851;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88E6C23" w14:textId="77777777" w:rsidR="00D8739B" w:rsidRPr="004B72A0" w:rsidRDefault="00D8739B" w:rsidP="00D8739B">
                        <w:pPr>
                          <w:pStyle w:val="PBS16TableNormal"/>
                          <w:rPr>
                            <w:b/>
                            <w:color w:val="FFFFFF" w:themeColor="background1"/>
                            <w:sz w:val="24"/>
                            <w:szCs w:val="24"/>
                          </w:rPr>
                        </w:pPr>
                        <w:r w:rsidRPr="004B72A0">
                          <w:rPr>
                            <w:b/>
                            <w:color w:val="FFFFFF" w:themeColor="background1"/>
                            <w:sz w:val="24"/>
                            <w:szCs w:val="24"/>
                          </w:rPr>
                          <w:t>Accessibility</w:t>
                        </w:r>
                      </w:p>
                      <w:p w14:paraId="4AD7590D" w14:textId="77777777" w:rsidR="00D8739B" w:rsidRPr="00BB3B06" w:rsidRDefault="00D8739B" w:rsidP="00D8739B">
                        <w:pPr>
                          <w:pStyle w:val="SP1"/>
                        </w:pPr>
                        <w:r w:rsidRPr="00F072D9">
                          <w:rPr>
                            <w:sz w:val="24"/>
                            <w:szCs w:val="24"/>
                          </w:rPr>
                          <w:t xml:space="preserve">If you would like to receive this publication in an alternative format, please telephone the </w:t>
                        </w:r>
                        <w:r>
                          <w:rPr>
                            <w:sz w:val="24"/>
                            <w:szCs w:val="24"/>
                          </w:rPr>
                          <w:t>Heritage Council Secretariat</w:t>
                        </w:r>
                        <w:r w:rsidRPr="00F072D9">
                          <w:rPr>
                            <w:sz w:val="24"/>
                            <w:szCs w:val="24"/>
                          </w:rPr>
                          <w:t xml:space="preserve"> on </w:t>
                        </w:r>
                        <w:r>
                          <w:rPr>
                            <w:sz w:val="24"/>
                            <w:szCs w:val="24"/>
                          </w:rPr>
                          <w:t>9651 5060</w:t>
                        </w:r>
                        <w:r w:rsidRPr="00F072D9">
                          <w:rPr>
                            <w:sz w:val="24"/>
                            <w:szCs w:val="24"/>
                          </w:rPr>
                          <w:t xml:space="preserve">, email </w:t>
                        </w:r>
                        <w:r>
                          <w:rPr>
                            <w:sz w:val="24"/>
                            <w:szCs w:val="24"/>
                          </w:rPr>
                          <w:t>heritage</w:t>
                        </w:r>
                        <w:r w:rsidRPr="00F072D9">
                          <w:rPr>
                            <w:sz w:val="24"/>
                            <w:szCs w:val="24"/>
                          </w:rPr>
                          <w:t>.</w:t>
                        </w:r>
                        <w:r>
                          <w:rPr>
                            <w:sz w:val="24"/>
                            <w:szCs w:val="24"/>
                          </w:rPr>
                          <w:t>council</w:t>
                        </w:r>
                        <w:r w:rsidRPr="00F072D9">
                          <w:rPr>
                            <w:sz w:val="24"/>
                            <w:szCs w:val="24"/>
                          </w:rPr>
                          <w:t>@delwp.vic.gov.au. This document is also available on the internet at www.</w:t>
                        </w:r>
                        <w:r>
                          <w:rPr>
                            <w:sz w:val="24"/>
                            <w:szCs w:val="24"/>
                          </w:rPr>
                          <w:t>heritagecouncil</w:t>
                        </w:r>
                        <w:r w:rsidRPr="00F072D9">
                          <w:rPr>
                            <w:sz w:val="24"/>
                            <w:szCs w:val="24"/>
                          </w:rPr>
                          <w:t>.vic.gov.au.</w:t>
                        </w:r>
                      </w:p>
                      <w:p w14:paraId="42801580" w14:textId="6F94FA6E" w:rsidR="00D8739B" w:rsidRPr="00F647CA" w:rsidRDefault="00AD2B1F" w:rsidP="00D8739B">
                        <w:pPr>
                          <w:pStyle w:val="SP1"/>
                          <w:rPr>
                            <w:szCs w:val="17"/>
                          </w:rPr>
                        </w:pPr>
                        <w:r>
                          <w:rPr>
                            <w:szCs w:val="17"/>
                          </w:rPr>
                          <w:br/>
                        </w:r>
                        <w:r w:rsidR="00D8739B" w:rsidRPr="00F647CA">
                          <w:rPr>
                            <w:szCs w:val="17"/>
                          </w:rPr>
                          <w:t>Cover Photograph: VHR H0</w:t>
                        </w:r>
                        <w:r w:rsidR="00C87CD8" w:rsidRPr="00F647CA">
                          <w:rPr>
                            <w:szCs w:val="17"/>
                          </w:rPr>
                          <w:t>938</w:t>
                        </w:r>
                        <w:r w:rsidR="00D8739B" w:rsidRPr="00F647CA">
                          <w:rPr>
                            <w:szCs w:val="17"/>
                          </w:rPr>
                          <w:t xml:space="preserve"> </w:t>
                        </w:r>
                        <w:r w:rsidR="008145D1" w:rsidRPr="00F647CA">
                          <w:rPr>
                            <w:szCs w:val="17"/>
                          </w:rPr>
                          <w:t>Luna Park</w:t>
                        </w:r>
                        <w:r w:rsidR="00D8739B" w:rsidRPr="00F647CA">
                          <w:rPr>
                            <w:szCs w:val="17"/>
                          </w:rPr>
                          <w:t xml:space="preserve"> (© 202</w:t>
                        </w:r>
                        <w:r w:rsidR="00D62B8B" w:rsidRPr="00F647CA">
                          <w:rPr>
                            <w:szCs w:val="17"/>
                          </w:rPr>
                          <w:t>3</w:t>
                        </w:r>
                        <w:r w:rsidR="00D8739B" w:rsidRPr="00F647CA">
                          <w:rPr>
                            <w:szCs w:val="17"/>
                          </w:rPr>
                          <w:t xml:space="preserve"> HIN LIM AIPP | Hin Lim Photography). Used with Permission.</w:t>
                        </w:r>
                      </w:p>
                    </w:txbxContent>
                  </v:textbox>
                </v:shape>
                <v:shape id="Text Box 2" o:spid="_x0000_s1030" type="#_x0000_t202" style="position:absolute;top:106;width:25965;height:1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6C597CE" w14:textId="54734A2E" w:rsidR="00D8739B" w:rsidRPr="00F647CA" w:rsidRDefault="00D8739B" w:rsidP="00D8739B">
                        <w:pPr>
                          <w:pStyle w:val="SP1"/>
                          <w:rPr>
                            <w:szCs w:val="17"/>
                          </w:rPr>
                        </w:pPr>
                        <w:r w:rsidRPr="00F647CA">
                          <w:rPr>
                            <w:szCs w:val="17"/>
                          </w:rPr>
                          <w:t>© State of Victoria, Heritage Council of Victoria 202</w:t>
                        </w:r>
                        <w:r w:rsidR="00D62B8B" w:rsidRPr="00F647CA">
                          <w:rPr>
                            <w:szCs w:val="17"/>
                          </w:rPr>
                          <w:t>4</w:t>
                        </w:r>
                        <w:r w:rsidRPr="00F647CA">
                          <w:rPr>
                            <w:szCs w:val="17"/>
                          </w:rPr>
                          <w:t xml:space="preserve"> </w:t>
                        </w:r>
                      </w:p>
                      <w:p w14:paraId="1397F2C5" w14:textId="77777777" w:rsidR="00D8739B" w:rsidRPr="00F647CA" w:rsidRDefault="00D8739B" w:rsidP="00D8739B">
                        <w:pPr>
                          <w:pStyle w:val="SP1"/>
                          <w:rPr>
                            <w:rFonts w:ascii="VIC-Regular" w:hAnsi="VIC-Regular" w:cs="VIC-Regular"/>
                            <w:color w:val="414142"/>
                            <w:szCs w:val="17"/>
                          </w:rPr>
                        </w:pPr>
                        <w:r w:rsidRPr="00F647CA">
                          <w:rPr>
                            <w:szCs w:val="17"/>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Heritage Council of Victoria logo. </w:t>
                        </w:r>
                        <w:r w:rsidRPr="00F647CA">
                          <w:rPr>
                            <w:szCs w:val="17"/>
                          </w:rPr>
                          <w:br/>
                          <w:t>To view a copy of this licence, visit</w:t>
                        </w:r>
                      </w:p>
                      <w:p w14:paraId="474932DA" w14:textId="77777777" w:rsidR="00D8739B" w:rsidRPr="00F647CA" w:rsidRDefault="00932504" w:rsidP="00D8739B">
                        <w:pPr>
                          <w:pStyle w:val="SP1"/>
                          <w:spacing w:after="120"/>
                          <w:rPr>
                            <w:rStyle w:val="Hyperlink"/>
                            <w:b/>
                            <w:color w:val="FFFFFF" w:themeColor="background1"/>
                            <w:szCs w:val="17"/>
                          </w:rPr>
                        </w:pPr>
                        <w:hyperlink r:id="rId21" w:history="1">
                          <w:r w:rsidR="00D8739B" w:rsidRPr="00F647CA">
                            <w:rPr>
                              <w:rStyle w:val="Hyperlink"/>
                              <w:color w:val="FFFFFF" w:themeColor="background1"/>
                              <w:szCs w:val="17"/>
                            </w:rPr>
                            <w:t>http://creativecommons.org/licenses/by/4.0/</w:t>
                          </w:r>
                        </w:hyperlink>
                      </w:p>
                      <w:p w14:paraId="5E30B361" w14:textId="1E7055F5" w:rsidR="00D8739B" w:rsidRPr="00F647CA" w:rsidRDefault="00D8739B" w:rsidP="00D8739B">
                        <w:pPr>
                          <w:pStyle w:val="PBS16TableNormal"/>
                          <w:spacing w:after="160"/>
                          <w:rPr>
                            <w:rFonts w:cstheme="minorBidi"/>
                            <w:color w:val="FFFFFF" w:themeColor="background1"/>
                            <w:sz w:val="17"/>
                            <w:szCs w:val="17"/>
                          </w:rPr>
                        </w:pPr>
                        <w:r w:rsidRPr="00100929">
                          <w:rPr>
                            <w:rFonts w:cstheme="minorBidi"/>
                            <w:b/>
                            <w:bCs/>
                            <w:color w:val="FFFFFF" w:themeColor="background1"/>
                            <w:sz w:val="17"/>
                            <w:szCs w:val="17"/>
                          </w:rPr>
                          <w:t>ISBN</w:t>
                        </w:r>
                        <w:r w:rsidRPr="00F647CA">
                          <w:rPr>
                            <w:rFonts w:cstheme="minorBidi"/>
                            <w:color w:val="FFFFFF" w:themeColor="background1"/>
                            <w:sz w:val="17"/>
                            <w:szCs w:val="17"/>
                          </w:rPr>
                          <w:t xml:space="preserve"> </w:t>
                        </w:r>
                        <w:r w:rsidR="00100929" w:rsidRPr="00100929">
                          <w:rPr>
                            <w:rFonts w:cstheme="minorBidi"/>
                            <w:color w:val="FFFFFF" w:themeColor="background1"/>
                            <w:sz w:val="17"/>
                            <w:szCs w:val="17"/>
                          </w:rPr>
                          <w:t>978-0-7311-9325-7</w:t>
                        </w:r>
                        <w:r w:rsidR="00F41262">
                          <w:rPr>
                            <w:rFonts w:cstheme="minorBidi"/>
                            <w:color w:val="FFFFFF" w:themeColor="background1"/>
                            <w:sz w:val="17"/>
                            <w:szCs w:val="17"/>
                          </w:rPr>
                          <w:t xml:space="preserve"> </w:t>
                        </w:r>
                        <w:r w:rsidR="00F41262" w:rsidRPr="00F41262">
                          <w:rPr>
                            <w:rFonts w:cstheme="minorBidi"/>
                            <w:b/>
                            <w:bCs/>
                            <w:color w:val="FFFFFF" w:themeColor="background1"/>
                            <w:sz w:val="17"/>
                            <w:szCs w:val="17"/>
                          </w:rPr>
                          <w:t>(pdf/online/MS word)</w:t>
                        </w:r>
                      </w:p>
                      <w:p w14:paraId="1B88F112" w14:textId="77777777" w:rsidR="00AD2B1F" w:rsidRDefault="00AD2B1F" w:rsidP="00D8739B">
                        <w:pPr>
                          <w:pStyle w:val="SP1"/>
                          <w:rPr>
                            <w:b/>
                            <w:bCs/>
                            <w:sz w:val="18"/>
                            <w:szCs w:val="18"/>
                          </w:rPr>
                        </w:pPr>
                      </w:p>
                      <w:p w14:paraId="7BF29D98" w14:textId="60DD0EAD" w:rsidR="00D8739B" w:rsidRPr="00AD2B1F" w:rsidRDefault="00D8739B" w:rsidP="00D8739B">
                        <w:pPr>
                          <w:pStyle w:val="SP1"/>
                          <w:rPr>
                            <w:szCs w:val="17"/>
                          </w:rPr>
                        </w:pPr>
                        <w:r w:rsidRPr="00AD2B1F">
                          <w:rPr>
                            <w:b/>
                            <w:bCs/>
                            <w:sz w:val="18"/>
                            <w:szCs w:val="18"/>
                          </w:rPr>
                          <w:t>Disclaimer</w:t>
                        </w:r>
                        <w:r w:rsidRPr="00CB792D">
                          <w:rPr>
                            <w:sz w:val="16"/>
                            <w:szCs w:val="16"/>
                          </w:rPr>
                          <w:br/>
                        </w:r>
                        <w:r w:rsidRPr="00F647CA">
                          <w:rPr>
                            <w:szCs w:val="17"/>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594DA8A" w14:textId="77777777" w:rsidR="00D8739B" w:rsidRDefault="00D8739B" w:rsidP="00D8739B">
                        <w:pPr>
                          <w:pStyle w:val="SP1"/>
                        </w:pPr>
                      </w:p>
                    </w:txbxContent>
                  </v:textbox>
                </v:shape>
              </v:group>
            </w:pict>
          </mc:Fallback>
        </mc:AlternateContent>
      </w:r>
    </w:p>
    <w:p w14:paraId="1DEE7785" w14:textId="7FA3548B" w:rsidR="00EA2ABC" w:rsidRDefault="00766CCF" w:rsidP="00D21673">
      <w:pPr>
        <w:pStyle w:val="H1AFTER"/>
        <w:rPr>
          <w:lang w:val="en-AU" w:eastAsia="en-AU"/>
        </w:rPr>
      </w:pPr>
      <w:bookmarkStart w:id="0" w:name="_Toc157086501"/>
      <w:bookmarkStart w:id="1" w:name="_Toc157432043"/>
      <w:bookmarkStart w:id="2" w:name="_Toc163208803"/>
      <w:bookmarkStart w:id="3" w:name="_Toc163390887"/>
      <w:bookmarkStart w:id="4" w:name="_Toc163828500"/>
      <w:bookmarkStart w:id="5" w:name="_Toc164004809"/>
      <w:bookmarkStart w:id="6" w:name="_Toc164698370"/>
      <w:r>
        <w:rPr>
          <w:lang w:val="en-AU" w:eastAsia="en-AU"/>
        </w:rPr>
        <w:lastRenderedPageBreak/>
        <w:t>Contents</w:t>
      </w:r>
      <w:bookmarkEnd w:id="0"/>
      <w:bookmarkEnd w:id="1"/>
      <w:bookmarkEnd w:id="2"/>
      <w:bookmarkEnd w:id="3"/>
      <w:bookmarkEnd w:id="4"/>
      <w:bookmarkEnd w:id="5"/>
      <w:bookmarkEnd w:id="6"/>
    </w:p>
    <w:p w14:paraId="2B8E9EB3" w14:textId="1B908F50" w:rsidR="003806A0" w:rsidRDefault="006D5429" w:rsidP="003806A0">
      <w:pPr>
        <w:pStyle w:val="B1"/>
      </w:pPr>
      <w:r>
        <w:rPr>
          <w:noProof/>
          <w:lang w:val="en-AU" w:eastAsia="en-AU" w:bidi="ar-SA"/>
        </w:rPr>
        <mc:AlternateContent>
          <mc:Choice Requires="wpg">
            <w:drawing>
              <wp:anchor distT="0" distB="0" distL="114300" distR="114300" simplePos="0" relativeHeight="251658246" behindDoc="1" locked="0" layoutInCell="0" allowOverlap="1" wp14:anchorId="13D6B72C" wp14:editId="2F3DD4EC">
                <wp:simplePos x="0" y="0"/>
                <wp:positionH relativeFrom="page">
                  <wp:posOffset>540385</wp:posOffset>
                </wp:positionH>
                <wp:positionV relativeFrom="paragraph">
                  <wp:posOffset>0</wp:posOffset>
                </wp:positionV>
                <wp:extent cx="6353175" cy="82296"/>
                <wp:effectExtent l="0" t="0" r="285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18"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F1F00" id="Group 17" o:spid="_x0000_s1026" style="position:absolute;margin-left:42.55pt;margin-top:0;width:500.25pt;height:6.5pt;z-index:-251651584;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" path="m,l2456,e" filled="f" strokecolor="#aa182c" strokeweight="1.53528mm">
                  <v:path arrowok="t" o:connecttype="custom" o:connectlocs="0,0;2456,0" o:connectangles="0,0"/>
                </v:shape>
                <w10:wrap anchorx="page"/>
              </v:group>
            </w:pict>
          </mc:Fallback>
        </mc:AlternateContent>
      </w:r>
    </w:p>
    <w:p w14:paraId="4D0015F3" w14:textId="058419F9" w:rsidR="00F944A4" w:rsidRDefault="00FD6F98">
      <w:pPr>
        <w:pStyle w:val="TOC1"/>
        <w:tabs>
          <w:tab w:val="right" w:leader="dot" w:pos="10194"/>
        </w:tabs>
        <w:rPr>
          <w:rFonts w:asciiTheme="minorHAnsi" w:eastAsiaTheme="minorEastAsia" w:hAnsiTheme="minorHAnsi"/>
          <w:b w:val="0"/>
          <w:noProof/>
          <w:color w:val="auto"/>
          <w:kern w:val="2"/>
          <w:sz w:val="22"/>
          <w:lang w:val="en-AU" w:eastAsia="en-AU"/>
          <w14:ligatures w14:val="standardContextual"/>
        </w:rPr>
      </w:pPr>
      <w:r>
        <w:rPr>
          <w:b w:val="0"/>
        </w:rPr>
        <w:fldChar w:fldCharType="begin"/>
      </w:r>
      <w:r>
        <w:rPr>
          <w:b w:val="0"/>
        </w:rPr>
        <w:instrText xml:space="preserve"> TOC \h \z \t "H1 (AFTER),1,(H2 BEFORE),2" </w:instrText>
      </w:r>
      <w:r>
        <w:rPr>
          <w:b w:val="0"/>
        </w:rPr>
        <w:fldChar w:fldCharType="separate"/>
      </w:r>
    </w:p>
    <w:p w14:paraId="1756F65A" w14:textId="7A42EC2E" w:rsidR="00F944A4" w:rsidRDefault="00932504">
      <w:pPr>
        <w:pStyle w:val="TOC1"/>
        <w:tabs>
          <w:tab w:val="right" w:leader="dot" w:pos="10194"/>
        </w:tabs>
        <w:rPr>
          <w:rFonts w:asciiTheme="minorHAnsi" w:eastAsiaTheme="minorEastAsia" w:hAnsiTheme="minorHAnsi"/>
          <w:b w:val="0"/>
          <w:noProof/>
          <w:color w:val="auto"/>
          <w:kern w:val="2"/>
          <w:sz w:val="22"/>
          <w:lang w:val="en-AU" w:eastAsia="en-AU"/>
          <w14:ligatures w14:val="standardContextual"/>
        </w:rPr>
      </w:pPr>
      <w:hyperlink w:anchor="_Toc164698371" w:history="1">
        <w:r w:rsidR="00F944A4" w:rsidRPr="00D4150F">
          <w:rPr>
            <w:rStyle w:val="Hyperlink"/>
            <w:noProof/>
            <w:lang w:bidi="hi-IN"/>
          </w:rPr>
          <w:t>1. Introduction</w:t>
        </w:r>
        <w:r w:rsidR="00F944A4">
          <w:rPr>
            <w:noProof/>
            <w:webHidden/>
          </w:rPr>
          <w:tab/>
        </w:r>
        <w:r w:rsidR="00F944A4">
          <w:rPr>
            <w:noProof/>
            <w:webHidden/>
          </w:rPr>
          <w:fldChar w:fldCharType="begin"/>
        </w:r>
        <w:r w:rsidR="00F944A4">
          <w:rPr>
            <w:noProof/>
            <w:webHidden/>
          </w:rPr>
          <w:instrText xml:space="preserve"> PAGEREF _Toc164698371 \h </w:instrText>
        </w:r>
        <w:r w:rsidR="00F944A4">
          <w:rPr>
            <w:noProof/>
            <w:webHidden/>
          </w:rPr>
        </w:r>
        <w:r w:rsidR="00F944A4">
          <w:rPr>
            <w:noProof/>
            <w:webHidden/>
          </w:rPr>
          <w:fldChar w:fldCharType="separate"/>
        </w:r>
        <w:r w:rsidR="00C86553">
          <w:rPr>
            <w:noProof/>
            <w:webHidden/>
          </w:rPr>
          <w:t>1</w:t>
        </w:r>
        <w:r w:rsidR="00F944A4">
          <w:rPr>
            <w:noProof/>
            <w:webHidden/>
          </w:rPr>
          <w:fldChar w:fldCharType="end"/>
        </w:r>
      </w:hyperlink>
    </w:p>
    <w:p w14:paraId="7E35A3D2" w14:textId="507696DD"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2" w:history="1">
        <w:r w:rsidR="00F944A4" w:rsidRPr="00D4150F">
          <w:rPr>
            <w:rStyle w:val="Hyperlink"/>
            <w:noProof/>
          </w:rPr>
          <w:t>1.1 Background to the survey</w:t>
        </w:r>
        <w:r w:rsidR="00F944A4">
          <w:rPr>
            <w:noProof/>
            <w:webHidden/>
          </w:rPr>
          <w:tab/>
        </w:r>
        <w:r w:rsidR="00F944A4">
          <w:rPr>
            <w:noProof/>
            <w:webHidden/>
          </w:rPr>
          <w:fldChar w:fldCharType="begin"/>
        </w:r>
        <w:r w:rsidR="00F944A4">
          <w:rPr>
            <w:noProof/>
            <w:webHidden/>
          </w:rPr>
          <w:instrText xml:space="preserve"> PAGEREF _Toc164698372 \h </w:instrText>
        </w:r>
        <w:r w:rsidR="00F944A4">
          <w:rPr>
            <w:noProof/>
            <w:webHidden/>
          </w:rPr>
        </w:r>
        <w:r w:rsidR="00F944A4">
          <w:rPr>
            <w:noProof/>
            <w:webHidden/>
          </w:rPr>
          <w:fldChar w:fldCharType="separate"/>
        </w:r>
        <w:r w:rsidR="00C86553">
          <w:rPr>
            <w:noProof/>
            <w:webHidden/>
          </w:rPr>
          <w:t>1</w:t>
        </w:r>
        <w:r w:rsidR="00F944A4">
          <w:rPr>
            <w:noProof/>
            <w:webHidden/>
          </w:rPr>
          <w:fldChar w:fldCharType="end"/>
        </w:r>
      </w:hyperlink>
    </w:p>
    <w:p w14:paraId="6ADABA47" w14:textId="744E5A30"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3" w:history="1">
        <w:r w:rsidR="00F944A4" w:rsidRPr="00D4150F">
          <w:rPr>
            <w:rStyle w:val="Hyperlink"/>
            <w:noProof/>
          </w:rPr>
          <w:t>1.2 The survey process</w:t>
        </w:r>
        <w:r w:rsidR="00F944A4">
          <w:rPr>
            <w:noProof/>
            <w:webHidden/>
          </w:rPr>
          <w:tab/>
        </w:r>
        <w:r w:rsidR="00F944A4">
          <w:rPr>
            <w:noProof/>
            <w:webHidden/>
          </w:rPr>
          <w:fldChar w:fldCharType="begin"/>
        </w:r>
        <w:r w:rsidR="00F944A4">
          <w:rPr>
            <w:noProof/>
            <w:webHidden/>
          </w:rPr>
          <w:instrText xml:space="preserve"> PAGEREF _Toc164698373 \h </w:instrText>
        </w:r>
        <w:r w:rsidR="00F944A4">
          <w:rPr>
            <w:noProof/>
            <w:webHidden/>
          </w:rPr>
        </w:r>
        <w:r w:rsidR="00F944A4">
          <w:rPr>
            <w:noProof/>
            <w:webHidden/>
          </w:rPr>
          <w:fldChar w:fldCharType="separate"/>
        </w:r>
        <w:r w:rsidR="00C86553">
          <w:rPr>
            <w:noProof/>
            <w:webHidden/>
          </w:rPr>
          <w:t>2</w:t>
        </w:r>
        <w:r w:rsidR="00F944A4">
          <w:rPr>
            <w:noProof/>
            <w:webHidden/>
          </w:rPr>
          <w:fldChar w:fldCharType="end"/>
        </w:r>
      </w:hyperlink>
    </w:p>
    <w:p w14:paraId="642933E5" w14:textId="3DCC7DF3"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4" w:history="1">
        <w:r w:rsidR="00F944A4" w:rsidRPr="00D4150F">
          <w:rPr>
            <w:rStyle w:val="Hyperlink"/>
            <w:noProof/>
          </w:rPr>
          <w:t>1.3 About this report</w:t>
        </w:r>
        <w:r w:rsidR="00F944A4">
          <w:rPr>
            <w:noProof/>
            <w:webHidden/>
          </w:rPr>
          <w:tab/>
        </w:r>
        <w:r w:rsidR="00F944A4">
          <w:rPr>
            <w:noProof/>
            <w:webHidden/>
          </w:rPr>
          <w:fldChar w:fldCharType="begin"/>
        </w:r>
        <w:r w:rsidR="00F944A4">
          <w:rPr>
            <w:noProof/>
            <w:webHidden/>
          </w:rPr>
          <w:instrText xml:space="preserve"> PAGEREF _Toc164698374 \h </w:instrText>
        </w:r>
        <w:r w:rsidR="00F944A4">
          <w:rPr>
            <w:noProof/>
            <w:webHidden/>
          </w:rPr>
        </w:r>
        <w:r w:rsidR="00F944A4">
          <w:rPr>
            <w:noProof/>
            <w:webHidden/>
          </w:rPr>
          <w:fldChar w:fldCharType="separate"/>
        </w:r>
        <w:r w:rsidR="00C86553">
          <w:rPr>
            <w:noProof/>
            <w:webHidden/>
          </w:rPr>
          <w:t>2</w:t>
        </w:r>
        <w:r w:rsidR="00F944A4">
          <w:rPr>
            <w:noProof/>
            <w:webHidden/>
          </w:rPr>
          <w:fldChar w:fldCharType="end"/>
        </w:r>
      </w:hyperlink>
    </w:p>
    <w:p w14:paraId="1BB8CD02" w14:textId="0D7BA2D9" w:rsidR="00F944A4" w:rsidRDefault="00932504">
      <w:pPr>
        <w:pStyle w:val="TOC1"/>
        <w:tabs>
          <w:tab w:val="right" w:leader="dot" w:pos="10194"/>
        </w:tabs>
        <w:rPr>
          <w:rFonts w:asciiTheme="minorHAnsi" w:eastAsiaTheme="minorEastAsia" w:hAnsiTheme="minorHAnsi"/>
          <w:b w:val="0"/>
          <w:noProof/>
          <w:color w:val="auto"/>
          <w:kern w:val="2"/>
          <w:sz w:val="22"/>
          <w:lang w:val="en-AU" w:eastAsia="en-AU"/>
          <w14:ligatures w14:val="standardContextual"/>
        </w:rPr>
      </w:pPr>
      <w:hyperlink w:anchor="_Toc164698375" w:history="1">
        <w:r w:rsidR="00F944A4" w:rsidRPr="00D4150F">
          <w:rPr>
            <w:rStyle w:val="Hyperlink"/>
            <w:noProof/>
            <w:lang w:bidi="hi-IN"/>
          </w:rPr>
          <w:t>2. Survey results</w:t>
        </w:r>
        <w:r w:rsidR="00F944A4">
          <w:rPr>
            <w:noProof/>
            <w:webHidden/>
          </w:rPr>
          <w:tab/>
        </w:r>
        <w:r w:rsidR="00F944A4">
          <w:rPr>
            <w:noProof/>
            <w:webHidden/>
          </w:rPr>
          <w:fldChar w:fldCharType="begin"/>
        </w:r>
        <w:r w:rsidR="00F944A4">
          <w:rPr>
            <w:noProof/>
            <w:webHidden/>
          </w:rPr>
          <w:instrText xml:space="preserve"> PAGEREF _Toc164698375 \h </w:instrText>
        </w:r>
        <w:r w:rsidR="00F944A4">
          <w:rPr>
            <w:noProof/>
            <w:webHidden/>
          </w:rPr>
        </w:r>
        <w:r w:rsidR="00F944A4">
          <w:rPr>
            <w:noProof/>
            <w:webHidden/>
          </w:rPr>
          <w:fldChar w:fldCharType="separate"/>
        </w:r>
        <w:r w:rsidR="00C86553">
          <w:rPr>
            <w:noProof/>
            <w:webHidden/>
          </w:rPr>
          <w:t>3</w:t>
        </w:r>
        <w:r w:rsidR="00F944A4">
          <w:rPr>
            <w:noProof/>
            <w:webHidden/>
          </w:rPr>
          <w:fldChar w:fldCharType="end"/>
        </w:r>
      </w:hyperlink>
    </w:p>
    <w:p w14:paraId="1B9D8006" w14:textId="6DD257BA"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6" w:history="1">
        <w:r w:rsidR="00F944A4" w:rsidRPr="00D4150F">
          <w:rPr>
            <w:rStyle w:val="Hyperlink"/>
            <w:noProof/>
          </w:rPr>
          <w:t>3.1 Profile of participants</w:t>
        </w:r>
        <w:r w:rsidR="00F944A4">
          <w:rPr>
            <w:noProof/>
            <w:webHidden/>
          </w:rPr>
          <w:tab/>
        </w:r>
        <w:r w:rsidR="00F944A4">
          <w:rPr>
            <w:noProof/>
            <w:webHidden/>
          </w:rPr>
          <w:fldChar w:fldCharType="begin"/>
        </w:r>
        <w:r w:rsidR="00F944A4">
          <w:rPr>
            <w:noProof/>
            <w:webHidden/>
          </w:rPr>
          <w:instrText xml:space="preserve"> PAGEREF _Toc164698376 \h </w:instrText>
        </w:r>
        <w:r w:rsidR="00F944A4">
          <w:rPr>
            <w:noProof/>
            <w:webHidden/>
          </w:rPr>
        </w:r>
        <w:r w:rsidR="00F944A4">
          <w:rPr>
            <w:noProof/>
            <w:webHidden/>
          </w:rPr>
          <w:fldChar w:fldCharType="separate"/>
        </w:r>
        <w:r w:rsidR="00C86553">
          <w:rPr>
            <w:noProof/>
            <w:webHidden/>
          </w:rPr>
          <w:t>3</w:t>
        </w:r>
        <w:r w:rsidR="00F944A4">
          <w:rPr>
            <w:noProof/>
            <w:webHidden/>
          </w:rPr>
          <w:fldChar w:fldCharType="end"/>
        </w:r>
      </w:hyperlink>
    </w:p>
    <w:p w14:paraId="044525CC" w14:textId="76AFD8FC"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7" w:history="1">
        <w:r w:rsidR="00F944A4" w:rsidRPr="00D4150F">
          <w:rPr>
            <w:rStyle w:val="Hyperlink"/>
            <w:noProof/>
          </w:rPr>
          <w:t>3.2 Participants’ views about heritage protection and the heritage they value</w:t>
        </w:r>
        <w:r w:rsidR="00F944A4">
          <w:rPr>
            <w:noProof/>
            <w:webHidden/>
          </w:rPr>
          <w:tab/>
        </w:r>
        <w:r w:rsidR="00F944A4">
          <w:rPr>
            <w:noProof/>
            <w:webHidden/>
          </w:rPr>
          <w:fldChar w:fldCharType="begin"/>
        </w:r>
        <w:r w:rsidR="00F944A4">
          <w:rPr>
            <w:noProof/>
            <w:webHidden/>
          </w:rPr>
          <w:instrText xml:space="preserve"> PAGEREF _Toc164698377 \h </w:instrText>
        </w:r>
        <w:r w:rsidR="00F944A4">
          <w:rPr>
            <w:noProof/>
            <w:webHidden/>
          </w:rPr>
        </w:r>
        <w:r w:rsidR="00F944A4">
          <w:rPr>
            <w:noProof/>
            <w:webHidden/>
          </w:rPr>
          <w:fldChar w:fldCharType="separate"/>
        </w:r>
        <w:r w:rsidR="00C86553">
          <w:rPr>
            <w:noProof/>
            <w:webHidden/>
          </w:rPr>
          <w:t>7</w:t>
        </w:r>
        <w:r w:rsidR="00F944A4">
          <w:rPr>
            <w:noProof/>
            <w:webHidden/>
          </w:rPr>
          <w:fldChar w:fldCharType="end"/>
        </w:r>
      </w:hyperlink>
    </w:p>
    <w:p w14:paraId="6BC7BEC0" w14:textId="2F882CE9"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8" w:history="1">
        <w:r w:rsidR="00F944A4" w:rsidRPr="00D4150F">
          <w:rPr>
            <w:rStyle w:val="Hyperlink"/>
            <w:noProof/>
          </w:rPr>
          <w:t>3.3 Participants’ views about representativeness in heritage listings in Victoria</w:t>
        </w:r>
        <w:r w:rsidR="00F944A4">
          <w:rPr>
            <w:noProof/>
            <w:webHidden/>
          </w:rPr>
          <w:tab/>
        </w:r>
        <w:r w:rsidR="00F944A4">
          <w:rPr>
            <w:noProof/>
            <w:webHidden/>
          </w:rPr>
          <w:fldChar w:fldCharType="begin"/>
        </w:r>
        <w:r w:rsidR="00F944A4">
          <w:rPr>
            <w:noProof/>
            <w:webHidden/>
          </w:rPr>
          <w:instrText xml:space="preserve"> PAGEREF _Toc164698378 \h </w:instrText>
        </w:r>
        <w:r w:rsidR="00F944A4">
          <w:rPr>
            <w:noProof/>
            <w:webHidden/>
          </w:rPr>
        </w:r>
        <w:r w:rsidR="00F944A4">
          <w:rPr>
            <w:noProof/>
            <w:webHidden/>
          </w:rPr>
          <w:fldChar w:fldCharType="separate"/>
        </w:r>
        <w:r w:rsidR="00C86553">
          <w:rPr>
            <w:noProof/>
            <w:webHidden/>
          </w:rPr>
          <w:t>10</w:t>
        </w:r>
        <w:r w:rsidR="00F944A4">
          <w:rPr>
            <w:noProof/>
            <w:webHidden/>
          </w:rPr>
          <w:fldChar w:fldCharType="end"/>
        </w:r>
      </w:hyperlink>
    </w:p>
    <w:p w14:paraId="68EDBC11" w14:textId="3EC1E032"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79" w:history="1">
        <w:r w:rsidR="00F944A4" w:rsidRPr="00D4150F">
          <w:rPr>
            <w:rStyle w:val="Hyperlink"/>
            <w:noProof/>
          </w:rPr>
          <w:t>3.4 Participants’ feedback on the Victorian Heritage Register</w:t>
        </w:r>
        <w:r w:rsidR="00F944A4">
          <w:rPr>
            <w:noProof/>
            <w:webHidden/>
          </w:rPr>
          <w:tab/>
        </w:r>
        <w:r w:rsidR="00F944A4">
          <w:rPr>
            <w:noProof/>
            <w:webHidden/>
          </w:rPr>
          <w:fldChar w:fldCharType="begin"/>
        </w:r>
        <w:r w:rsidR="00F944A4">
          <w:rPr>
            <w:noProof/>
            <w:webHidden/>
          </w:rPr>
          <w:instrText xml:space="preserve"> PAGEREF _Toc164698379 \h </w:instrText>
        </w:r>
        <w:r w:rsidR="00F944A4">
          <w:rPr>
            <w:noProof/>
            <w:webHidden/>
          </w:rPr>
        </w:r>
        <w:r w:rsidR="00F944A4">
          <w:rPr>
            <w:noProof/>
            <w:webHidden/>
          </w:rPr>
          <w:fldChar w:fldCharType="separate"/>
        </w:r>
        <w:r w:rsidR="00C86553">
          <w:rPr>
            <w:noProof/>
            <w:webHidden/>
          </w:rPr>
          <w:t>14</w:t>
        </w:r>
        <w:r w:rsidR="00F944A4">
          <w:rPr>
            <w:noProof/>
            <w:webHidden/>
          </w:rPr>
          <w:fldChar w:fldCharType="end"/>
        </w:r>
      </w:hyperlink>
    </w:p>
    <w:p w14:paraId="0354BCCF" w14:textId="7FF72613"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80" w:history="1">
        <w:r w:rsidR="00F944A4" w:rsidRPr="00D4150F">
          <w:rPr>
            <w:rStyle w:val="Hyperlink"/>
            <w:noProof/>
          </w:rPr>
          <w:t>3.5 Participants’ suggestions for the future direction of the Victorian Heritage Register</w:t>
        </w:r>
        <w:r w:rsidR="00F944A4">
          <w:rPr>
            <w:noProof/>
            <w:webHidden/>
          </w:rPr>
          <w:tab/>
        </w:r>
        <w:r w:rsidR="00F944A4">
          <w:rPr>
            <w:noProof/>
            <w:webHidden/>
          </w:rPr>
          <w:fldChar w:fldCharType="begin"/>
        </w:r>
        <w:r w:rsidR="00F944A4">
          <w:rPr>
            <w:noProof/>
            <w:webHidden/>
          </w:rPr>
          <w:instrText xml:space="preserve"> PAGEREF _Toc164698380 \h </w:instrText>
        </w:r>
        <w:r w:rsidR="00F944A4">
          <w:rPr>
            <w:noProof/>
            <w:webHidden/>
          </w:rPr>
        </w:r>
        <w:r w:rsidR="00F944A4">
          <w:rPr>
            <w:noProof/>
            <w:webHidden/>
          </w:rPr>
          <w:fldChar w:fldCharType="separate"/>
        </w:r>
        <w:r w:rsidR="00C86553">
          <w:rPr>
            <w:noProof/>
            <w:webHidden/>
          </w:rPr>
          <w:t>20</w:t>
        </w:r>
        <w:r w:rsidR="00F944A4">
          <w:rPr>
            <w:noProof/>
            <w:webHidden/>
          </w:rPr>
          <w:fldChar w:fldCharType="end"/>
        </w:r>
      </w:hyperlink>
    </w:p>
    <w:p w14:paraId="64DC0280" w14:textId="1282BB63" w:rsidR="00F944A4" w:rsidRDefault="00932504">
      <w:pPr>
        <w:pStyle w:val="TOC2"/>
        <w:tabs>
          <w:tab w:val="right" w:leader="dot" w:pos="10194"/>
        </w:tabs>
        <w:rPr>
          <w:rFonts w:asciiTheme="minorHAnsi" w:eastAsiaTheme="minorEastAsia" w:hAnsiTheme="minorHAnsi"/>
          <w:noProof/>
          <w:color w:val="auto"/>
          <w:kern w:val="2"/>
          <w:sz w:val="22"/>
          <w:lang w:val="en-AU" w:eastAsia="en-AU"/>
          <w14:ligatures w14:val="standardContextual"/>
        </w:rPr>
      </w:pPr>
      <w:hyperlink w:anchor="_Toc164698381" w:history="1">
        <w:r w:rsidR="00F944A4" w:rsidRPr="00D4150F">
          <w:rPr>
            <w:rStyle w:val="Hyperlink"/>
            <w:noProof/>
          </w:rPr>
          <w:t>3.6 Summary of written submissions</w:t>
        </w:r>
        <w:r w:rsidR="00F944A4">
          <w:rPr>
            <w:noProof/>
            <w:webHidden/>
          </w:rPr>
          <w:tab/>
        </w:r>
        <w:r w:rsidR="00F944A4">
          <w:rPr>
            <w:noProof/>
            <w:webHidden/>
          </w:rPr>
          <w:fldChar w:fldCharType="begin"/>
        </w:r>
        <w:r w:rsidR="00F944A4">
          <w:rPr>
            <w:noProof/>
            <w:webHidden/>
          </w:rPr>
          <w:instrText xml:space="preserve"> PAGEREF _Toc164698381 \h </w:instrText>
        </w:r>
        <w:r w:rsidR="00F944A4">
          <w:rPr>
            <w:noProof/>
            <w:webHidden/>
          </w:rPr>
        </w:r>
        <w:r w:rsidR="00F944A4">
          <w:rPr>
            <w:noProof/>
            <w:webHidden/>
          </w:rPr>
          <w:fldChar w:fldCharType="separate"/>
        </w:r>
        <w:r w:rsidR="00C86553">
          <w:rPr>
            <w:noProof/>
            <w:webHidden/>
          </w:rPr>
          <w:t>23</w:t>
        </w:r>
        <w:r w:rsidR="00F944A4">
          <w:rPr>
            <w:noProof/>
            <w:webHidden/>
          </w:rPr>
          <w:fldChar w:fldCharType="end"/>
        </w:r>
      </w:hyperlink>
    </w:p>
    <w:p w14:paraId="6758D645" w14:textId="1BBDFD83" w:rsidR="00F944A4" w:rsidRDefault="00932504">
      <w:pPr>
        <w:pStyle w:val="TOC1"/>
        <w:tabs>
          <w:tab w:val="right" w:leader="dot" w:pos="10194"/>
        </w:tabs>
        <w:rPr>
          <w:rFonts w:asciiTheme="minorHAnsi" w:eastAsiaTheme="minorEastAsia" w:hAnsiTheme="minorHAnsi"/>
          <w:b w:val="0"/>
          <w:noProof/>
          <w:color w:val="auto"/>
          <w:kern w:val="2"/>
          <w:sz w:val="22"/>
          <w:lang w:val="en-AU" w:eastAsia="en-AU"/>
          <w14:ligatures w14:val="standardContextual"/>
        </w:rPr>
      </w:pPr>
      <w:hyperlink w:anchor="_Toc164698382" w:history="1">
        <w:r w:rsidR="00F944A4" w:rsidRPr="00D4150F">
          <w:rPr>
            <w:rStyle w:val="Hyperlink"/>
            <w:noProof/>
            <w:lang w:bidi="hi-IN"/>
          </w:rPr>
          <w:t>3. Next steps</w:t>
        </w:r>
        <w:r w:rsidR="00F944A4">
          <w:rPr>
            <w:noProof/>
            <w:webHidden/>
          </w:rPr>
          <w:tab/>
        </w:r>
        <w:r w:rsidR="00F944A4">
          <w:rPr>
            <w:noProof/>
            <w:webHidden/>
          </w:rPr>
          <w:fldChar w:fldCharType="begin"/>
        </w:r>
        <w:r w:rsidR="00F944A4">
          <w:rPr>
            <w:noProof/>
            <w:webHidden/>
          </w:rPr>
          <w:instrText xml:space="preserve"> PAGEREF _Toc164698382 \h </w:instrText>
        </w:r>
        <w:r w:rsidR="00F944A4">
          <w:rPr>
            <w:noProof/>
            <w:webHidden/>
          </w:rPr>
        </w:r>
        <w:r w:rsidR="00F944A4">
          <w:rPr>
            <w:noProof/>
            <w:webHidden/>
          </w:rPr>
          <w:fldChar w:fldCharType="separate"/>
        </w:r>
        <w:r w:rsidR="00C86553">
          <w:rPr>
            <w:noProof/>
            <w:webHidden/>
          </w:rPr>
          <w:t>25</w:t>
        </w:r>
        <w:r w:rsidR="00F944A4">
          <w:rPr>
            <w:noProof/>
            <w:webHidden/>
          </w:rPr>
          <w:fldChar w:fldCharType="end"/>
        </w:r>
      </w:hyperlink>
    </w:p>
    <w:p w14:paraId="0233F257" w14:textId="562109E1" w:rsidR="00177AD1" w:rsidRDefault="00FD6F98" w:rsidP="003806A0">
      <w:pPr>
        <w:pStyle w:val="B1"/>
      </w:pPr>
      <w:r>
        <w:rPr>
          <w:rFonts w:eastAsiaTheme="minorHAnsi" w:cstheme="minorBidi"/>
          <w:b/>
          <w:sz w:val="20"/>
          <w:szCs w:val="22"/>
          <w:lang w:bidi="ar-SA"/>
        </w:rPr>
        <w:fldChar w:fldCharType="end"/>
      </w:r>
    </w:p>
    <w:p w14:paraId="38D68FF7" w14:textId="77777777" w:rsidR="001C2BEA" w:rsidRDefault="001C2BEA" w:rsidP="003806A0">
      <w:pPr>
        <w:pStyle w:val="B1"/>
      </w:pPr>
    </w:p>
    <w:p w14:paraId="5B0C2E09" w14:textId="77777777" w:rsidR="008B04BF" w:rsidRDefault="008B04BF" w:rsidP="003806A0">
      <w:pPr>
        <w:pStyle w:val="B1"/>
      </w:pPr>
    </w:p>
    <w:p w14:paraId="67D418FB" w14:textId="77777777" w:rsidR="00177AD1" w:rsidRDefault="00177AD1" w:rsidP="003806A0">
      <w:pPr>
        <w:pStyle w:val="B1"/>
        <w:sectPr w:rsidR="00177AD1" w:rsidSect="00264B10">
          <w:pgSz w:w="11906" w:h="16838" w:code="9"/>
          <w:pgMar w:top="851" w:right="851" w:bottom="851" w:left="851" w:header="567" w:footer="567" w:gutter="0"/>
          <w:pgNumType w:start="0"/>
          <w:cols w:space="720"/>
          <w:titlePg/>
          <w:docGrid w:linePitch="360"/>
        </w:sectPr>
      </w:pPr>
    </w:p>
    <w:p w14:paraId="72E5D1C4" w14:textId="0234F6BF" w:rsidR="00177AD1" w:rsidRDefault="00BE12D2" w:rsidP="008F42D2">
      <w:pPr>
        <w:pStyle w:val="H1AFTER"/>
      </w:pPr>
      <w:bookmarkStart w:id="7" w:name="_Toc164698371"/>
      <w:r>
        <w:lastRenderedPageBreak/>
        <w:t xml:space="preserve">1. </w:t>
      </w:r>
      <w:r w:rsidRPr="008F42D2">
        <w:t>Introduction</w:t>
      </w:r>
      <w:bookmarkEnd w:id="7"/>
    </w:p>
    <w:p w14:paraId="08EF002B" w14:textId="33F67B0D" w:rsidR="006D5429" w:rsidRDefault="006D5429" w:rsidP="006D5429">
      <w:pPr>
        <w:pStyle w:val="B1"/>
      </w:pPr>
      <w:r>
        <w:rPr>
          <w:noProof/>
          <w:lang w:val="en-AU" w:eastAsia="en-AU" w:bidi="ar-SA"/>
        </w:rPr>
        <mc:AlternateContent>
          <mc:Choice Requires="wpg">
            <w:drawing>
              <wp:anchor distT="0" distB="0" distL="114300" distR="114300" simplePos="0" relativeHeight="251658249" behindDoc="1" locked="0" layoutInCell="0" allowOverlap="1" wp14:anchorId="11DB61D4" wp14:editId="2844B169">
                <wp:simplePos x="0" y="0"/>
                <wp:positionH relativeFrom="page">
                  <wp:posOffset>540385</wp:posOffset>
                </wp:positionH>
                <wp:positionV relativeFrom="paragraph">
                  <wp:posOffset>0</wp:posOffset>
                </wp:positionV>
                <wp:extent cx="6353175" cy="82296"/>
                <wp:effectExtent l="0" t="0" r="285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14"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1039F" id="Group 12" o:spid="_x0000_s1026" style="position:absolute;margin-left:42.55pt;margin-top:0;width:500.25pt;height:6.5pt;z-index:-251640832;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" path="m,l2456,e" filled="f" strokecolor="#aa182c" strokeweight="1.53528mm">
                  <v:path arrowok="t" o:connecttype="custom" o:connectlocs="0,0;2456,0" o:connectangles="0,0"/>
                </v:shape>
                <w10:wrap anchorx="page"/>
              </v:group>
            </w:pict>
          </mc:Fallback>
        </mc:AlternateContent>
      </w:r>
    </w:p>
    <w:p w14:paraId="54BFB536" w14:textId="16961BF0" w:rsidR="00B958AC" w:rsidRDefault="000E6301" w:rsidP="00866F6D">
      <w:pPr>
        <w:pStyle w:val="H2BEFORE"/>
      </w:pPr>
      <w:bookmarkStart w:id="8" w:name="_Toc164698372"/>
      <w:r>
        <w:t xml:space="preserve">1.1 </w:t>
      </w:r>
      <w:r w:rsidR="00AF6938">
        <w:t>Background to</w:t>
      </w:r>
      <w:r w:rsidR="00D04B3C">
        <w:t xml:space="preserve"> </w:t>
      </w:r>
      <w:r w:rsidR="00D04B3C" w:rsidRPr="00866F6D">
        <w:t>the</w:t>
      </w:r>
      <w:r w:rsidR="00D04B3C">
        <w:t xml:space="preserve"> survey</w:t>
      </w:r>
      <w:bookmarkEnd w:id="8"/>
    </w:p>
    <w:p w14:paraId="28731807" w14:textId="693988FD" w:rsidR="00717254" w:rsidRDefault="00717254" w:rsidP="0089758D">
      <w:pPr>
        <w:pStyle w:val="H3BEFORE"/>
      </w:pPr>
      <w:r>
        <w:t>The Heritage Council of Victoria</w:t>
      </w:r>
    </w:p>
    <w:p w14:paraId="0C1BA079" w14:textId="1B3CF63C" w:rsidR="0042198E" w:rsidRPr="0042198E" w:rsidRDefault="0042198E" w:rsidP="0042198E">
      <w:pPr>
        <w:pStyle w:val="B1"/>
      </w:pPr>
      <w:r w:rsidRPr="0042198E">
        <w:t xml:space="preserve">The Heritage Council of Victoria is an independent statutory authority established under the </w:t>
      </w:r>
      <w:r w:rsidRPr="00A37C03">
        <w:rPr>
          <w:i/>
          <w:iCs/>
        </w:rPr>
        <w:t>Heritage Act 2017</w:t>
      </w:r>
      <w:r w:rsidR="00FB40CE">
        <w:t xml:space="preserve"> (previously the </w:t>
      </w:r>
      <w:r w:rsidR="00FB40CE" w:rsidRPr="00FB40CE">
        <w:rPr>
          <w:i/>
          <w:iCs/>
        </w:rPr>
        <w:t>Heritage Act 1995</w:t>
      </w:r>
      <w:r w:rsidR="00FB40CE">
        <w:t>)</w:t>
      </w:r>
      <w:r w:rsidRPr="0042198E">
        <w:t xml:space="preserve">. </w:t>
      </w:r>
      <w:r w:rsidR="00BC0626">
        <w:t>Two of its key functions include</w:t>
      </w:r>
      <w:r w:rsidRPr="0042198E">
        <w:t>:</w:t>
      </w:r>
    </w:p>
    <w:p w14:paraId="1AE7EC85" w14:textId="6714DC7E" w:rsidR="0042198E" w:rsidRPr="0042198E" w:rsidRDefault="0042198E" w:rsidP="0042198E">
      <w:pPr>
        <w:pStyle w:val="BP1"/>
      </w:pPr>
      <w:r w:rsidRPr="0042198E">
        <w:t xml:space="preserve">determining the places and objects of state-level </w:t>
      </w:r>
      <w:r w:rsidR="00BC2F30">
        <w:t xml:space="preserve">cultural heritage </w:t>
      </w:r>
      <w:r w:rsidRPr="0042198E">
        <w:t>significance to be included in the Victorian Heritage Register</w:t>
      </w:r>
    </w:p>
    <w:p w14:paraId="4E696463" w14:textId="78CADA79" w:rsidR="0042198E" w:rsidRDefault="0042198E" w:rsidP="004A122E">
      <w:pPr>
        <w:pStyle w:val="BP1"/>
        <w:spacing w:after="120"/>
        <w:ind w:left="357" w:hanging="357"/>
      </w:pPr>
      <w:r w:rsidRPr="0042198E">
        <w:t>promoting a public understanding of Victoria’s cultural heritage and the importance of its protection.</w:t>
      </w:r>
    </w:p>
    <w:p w14:paraId="77D377D6" w14:textId="3FD0E2C2" w:rsidR="00D32584" w:rsidRPr="0042198E" w:rsidRDefault="00D32584" w:rsidP="00D32584">
      <w:pPr>
        <w:pStyle w:val="BP1"/>
        <w:numPr>
          <w:ilvl w:val="0"/>
          <w:numId w:val="0"/>
        </w:numPr>
        <w:spacing w:after="120"/>
      </w:pPr>
      <w:r>
        <w:t>For more information about the Heritage Council</w:t>
      </w:r>
      <w:r w:rsidR="003557AB">
        <w:t>,</w:t>
      </w:r>
      <w:r>
        <w:t xml:space="preserve"> see its website: </w:t>
      </w:r>
      <w:hyperlink r:id="rId22" w:history="1">
        <w:r w:rsidR="00496CDC" w:rsidRPr="00496CDC">
          <w:rPr>
            <w:rStyle w:val="Hyperlink"/>
          </w:rPr>
          <w:t>heritagecouncil.vic.gov.au</w:t>
        </w:r>
      </w:hyperlink>
      <w:r w:rsidR="00496CDC" w:rsidRPr="00EB51C9">
        <w:t xml:space="preserve"> </w:t>
      </w:r>
    </w:p>
    <w:p w14:paraId="7036A10B" w14:textId="6D0006AB" w:rsidR="00DE3D24" w:rsidRDefault="00DE3D24" w:rsidP="0089758D">
      <w:pPr>
        <w:pStyle w:val="H3BEFORE"/>
      </w:pPr>
      <w:r>
        <w:t>The Victorian Heritage Register</w:t>
      </w:r>
    </w:p>
    <w:p w14:paraId="02220930" w14:textId="4E88FCBC" w:rsidR="00B87E12" w:rsidRDefault="00E25508" w:rsidP="005D739B">
      <w:pPr>
        <w:pStyle w:val="B1"/>
      </w:pPr>
      <w:r w:rsidRPr="005D739B">
        <w:t xml:space="preserve">The </w:t>
      </w:r>
      <w:r w:rsidRPr="005D739B">
        <w:rPr>
          <w:rStyle w:val="Hyperlink"/>
          <w:color w:val="323E48"/>
          <w:u w:val="none"/>
        </w:rPr>
        <w:t>Victorian Heritage Register</w:t>
      </w:r>
      <w:r w:rsidRPr="005D739B">
        <w:t xml:space="preserve"> is a statutory list that provides legal protection for </w:t>
      </w:r>
      <w:r w:rsidR="008E2C48" w:rsidRPr="00CC7832">
        <w:rPr>
          <w:u w:val="single"/>
        </w:rPr>
        <w:t xml:space="preserve">cultural </w:t>
      </w:r>
      <w:r w:rsidRPr="00CC7832">
        <w:rPr>
          <w:u w:val="single"/>
        </w:rPr>
        <w:t>heritage</w:t>
      </w:r>
      <w:r w:rsidRPr="005D739B">
        <w:t xml:space="preserve"> places and objects that are significant to the history and development of the State of Victoria</w:t>
      </w:r>
      <w:r w:rsidR="00A37C03">
        <w:t xml:space="preserve">, </w:t>
      </w:r>
      <w:r w:rsidR="00A37C03" w:rsidRPr="0042198E">
        <w:t xml:space="preserve">under the </w:t>
      </w:r>
      <w:r w:rsidR="00A37C03" w:rsidRPr="00A37C03">
        <w:rPr>
          <w:i/>
          <w:iCs/>
        </w:rPr>
        <w:t>Heritage Act 2017</w:t>
      </w:r>
      <w:r w:rsidRPr="005D739B">
        <w:t xml:space="preserve">. </w:t>
      </w:r>
      <w:r w:rsidR="00806CB1">
        <w:t xml:space="preserve">It can be </w:t>
      </w:r>
      <w:r w:rsidR="000F452E">
        <w:t>accessed</w:t>
      </w:r>
      <w:r w:rsidR="00806CB1">
        <w:t xml:space="preserve"> online</w:t>
      </w:r>
      <w:r w:rsidR="00EF0D50">
        <w:t xml:space="preserve">, alongside other statutory and non-statutory heritage </w:t>
      </w:r>
      <w:r w:rsidR="00053589">
        <w:t>listings</w:t>
      </w:r>
      <w:r w:rsidR="00EF0D50">
        <w:t>,</w:t>
      </w:r>
      <w:r w:rsidR="00EF5194">
        <w:t xml:space="preserve"> via the Victorian Heritage Database</w:t>
      </w:r>
      <w:r w:rsidR="008C30A2">
        <w:t xml:space="preserve"> portal</w:t>
      </w:r>
      <w:r w:rsidR="00760BE7">
        <w:t xml:space="preserve">: </w:t>
      </w:r>
      <w:hyperlink r:id="rId23" w:history="1">
        <w:r w:rsidR="00760BE7" w:rsidRPr="00760BE7">
          <w:rPr>
            <w:rStyle w:val="Hyperlink"/>
          </w:rPr>
          <w:t>vhd.heritagecouncil.vic.gov.au</w:t>
        </w:r>
      </w:hyperlink>
      <w:r w:rsidR="008C30A2">
        <w:t>.</w:t>
      </w:r>
    </w:p>
    <w:p w14:paraId="3C6356B4" w14:textId="04AE909C" w:rsidR="00E618B0" w:rsidRDefault="005F3C27" w:rsidP="005D739B">
      <w:pPr>
        <w:pStyle w:val="B1"/>
      </w:pPr>
      <w:r>
        <w:rPr>
          <w:rStyle w:val="normaltextrun"/>
        </w:rPr>
        <w:t xml:space="preserve">The </w:t>
      </w:r>
      <w:r w:rsidR="003439A6">
        <w:rPr>
          <w:rStyle w:val="normaltextrun"/>
        </w:rPr>
        <w:t>p</w:t>
      </w:r>
      <w:r w:rsidR="009E337A" w:rsidRPr="005D739B">
        <w:rPr>
          <w:rStyle w:val="normaltextrun"/>
        </w:rPr>
        <w:t xml:space="preserve">laces and objects in the Victorian Heritage Register are of </w:t>
      </w:r>
      <w:r w:rsidR="00EF3CD3" w:rsidRPr="005D739B">
        <w:rPr>
          <w:rStyle w:val="normaltextrun"/>
        </w:rPr>
        <w:t>‘</w:t>
      </w:r>
      <w:r w:rsidR="009E337A" w:rsidRPr="005D739B">
        <w:rPr>
          <w:rStyle w:val="normaltextrun"/>
        </w:rPr>
        <w:t>state-level</w:t>
      </w:r>
      <w:r w:rsidR="00EF3CD3" w:rsidRPr="005D739B">
        <w:rPr>
          <w:rStyle w:val="normaltextrun"/>
        </w:rPr>
        <w:t>’</w:t>
      </w:r>
      <w:r w:rsidR="009E337A" w:rsidRPr="005D739B">
        <w:rPr>
          <w:rStyle w:val="normaltextrun"/>
        </w:rPr>
        <w:t xml:space="preserve"> cultural heritage significance. This means that they must be of importance to Victoria’s history</w:t>
      </w:r>
      <w:r w:rsidR="00D3104D">
        <w:rPr>
          <w:rStyle w:val="normaltextrun"/>
        </w:rPr>
        <w:t xml:space="preserve">, </w:t>
      </w:r>
      <w:r w:rsidR="009E337A" w:rsidRPr="005D739B">
        <w:rPr>
          <w:rStyle w:val="normaltextrun"/>
        </w:rPr>
        <w:t xml:space="preserve">rather than </w:t>
      </w:r>
      <w:r w:rsidR="00DF0BD1">
        <w:rPr>
          <w:rStyle w:val="normaltextrun"/>
        </w:rPr>
        <w:t xml:space="preserve">to </w:t>
      </w:r>
      <w:r w:rsidR="009E337A" w:rsidRPr="005D739B">
        <w:rPr>
          <w:rStyle w:val="normaltextrun"/>
        </w:rPr>
        <w:t>a single local area</w:t>
      </w:r>
      <w:r w:rsidR="00D3104D">
        <w:rPr>
          <w:rStyle w:val="normaltextrun"/>
        </w:rPr>
        <w:t xml:space="preserve">. They need to </w:t>
      </w:r>
      <w:r w:rsidR="009E337A" w:rsidRPr="005D739B">
        <w:rPr>
          <w:rStyle w:val="normaltextrun"/>
        </w:rPr>
        <w:t xml:space="preserve">represent a key, outstanding or rare aspect of </w:t>
      </w:r>
      <w:r w:rsidR="00DF0BD1">
        <w:rPr>
          <w:rStyle w:val="normaltextrun"/>
        </w:rPr>
        <w:t>the</w:t>
      </w:r>
      <w:r w:rsidR="009E337A" w:rsidRPr="005D739B">
        <w:rPr>
          <w:rStyle w:val="normaltextrun"/>
        </w:rPr>
        <w:t xml:space="preserve"> state’s </w:t>
      </w:r>
      <w:r w:rsidR="00942725">
        <w:rPr>
          <w:rStyle w:val="normaltextrun"/>
        </w:rPr>
        <w:t xml:space="preserve">cultural </w:t>
      </w:r>
      <w:r w:rsidR="009E337A" w:rsidRPr="005D739B">
        <w:rPr>
          <w:rStyle w:val="normaltextrun"/>
        </w:rPr>
        <w:t>heritage.</w:t>
      </w:r>
      <w:r w:rsidR="00EF3CD3" w:rsidRPr="005D739B">
        <w:rPr>
          <w:rStyle w:val="normaltextrun"/>
        </w:rPr>
        <w:t xml:space="preserve"> </w:t>
      </w:r>
      <w:r w:rsidR="00E25508" w:rsidRPr="005D739B">
        <w:t xml:space="preserve">The 2,400 listings include </w:t>
      </w:r>
      <w:r w:rsidR="00381E2E">
        <w:t xml:space="preserve">cultural heritage </w:t>
      </w:r>
      <w:r w:rsidR="00E25508" w:rsidRPr="005D739B">
        <w:t>places and objects associated with important events</w:t>
      </w:r>
      <w:r w:rsidR="00E43AC2">
        <w:t>, individuals</w:t>
      </w:r>
      <w:r w:rsidR="00E25508" w:rsidRPr="005D739B">
        <w:t xml:space="preserve"> and communities in Victoria’s history.</w:t>
      </w:r>
      <w:r w:rsidR="00F042AC">
        <w:t xml:space="preserve"> </w:t>
      </w:r>
    </w:p>
    <w:p w14:paraId="5AF441DA" w14:textId="0CDC6EAE" w:rsidR="00605F8B" w:rsidRDefault="00605F8B" w:rsidP="00605F8B">
      <w:pPr>
        <w:pStyle w:val="H6"/>
      </w:pPr>
      <w:r>
        <w:t>Aboriginal cultural heritage</w:t>
      </w:r>
    </w:p>
    <w:p w14:paraId="5A627172" w14:textId="0495FDFF" w:rsidR="00217C6F" w:rsidRDefault="00217C6F" w:rsidP="00B779D9">
      <w:pPr>
        <w:pStyle w:val="B1"/>
        <w:rPr>
          <w:lang w:eastAsia="en-AU"/>
        </w:rPr>
      </w:pPr>
      <w:r w:rsidRPr="00B779D9">
        <w:t xml:space="preserve">The </w:t>
      </w:r>
      <w:r w:rsidRPr="00F459BD">
        <w:t xml:space="preserve">Victorian Heritage </w:t>
      </w:r>
      <w:r w:rsidRPr="000A3DE4">
        <w:t>Register include</w:t>
      </w:r>
      <w:r>
        <w:t>s</w:t>
      </w:r>
      <w:r w:rsidRPr="000A3DE4">
        <w:t xml:space="preserve"> places </w:t>
      </w:r>
      <w:r w:rsidR="00F64F6F">
        <w:t xml:space="preserve">and objects </w:t>
      </w:r>
      <w:r>
        <w:t xml:space="preserve">that are </w:t>
      </w:r>
      <w:r w:rsidRPr="000A3DE4">
        <w:t xml:space="preserve">of cultural heritage significance to both Aboriginal and non-Aboriginal people, e.g. </w:t>
      </w:r>
      <w:r>
        <w:t xml:space="preserve">the </w:t>
      </w:r>
      <w:r w:rsidRPr="000A3DE4">
        <w:t>Former Aboriginal Church of Christ</w:t>
      </w:r>
      <w:r>
        <w:rPr>
          <w:lang w:eastAsia="en-AU"/>
        </w:rPr>
        <w:t xml:space="preserve">, </w:t>
      </w:r>
      <w:r w:rsidR="00915841">
        <w:rPr>
          <w:lang w:eastAsia="en-AU"/>
        </w:rPr>
        <w:t xml:space="preserve">the </w:t>
      </w:r>
      <w:r>
        <w:rPr>
          <w:lang w:eastAsia="en-AU"/>
        </w:rPr>
        <w:t>William Cooper Residence (Southampton Street)</w:t>
      </w:r>
      <w:r w:rsidR="00B032C5">
        <w:rPr>
          <w:lang w:eastAsia="en-AU"/>
        </w:rPr>
        <w:t xml:space="preserve"> </w:t>
      </w:r>
      <w:r>
        <w:rPr>
          <w:lang w:eastAsia="en-AU"/>
        </w:rPr>
        <w:t>and the Wombeetch Puyuun Monument and Dawson Family Grave.</w:t>
      </w:r>
      <w:r w:rsidR="00B032C5">
        <w:rPr>
          <w:lang w:eastAsia="en-AU"/>
        </w:rPr>
        <w:t xml:space="preserve"> </w:t>
      </w:r>
      <w:r w:rsidR="00B032C5" w:rsidRPr="00B032C5">
        <w:rPr>
          <w:lang w:eastAsia="en-AU"/>
        </w:rPr>
        <w:t>In these examples, Registered Aboriginal Parties supported inclusion in the Victorian Heritage Register.</w:t>
      </w:r>
      <w:r w:rsidR="00144474">
        <w:rPr>
          <w:lang w:eastAsia="en-AU"/>
        </w:rPr>
        <w:t xml:space="preserve"> </w:t>
      </w:r>
      <w:r w:rsidR="009A045E">
        <w:rPr>
          <w:lang w:eastAsia="en-AU"/>
        </w:rPr>
        <w:t>Given the history of the dispossession of Aboriginal people and taking of land</w:t>
      </w:r>
      <w:r w:rsidR="00875F23">
        <w:rPr>
          <w:lang w:eastAsia="en-AU"/>
        </w:rPr>
        <w:t xml:space="preserve">, </w:t>
      </w:r>
      <w:r w:rsidR="002762D6">
        <w:rPr>
          <w:lang w:eastAsia="en-AU"/>
        </w:rPr>
        <w:t>the inclusion of a place</w:t>
      </w:r>
      <w:r w:rsidR="00315451">
        <w:rPr>
          <w:lang w:eastAsia="en-AU"/>
        </w:rPr>
        <w:t xml:space="preserve"> in the </w:t>
      </w:r>
      <w:r w:rsidR="00875F23">
        <w:rPr>
          <w:lang w:eastAsia="en-AU"/>
        </w:rPr>
        <w:t>Victorian Heritage Register need</w:t>
      </w:r>
      <w:r w:rsidR="002762D6">
        <w:rPr>
          <w:lang w:eastAsia="en-AU"/>
        </w:rPr>
        <w:t>s</w:t>
      </w:r>
      <w:r w:rsidR="00875F23">
        <w:rPr>
          <w:lang w:eastAsia="en-AU"/>
        </w:rPr>
        <w:t xml:space="preserve"> to be considered carefully.</w:t>
      </w:r>
    </w:p>
    <w:p w14:paraId="519A7D9D" w14:textId="383E0781" w:rsidR="0042198E" w:rsidRDefault="00806CB1" w:rsidP="00B779D9">
      <w:pPr>
        <w:pStyle w:val="B1"/>
      </w:pPr>
      <w:r>
        <w:t>It is important to note that t</w:t>
      </w:r>
      <w:r w:rsidR="00B779D9" w:rsidRPr="00B779D9">
        <w:t>he</w:t>
      </w:r>
      <w:r w:rsidR="00F459BD">
        <w:t xml:space="preserve"> </w:t>
      </w:r>
      <w:r w:rsidR="00F459BD" w:rsidRPr="005D739B">
        <w:rPr>
          <w:rStyle w:val="normaltextrun"/>
        </w:rPr>
        <w:t>Victorian Heritage Register</w:t>
      </w:r>
      <w:r w:rsidR="00B779D9" w:rsidRPr="00B779D9">
        <w:t xml:space="preserve"> does not include </w:t>
      </w:r>
      <w:r w:rsidR="00D021B1">
        <w:t xml:space="preserve">cultural </w:t>
      </w:r>
      <w:r w:rsidR="00B779D9" w:rsidRPr="00B779D9">
        <w:t xml:space="preserve">heritage places and objects associated solely with Aboriginal tradition, such as Aboriginal archaeological sites, scarred trees and rock art. This heritage is included in the </w:t>
      </w:r>
      <w:r w:rsidR="00B779D9" w:rsidRPr="00F459BD">
        <w:t>Victorian Aboriginal Heritage Register.</w:t>
      </w:r>
      <w:r w:rsidR="00B779D9" w:rsidRPr="00B779D9">
        <w:t xml:space="preserve"> This is administered by </w:t>
      </w:r>
      <w:r w:rsidR="00B779D9" w:rsidRPr="00F459BD">
        <w:t>First Peoples – State Relations</w:t>
      </w:r>
      <w:r w:rsidR="00B779D9" w:rsidRPr="00B779D9">
        <w:t xml:space="preserve"> who work with Traditional Owners to protect Aboriginal cultural heritage in Victoria</w:t>
      </w:r>
      <w:r w:rsidR="009B729C">
        <w:t xml:space="preserve">, under </w:t>
      </w:r>
      <w:r w:rsidR="009B729C" w:rsidRPr="00420CD5">
        <w:t>the</w:t>
      </w:r>
      <w:r w:rsidR="009B729C" w:rsidRPr="00AA5268">
        <w:rPr>
          <w:i/>
          <w:iCs/>
        </w:rPr>
        <w:t xml:space="preserve"> Aboriginal Heritage Act 200</w:t>
      </w:r>
      <w:r w:rsidR="00AA5268" w:rsidRPr="00AA5268">
        <w:rPr>
          <w:i/>
          <w:iCs/>
        </w:rPr>
        <w:t>6</w:t>
      </w:r>
      <w:r w:rsidR="00B779D9" w:rsidRPr="00B779D9">
        <w:t>.</w:t>
      </w:r>
    </w:p>
    <w:p w14:paraId="40946637" w14:textId="5693DAAB" w:rsidR="00496183" w:rsidRDefault="00496183" w:rsidP="00C47F9B">
      <w:pPr>
        <w:pStyle w:val="H6"/>
        <w:rPr>
          <w:lang w:eastAsia="en-AU"/>
        </w:rPr>
      </w:pPr>
      <w:r>
        <w:rPr>
          <w:lang w:eastAsia="en-AU"/>
        </w:rPr>
        <w:t xml:space="preserve">Natural </w:t>
      </w:r>
      <w:r w:rsidR="00C47F9B">
        <w:rPr>
          <w:lang w:eastAsia="en-AU"/>
        </w:rPr>
        <w:t xml:space="preserve">or environmental </w:t>
      </w:r>
      <w:r>
        <w:rPr>
          <w:lang w:eastAsia="en-AU"/>
        </w:rPr>
        <w:t>heritage</w:t>
      </w:r>
    </w:p>
    <w:p w14:paraId="0C1F6B05" w14:textId="7FB9685A" w:rsidR="00C47F9B" w:rsidRDefault="00C47F9B" w:rsidP="00C47F9B">
      <w:pPr>
        <w:pStyle w:val="B1"/>
        <w:rPr>
          <w:lang w:eastAsia="en-AU"/>
        </w:rPr>
      </w:pPr>
      <w:r>
        <w:t xml:space="preserve">Places that are solely of natural heritage value </w:t>
      </w:r>
      <w:r w:rsidR="00595117">
        <w:t>are not</w:t>
      </w:r>
      <w:r>
        <w:t xml:space="preserve"> within the scope of the </w:t>
      </w:r>
      <w:r w:rsidR="003F6484" w:rsidRPr="003F6484">
        <w:rPr>
          <w:i/>
          <w:iCs/>
        </w:rPr>
        <w:t>Heritage Act 2017</w:t>
      </w:r>
      <w:r>
        <w:t>. </w:t>
      </w:r>
      <w:r w:rsidR="007E20B1">
        <w:t>However, t</w:t>
      </w:r>
      <w:r>
        <w:t>here are some places in the V</w:t>
      </w:r>
      <w:r w:rsidR="00E85C3C">
        <w:t xml:space="preserve">ictorian </w:t>
      </w:r>
      <w:r>
        <w:t>H</w:t>
      </w:r>
      <w:r w:rsidR="00E85C3C">
        <w:t>eri</w:t>
      </w:r>
      <w:r w:rsidR="00BE7626">
        <w:t xml:space="preserve">tage </w:t>
      </w:r>
      <w:r>
        <w:t>R</w:t>
      </w:r>
      <w:r w:rsidR="00BE7626">
        <w:t>egister</w:t>
      </w:r>
      <w:r>
        <w:t xml:space="preserve"> </w:t>
      </w:r>
      <w:r w:rsidR="007A45DC">
        <w:t>that</w:t>
      </w:r>
      <w:r>
        <w:t xml:space="preserve"> have high natural heritage values </w:t>
      </w:r>
      <w:r w:rsidRPr="00BE7626">
        <w:rPr>
          <w:u w:val="single"/>
        </w:rPr>
        <w:t>as well as</w:t>
      </w:r>
      <w:r>
        <w:t xml:space="preserve"> </w:t>
      </w:r>
      <w:r w:rsidR="007A45DC">
        <w:t>state</w:t>
      </w:r>
      <w:r w:rsidR="001F51C4">
        <w:t xml:space="preserve">-level </w:t>
      </w:r>
      <w:r>
        <w:t xml:space="preserve">cultural heritage </w:t>
      </w:r>
      <w:r w:rsidR="00066D09">
        <w:t>significance</w:t>
      </w:r>
      <w:r>
        <w:t xml:space="preserve">. </w:t>
      </w:r>
      <w:r w:rsidR="007E20B1">
        <w:t>T</w:t>
      </w:r>
      <w:r>
        <w:t>hese places, whil</w:t>
      </w:r>
      <w:r w:rsidR="00BE7626">
        <w:t>e</w:t>
      </w:r>
      <w:r>
        <w:t xml:space="preserve"> seemingly natural places, have been registered </w:t>
      </w:r>
      <w:r w:rsidR="001F51C4">
        <w:t xml:space="preserve">under the </w:t>
      </w:r>
      <w:r w:rsidR="001F51C4" w:rsidRPr="001F51C4">
        <w:rPr>
          <w:i/>
          <w:iCs/>
        </w:rPr>
        <w:t>Heritage Act 2017</w:t>
      </w:r>
      <w:r w:rsidR="001F51C4">
        <w:t xml:space="preserve"> </w:t>
      </w:r>
      <w:r>
        <w:t>for their cultural heritage values</w:t>
      </w:r>
      <w:r w:rsidR="00595117">
        <w:t xml:space="preserve"> e.g. </w:t>
      </w:r>
      <w:r w:rsidR="00A21D7C">
        <w:t>Bells Beach</w:t>
      </w:r>
      <w:r w:rsidR="00B4416B">
        <w:t xml:space="preserve"> Recreational Surfing Reserve</w:t>
      </w:r>
      <w:r w:rsidR="00A2294F">
        <w:t>,</w:t>
      </w:r>
      <w:r w:rsidR="00265E6E">
        <w:t xml:space="preserve"> registered for its social and historical significance</w:t>
      </w:r>
      <w:r w:rsidR="00B7107E">
        <w:t xml:space="preserve"> to surfing and surfing culture</w:t>
      </w:r>
      <w:r>
        <w:t>. </w:t>
      </w:r>
    </w:p>
    <w:p w14:paraId="44D81BF9" w14:textId="31B5EAB0" w:rsidR="007E4E91" w:rsidRDefault="007E4E91" w:rsidP="003043F3">
      <w:pPr>
        <w:pStyle w:val="H3BEFORE"/>
      </w:pPr>
      <w:r w:rsidRPr="007C3A50">
        <w:t>Heritage Council’s Strategic Plan 2021–25</w:t>
      </w:r>
    </w:p>
    <w:p w14:paraId="46CCC601" w14:textId="77777777" w:rsidR="00EB02F4" w:rsidRDefault="00E71AB7" w:rsidP="009E337A">
      <w:pPr>
        <w:pStyle w:val="B1"/>
      </w:pPr>
      <w:r w:rsidRPr="00831390">
        <w:t xml:space="preserve">Strategy 2 of </w:t>
      </w:r>
      <w:r w:rsidRPr="007C3A50">
        <w:t>the Heritage Council’s Strategic Plan 2021–25</w:t>
      </w:r>
      <w:r>
        <w:t xml:space="preserve"> is </w:t>
      </w:r>
      <w:r w:rsidRPr="00831390">
        <w:t>an ‘</w:t>
      </w:r>
      <w:r>
        <w:t>E</w:t>
      </w:r>
      <w:r w:rsidRPr="00831390">
        <w:t>ffective and representative Victorian Heritage Register’</w:t>
      </w:r>
      <w:r w:rsidR="006E4195">
        <w:t>.</w:t>
      </w:r>
      <w:r w:rsidR="009772C7">
        <w:t xml:space="preserve"> </w:t>
      </w:r>
    </w:p>
    <w:p w14:paraId="4437F9C7" w14:textId="6D2FDEAE" w:rsidR="00E71AB7" w:rsidRDefault="00A06ADB" w:rsidP="009E337A">
      <w:pPr>
        <w:pStyle w:val="B1"/>
      </w:pPr>
      <w:r>
        <w:lastRenderedPageBreak/>
        <w:t>As part of delivering</w:t>
      </w:r>
      <w:r w:rsidR="0014012A">
        <w:t xml:space="preserve"> this strategy</w:t>
      </w:r>
      <w:r>
        <w:t>,</w:t>
      </w:r>
      <w:r w:rsidR="0014012A">
        <w:t xml:space="preserve"> the</w:t>
      </w:r>
      <w:r w:rsidR="00B91E36">
        <w:t xml:space="preserve"> Heritage Council </w:t>
      </w:r>
      <w:r w:rsidR="0055116A">
        <w:t xml:space="preserve">wanted to </w:t>
      </w:r>
      <w:r w:rsidR="0055116A" w:rsidRPr="009B3A6A">
        <w:t>understand the cultural heritage most valued by the Victorian community</w:t>
      </w:r>
      <w:r w:rsidR="001258AE">
        <w:t xml:space="preserve"> </w:t>
      </w:r>
      <w:r w:rsidR="00F01BD5">
        <w:t xml:space="preserve">today </w:t>
      </w:r>
      <w:r w:rsidR="001258AE">
        <w:t xml:space="preserve">and </w:t>
      </w:r>
      <w:r w:rsidR="00A345CA">
        <w:t xml:space="preserve">whether this is reflected in the </w:t>
      </w:r>
      <w:r w:rsidR="002F732B">
        <w:t xml:space="preserve">Victorian Heritage </w:t>
      </w:r>
      <w:r w:rsidR="00A345CA">
        <w:t xml:space="preserve">Register. </w:t>
      </w:r>
      <w:r w:rsidR="00F01BD5">
        <w:t>It also wan</w:t>
      </w:r>
      <w:r w:rsidR="00BE13BC">
        <w:t xml:space="preserve">ted </w:t>
      </w:r>
      <w:r w:rsidR="009321F5">
        <w:t xml:space="preserve">to </w:t>
      </w:r>
      <w:r w:rsidR="00E95B04">
        <w:t xml:space="preserve">gather feedback about </w:t>
      </w:r>
      <w:r w:rsidR="00714694">
        <w:t>potential gaps</w:t>
      </w:r>
      <w:r w:rsidR="00377865">
        <w:t>.</w:t>
      </w:r>
    </w:p>
    <w:p w14:paraId="1A58C909" w14:textId="3A605518" w:rsidR="00AD03C2" w:rsidRDefault="00AD03C2" w:rsidP="009E337A">
      <w:pPr>
        <w:pStyle w:val="B1"/>
      </w:pPr>
      <w:r>
        <w:t>To do this</w:t>
      </w:r>
      <w:r w:rsidR="00BF1330">
        <w:t xml:space="preserve"> it</w:t>
      </w:r>
      <w:r>
        <w:t xml:space="preserve"> conducted a public </w:t>
      </w:r>
      <w:r w:rsidR="0014589D">
        <w:t xml:space="preserve">online </w:t>
      </w:r>
      <w:r>
        <w:t xml:space="preserve">survey </w:t>
      </w:r>
      <w:r w:rsidR="00553978">
        <w:t>‘Future directions of the Victorian Heritage Register</w:t>
      </w:r>
      <w:r w:rsidR="0016182F">
        <w:t xml:space="preserve">’ through the </w:t>
      </w:r>
      <w:r>
        <w:t xml:space="preserve">Engage Victoria </w:t>
      </w:r>
      <w:r w:rsidR="0016182F">
        <w:t>website</w:t>
      </w:r>
      <w:r>
        <w:t>.</w:t>
      </w:r>
    </w:p>
    <w:p w14:paraId="257DF368" w14:textId="5C68E057" w:rsidR="0060479A" w:rsidRDefault="0060479A" w:rsidP="0060479A">
      <w:pPr>
        <w:pStyle w:val="H2BEFORE"/>
      </w:pPr>
      <w:bookmarkStart w:id="9" w:name="_Toc164698373"/>
      <w:r>
        <w:t>1.2 The survey process</w:t>
      </w:r>
      <w:bookmarkEnd w:id="9"/>
    </w:p>
    <w:p w14:paraId="2BF539F9" w14:textId="6BF60AC9" w:rsidR="00D5683F" w:rsidRDefault="00D57ACC" w:rsidP="00D57ACC">
      <w:pPr>
        <w:pStyle w:val="B1"/>
      </w:pPr>
      <w:r>
        <w:t>The survey</w:t>
      </w:r>
      <w:r w:rsidRPr="00D57ACC">
        <w:t xml:space="preserve"> was open </w:t>
      </w:r>
      <w:r w:rsidR="00AD03C2">
        <w:t xml:space="preserve">on Engage Victoria </w:t>
      </w:r>
      <w:r w:rsidRPr="00D57ACC">
        <w:t>from 1 November 2023 to 17 December 2023 (6.5 weeks).</w:t>
      </w:r>
    </w:p>
    <w:p w14:paraId="7A45DDE7" w14:textId="3E82CC95" w:rsidR="00D57ACC" w:rsidRPr="00D57ACC" w:rsidRDefault="005B00AE" w:rsidP="00D57ACC">
      <w:pPr>
        <w:pStyle w:val="B1"/>
      </w:pPr>
      <w:r>
        <w:t>Invitations to participate were</w:t>
      </w:r>
      <w:r w:rsidR="00D57ACC" w:rsidRPr="00D57ACC">
        <w:t xml:space="preserve"> circulated </w:t>
      </w:r>
      <w:r w:rsidR="00E01CC4">
        <w:t>widel</w:t>
      </w:r>
      <w:r w:rsidR="003F5CA9">
        <w:t xml:space="preserve">y </w:t>
      </w:r>
      <w:r w:rsidR="00090F9E">
        <w:t>to</w:t>
      </w:r>
      <w:r w:rsidR="0010107E">
        <w:t>:</w:t>
      </w:r>
      <w:r>
        <w:t xml:space="preserve"> </w:t>
      </w:r>
      <w:r w:rsidR="00E01CC4">
        <w:t xml:space="preserve">heritage </w:t>
      </w:r>
      <w:r w:rsidR="00D57ACC" w:rsidRPr="00D57ACC">
        <w:t>professionals</w:t>
      </w:r>
      <w:r w:rsidR="00371AAF">
        <w:t xml:space="preserve"> and </w:t>
      </w:r>
      <w:r w:rsidR="00F60FD1">
        <w:t xml:space="preserve">related </w:t>
      </w:r>
      <w:r w:rsidR="00371AAF">
        <w:t>professional organisations</w:t>
      </w:r>
      <w:r w:rsidR="0010107E">
        <w:t>;</w:t>
      </w:r>
      <w:r w:rsidR="00D57ACC" w:rsidRPr="00D57ACC">
        <w:t xml:space="preserve"> community history </w:t>
      </w:r>
      <w:r w:rsidR="00CF5EBA">
        <w:t xml:space="preserve">and heritage </w:t>
      </w:r>
      <w:r w:rsidR="00D57ACC" w:rsidRPr="00D57ACC">
        <w:t>groups</w:t>
      </w:r>
      <w:r w:rsidR="0010107E">
        <w:t>;</w:t>
      </w:r>
      <w:r w:rsidR="00371AAF">
        <w:t xml:space="preserve"> </w:t>
      </w:r>
      <w:r w:rsidR="00F60FD1">
        <w:t>T</w:t>
      </w:r>
      <w:r w:rsidR="00371AAF">
        <w:t>raditional Owner</w:t>
      </w:r>
      <w:r w:rsidR="00D57ACC" w:rsidRPr="00D57ACC">
        <w:t xml:space="preserve"> </w:t>
      </w:r>
      <w:r w:rsidR="00F60FD1">
        <w:t xml:space="preserve">and Registered Aboriginal </w:t>
      </w:r>
      <w:r w:rsidR="00D44FF2">
        <w:t>P</w:t>
      </w:r>
      <w:r w:rsidR="00F60FD1">
        <w:t>arty organisations</w:t>
      </w:r>
      <w:r w:rsidR="0010107E">
        <w:t xml:space="preserve">; </w:t>
      </w:r>
      <w:r w:rsidR="00101E52">
        <w:t>multicultural societies and community groups</w:t>
      </w:r>
      <w:r w:rsidR="00797E81">
        <w:t xml:space="preserve">; </w:t>
      </w:r>
      <w:r w:rsidR="00A712CB">
        <w:t>tertiary educational organisations</w:t>
      </w:r>
      <w:r w:rsidR="00797E81">
        <w:t>;</w:t>
      </w:r>
      <w:r w:rsidR="00F60FD1">
        <w:t xml:space="preserve"> </w:t>
      </w:r>
      <w:r w:rsidR="00D57ACC" w:rsidRPr="00D57ACC">
        <w:t>and other</w:t>
      </w:r>
      <w:r w:rsidR="00147B66">
        <w:t xml:space="preserve"> individuals and</w:t>
      </w:r>
      <w:r w:rsidR="00D57ACC" w:rsidRPr="00D57ACC">
        <w:t xml:space="preserve"> </w:t>
      </w:r>
      <w:r w:rsidR="007055FC">
        <w:t xml:space="preserve">community groups </w:t>
      </w:r>
      <w:r w:rsidR="00D57ACC" w:rsidRPr="00D57ACC">
        <w:t>across Victoria.</w:t>
      </w:r>
      <w:r w:rsidR="007F35AF">
        <w:t xml:space="preserve"> The survey was also publicised on ABC regional radio.</w:t>
      </w:r>
    </w:p>
    <w:p w14:paraId="6AC8AE9A" w14:textId="283D9153" w:rsidR="00BD3F4F" w:rsidRDefault="00B84B61" w:rsidP="00D57ACC">
      <w:pPr>
        <w:pStyle w:val="B1"/>
      </w:pPr>
      <w:r>
        <w:t>The survey consisted of</w:t>
      </w:r>
      <w:r w:rsidR="00D57ACC" w:rsidRPr="00D57ACC">
        <w:t xml:space="preserve"> 17 questions, none of which were mandatory. There </w:t>
      </w:r>
      <w:r>
        <w:t>were</w:t>
      </w:r>
      <w:r w:rsidR="00D57ACC" w:rsidRPr="00D57ACC">
        <w:t xml:space="preserve"> a mixture of closed questions (with </w:t>
      </w:r>
      <w:r w:rsidR="00465939">
        <w:t>multiple</w:t>
      </w:r>
      <w:r w:rsidR="00EC20F9">
        <w:t>-</w:t>
      </w:r>
      <w:r w:rsidR="00465939">
        <w:t>choice response options</w:t>
      </w:r>
      <w:r w:rsidR="00D57ACC" w:rsidRPr="00D57ACC">
        <w:t xml:space="preserve">) and open text questions (where respondents were free to write anything). </w:t>
      </w:r>
    </w:p>
    <w:p w14:paraId="20CE0C5A" w14:textId="77777777" w:rsidR="00BD3F4F" w:rsidRDefault="00D57ACC" w:rsidP="00D57ACC">
      <w:pPr>
        <w:pStyle w:val="B1"/>
      </w:pPr>
      <w:r w:rsidRPr="00D57ACC">
        <w:t xml:space="preserve">All responses were anonymous. </w:t>
      </w:r>
    </w:p>
    <w:p w14:paraId="655EEEE9" w14:textId="2FDF33AC" w:rsidR="00D57ACC" w:rsidRPr="00D57ACC" w:rsidRDefault="00D57ACC" w:rsidP="00D57ACC">
      <w:pPr>
        <w:pStyle w:val="B1"/>
      </w:pPr>
      <w:r w:rsidRPr="00D57ACC">
        <w:t xml:space="preserve">Respondents could </w:t>
      </w:r>
      <w:r w:rsidR="004F0B7D">
        <w:t xml:space="preserve">also </w:t>
      </w:r>
      <w:r w:rsidRPr="00D57ACC">
        <w:t>upload written submissions.</w:t>
      </w:r>
    </w:p>
    <w:p w14:paraId="46854BC2" w14:textId="12E3B8F1" w:rsidR="00894020" w:rsidRPr="00894020" w:rsidRDefault="00D30BBA" w:rsidP="0071320C">
      <w:pPr>
        <w:pStyle w:val="H2BEFORE"/>
      </w:pPr>
      <w:bookmarkStart w:id="10" w:name="_Toc164698374"/>
      <w:r>
        <w:t>1.</w:t>
      </w:r>
      <w:r w:rsidR="0060479A">
        <w:t>3</w:t>
      </w:r>
      <w:r>
        <w:t xml:space="preserve"> </w:t>
      </w:r>
      <w:r w:rsidR="0071320C">
        <w:t>About this report</w:t>
      </w:r>
      <w:bookmarkEnd w:id="10"/>
    </w:p>
    <w:p w14:paraId="126315F9" w14:textId="5B1FDFAA" w:rsidR="005C1EC8" w:rsidRDefault="00D96A93" w:rsidP="007C5895">
      <w:pPr>
        <w:pStyle w:val="B1"/>
        <w:rPr>
          <w:lang w:bidi="ar-SA"/>
        </w:rPr>
      </w:pPr>
      <w:r>
        <w:rPr>
          <w:lang w:bidi="ar-SA"/>
        </w:rPr>
        <w:t xml:space="preserve">This </w:t>
      </w:r>
      <w:r w:rsidR="001673FB">
        <w:rPr>
          <w:lang w:bidi="ar-SA"/>
        </w:rPr>
        <w:t>report</w:t>
      </w:r>
      <w:r>
        <w:rPr>
          <w:lang w:bidi="ar-SA"/>
        </w:rPr>
        <w:t xml:space="preserve"> </w:t>
      </w:r>
      <w:r w:rsidR="00AC53A6">
        <w:rPr>
          <w:lang w:bidi="ar-SA"/>
        </w:rPr>
        <w:t>provides a summary of</w:t>
      </w:r>
      <w:r>
        <w:rPr>
          <w:lang w:bidi="ar-SA"/>
        </w:rPr>
        <w:t xml:space="preserve"> the feedback received from </w:t>
      </w:r>
      <w:r w:rsidR="00D44774">
        <w:rPr>
          <w:lang w:bidi="ar-SA"/>
        </w:rPr>
        <w:t xml:space="preserve">the </w:t>
      </w:r>
      <w:r w:rsidR="0016182F">
        <w:rPr>
          <w:lang w:bidi="ar-SA"/>
        </w:rPr>
        <w:t>public</w:t>
      </w:r>
      <w:r w:rsidR="00D44774">
        <w:rPr>
          <w:lang w:bidi="ar-SA"/>
        </w:rPr>
        <w:t xml:space="preserve"> via </w:t>
      </w:r>
      <w:r>
        <w:rPr>
          <w:lang w:bidi="ar-SA"/>
        </w:rPr>
        <w:t>the Engage Victoria survey</w:t>
      </w:r>
      <w:r w:rsidR="007A353C">
        <w:rPr>
          <w:lang w:bidi="ar-SA"/>
        </w:rPr>
        <w:t xml:space="preserve"> ‘Future directions of the Victorian Heritage Register’</w:t>
      </w:r>
      <w:r>
        <w:rPr>
          <w:lang w:bidi="ar-SA"/>
        </w:rPr>
        <w:t>.</w:t>
      </w:r>
      <w:r w:rsidR="007977D7">
        <w:rPr>
          <w:lang w:bidi="ar-SA"/>
        </w:rPr>
        <w:t xml:space="preserve"> </w:t>
      </w:r>
    </w:p>
    <w:p w14:paraId="7A65C255" w14:textId="266F7C9F" w:rsidR="007C5895" w:rsidRPr="007C5895" w:rsidRDefault="001673FB" w:rsidP="007C5895">
      <w:pPr>
        <w:pStyle w:val="B1"/>
      </w:pPr>
      <w:r>
        <w:t>The</w:t>
      </w:r>
      <w:r w:rsidR="007C5895" w:rsidRPr="007C5895">
        <w:t xml:space="preserve"> </w:t>
      </w:r>
      <w:r w:rsidR="0070231A">
        <w:t xml:space="preserve">survey </w:t>
      </w:r>
      <w:r w:rsidR="00372E67">
        <w:t>results</w:t>
      </w:r>
      <w:r w:rsidR="007C5895" w:rsidRPr="007C5895">
        <w:t xml:space="preserve"> </w:t>
      </w:r>
      <w:r>
        <w:t xml:space="preserve">are organised </w:t>
      </w:r>
      <w:r w:rsidR="007C5895" w:rsidRPr="007C5895">
        <w:t xml:space="preserve">into the following </w:t>
      </w:r>
      <w:r w:rsidR="00D05955">
        <w:t xml:space="preserve">topic </w:t>
      </w:r>
      <w:r w:rsidR="00F76CB7">
        <w:t>areas</w:t>
      </w:r>
      <w:r w:rsidR="0054742A">
        <w:t>:</w:t>
      </w:r>
      <w:r w:rsidR="007C5895" w:rsidRPr="007C5895">
        <w:t xml:space="preserve"> </w:t>
      </w:r>
    </w:p>
    <w:p w14:paraId="2CDD21E1" w14:textId="66804FC9" w:rsidR="007C5895" w:rsidRPr="007C5895" w:rsidRDefault="00872AC1" w:rsidP="00C74B84">
      <w:pPr>
        <w:pStyle w:val="BP3"/>
        <w:numPr>
          <w:ilvl w:val="0"/>
          <w:numId w:val="32"/>
        </w:numPr>
        <w:spacing w:after="120"/>
        <w:ind w:left="850" w:hanging="425"/>
      </w:pPr>
      <w:r>
        <w:t>P</w:t>
      </w:r>
      <w:r w:rsidR="00094EF4">
        <w:t xml:space="preserve">rofile of </w:t>
      </w:r>
      <w:r w:rsidR="002D1045">
        <w:t>participants</w:t>
      </w:r>
      <w:r w:rsidR="00CB0E47">
        <w:t xml:space="preserve"> </w:t>
      </w:r>
      <w:r w:rsidR="007C5895" w:rsidRPr="007C5895">
        <w:t xml:space="preserve">(see section </w:t>
      </w:r>
      <w:r w:rsidR="00640B30">
        <w:t>3.1</w:t>
      </w:r>
      <w:r w:rsidR="007C5895" w:rsidRPr="007C5895">
        <w:t>)</w:t>
      </w:r>
    </w:p>
    <w:p w14:paraId="3A6976E7" w14:textId="40BDF2E8" w:rsidR="007C5895" w:rsidRPr="007C5895" w:rsidRDefault="00640B30" w:rsidP="00C74B84">
      <w:pPr>
        <w:pStyle w:val="BP3"/>
        <w:numPr>
          <w:ilvl w:val="0"/>
          <w:numId w:val="32"/>
        </w:numPr>
        <w:spacing w:after="120"/>
        <w:ind w:left="850" w:hanging="425"/>
      </w:pPr>
      <w:r>
        <w:t>Participants</w:t>
      </w:r>
      <w:r w:rsidR="0075072B">
        <w:t>’</w:t>
      </w:r>
      <w:r w:rsidR="00922F46">
        <w:t xml:space="preserve"> views about heritage</w:t>
      </w:r>
      <w:r w:rsidR="007C5895" w:rsidRPr="007C5895">
        <w:t xml:space="preserve"> </w:t>
      </w:r>
      <w:r>
        <w:t xml:space="preserve">protection and </w:t>
      </w:r>
      <w:r w:rsidR="003645E8">
        <w:t xml:space="preserve">the </w:t>
      </w:r>
      <w:r>
        <w:t xml:space="preserve">heritage </w:t>
      </w:r>
      <w:r w:rsidR="003645E8">
        <w:t>they value</w:t>
      </w:r>
      <w:r>
        <w:t xml:space="preserve"> </w:t>
      </w:r>
      <w:r w:rsidR="007C5895" w:rsidRPr="007C5895">
        <w:t xml:space="preserve">(see section </w:t>
      </w:r>
      <w:r>
        <w:t>3.2</w:t>
      </w:r>
      <w:r w:rsidR="007C5895" w:rsidRPr="007C5895">
        <w:t>)</w:t>
      </w:r>
    </w:p>
    <w:p w14:paraId="7B033E4D" w14:textId="0C273B63" w:rsidR="007C5895" w:rsidRPr="007C5895" w:rsidRDefault="00B87574" w:rsidP="00C74B84">
      <w:pPr>
        <w:pStyle w:val="BP3"/>
        <w:numPr>
          <w:ilvl w:val="0"/>
          <w:numId w:val="32"/>
        </w:numPr>
        <w:spacing w:after="120"/>
        <w:ind w:left="850" w:hanging="425"/>
      </w:pPr>
      <w:r>
        <w:t>Participants’</w:t>
      </w:r>
      <w:r w:rsidR="00922F46">
        <w:t xml:space="preserve"> </w:t>
      </w:r>
      <w:r w:rsidR="003645E8">
        <w:t xml:space="preserve">views about representativeness in </w:t>
      </w:r>
      <w:r w:rsidR="00922F46">
        <w:t>heritage listings in Victoria</w:t>
      </w:r>
      <w:r w:rsidR="007C5895" w:rsidRPr="007C5895">
        <w:t xml:space="preserve"> (see section</w:t>
      </w:r>
      <w:r w:rsidR="00872AC1">
        <w:t xml:space="preserve"> </w:t>
      </w:r>
      <w:r w:rsidR="00FD63E5">
        <w:t>3.3</w:t>
      </w:r>
      <w:r w:rsidR="007C5895" w:rsidRPr="007C5895">
        <w:t xml:space="preserve">) </w:t>
      </w:r>
    </w:p>
    <w:p w14:paraId="57A3894A" w14:textId="32A4EE92" w:rsidR="00A7364D" w:rsidRDefault="00027514" w:rsidP="00C74B84">
      <w:pPr>
        <w:pStyle w:val="BP3"/>
        <w:numPr>
          <w:ilvl w:val="0"/>
          <w:numId w:val="32"/>
        </w:numPr>
        <w:spacing w:after="120"/>
        <w:ind w:left="850" w:hanging="425"/>
      </w:pPr>
      <w:r>
        <w:t>Participants</w:t>
      </w:r>
      <w:r w:rsidR="00B87574">
        <w:t>’</w:t>
      </w:r>
      <w:r w:rsidR="00C56244">
        <w:t xml:space="preserve"> </w:t>
      </w:r>
      <w:r>
        <w:t>feedback on</w:t>
      </w:r>
      <w:r w:rsidR="00C56244">
        <w:t xml:space="preserve"> the </w:t>
      </w:r>
      <w:r w:rsidR="001673FB">
        <w:t>Victorian</w:t>
      </w:r>
      <w:r w:rsidR="00C56244">
        <w:t xml:space="preserve"> Heritage Register</w:t>
      </w:r>
      <w:r w:rsidR="00B852B2">
        <w:t xml:space="preserve"> </w:t>
      </w:r>
      <w:r w:rsidR="00B852B2" w:rsidRPr="007C5895">
        <w:t>(see section</w:t>
      </w:r>
      <w:r w:rsidR="00B852B2">
        <w:t xml:space="preserve"> </w:t>
      </w:r>
      <w:r>
        <w:t>3.4</w:t>
      </w:r>
      <w:r w:rsidR="00B852B2" w:rsidRPr="007C5895">
        <w:t>)</w:t>
      </w:r>
    </w:p>
    <w:p w14:paraId="467A0DA1" w14:textId="2685BA42" w:rsidR="007C5895" w:rsidRDefault="007927A8" w:rsidP="00C74B84">
      <w:pPr>
        <w:pStyle w:val="BP3"/>
        <w:numPr>
          <w:ilvl w:val="0"/>
          <w:numId w:val="32"/>
        </w:numPr>
        <w:spacing w:after="120"/>
        <w:ind w:left="850" w:hanging="425"/>
      </w:pPr>
      <w:r>
        <w:t>Participants’ suggestions</w:t>
      </w:r>
      <w:r w:rsidR="00E04C20">
        <w:t xml:space="preserve"> for the f</w:t>
      </w:r>
      <w:r w:rsidR="00A73314">
        <w:t>uture direction of the Victorian Heritage Register</w:t>
      </w:r>
      <w:r w:rsidR="007C5895" w:rsidRPr="007C5895">
        <w:t xml:space="preserve"> </w:t>
      </w:r>
      <w:r w:rsidR="00B852B2" w:rsidRPr="007C5895">
        <w:t>(see section</w:t>
      </w:r>
      <w:r w:rsidR="00B852B2">
        <w:t xml:space="preserve"> </w:t>
      </w:r>
      <w:r w:rsidR="00027514">
        <w:t>3.5</w:t>
      </w:r>
      <w:r w:rsidR="00B852B2" w:rsidRPr="007C5895">
        <w:t>)</w:t>
      </w:r>
    </w:p>
    <w:p w14:paraId="5B34B520" w14:textId="7BB58CDC" w:rsidR="00630928" w:rsidRPr="007C5895" w:rsidRDefault="000C560E" w:rsidP="00C74B84">
      <w:pPr>
        <w:pStyle w:val="BP3"/>
        <w:numPr>
          <w:ilvl w:val="0"/>
          <w:numId w:val="32"/>
        </w:numPr>
        <w:spacing w:after="240"/>
        <w:ind w:left="850" w:hanging="425"/>
      </w:pPr>
      <w:r>
        <w:t>Summary of w</w:t>
      </w:r>
      <w:r w:rsidR="00630928">
        <w:t>ritten submissions</w:t>
      </w:r>
      <w:r w:rsidR="00B852B2">
        <w:t xml:space="preserve"> </w:t>
      </w:r>
      <w:r w:rsidR="00B852B2" w:rsidRPr="007C5895">
        <w:t>(see section</w:t>
      </w:r>
      <w:r w:rsidR="00B852B2">
        <w:t xml:space="preserve"> </w:t>
      </w:r>
      <w:r w:rsidR="005C1EC8">
        <w:t>3.6</w:t>
      </w:r>
      <w:r w:rsidR="00B852B2" w:rsidRPr="007C5895">
        <w:t>)</w:t>
      </w:r>
      <w:r w:rsidR="005A227D">
        <w:t>.</w:t>
      </w:r>
    </w:p>
    <w:p w14:paraId="1E90BD7F" w14:textId="20D302D9" w:rsidR="001673FB" w:rsidRPr="007C5895" w:rsidRDefault="00662AB4" w:rsidP="007C5895">
      <w:pPr>
        <w:pStyle w:val="B1"/>
      </w:pPr>
      <w:r>
        <w:t xml:space="preserve">The </w:t>
      </w:r>
      <w:r w:rsidR="001D18BF">
        <w:t>responses</w:t>
      </w:r>
      <w:r>
        <w:t xml:space="preserve"> have been summarised and </w:t>
      </w:r>
      <w:r w:rsidR="00DB065B">
        <w:t xml:space="preserve">categorised for ease </w:t>
      </w:r>
      <w:r w:rsidR="003F5CA9">
        <w:t xml:space="preserve">of </w:t>
      </w:r>
      <w:r w:rsidR="00DB065B">
        <w:t>reporting.</w:t>
      </w:r>
    </w:p>
    <w:p w14:paraId="2960BA1D" w14:textId="77777777" w:rsidR="00EB5F5B" w:rsidRPr="007C5895" w:rsidRDefault="00EB5F5B" w:rsidP="00EB5F5B">
      <w:pPr>
        <w:pStyle w:val="B1"/>
        <w:rPr>
          <w:lang w:bidi="ar-SA"/>
        </w:rPr>
      </w:pPr>
      <w:r w:rsidRPr="007C5895">
        <w:t xml:space="preserve">It should be noted that the acknowledgement of a response or submission, including any direct quotation, does not imply support or weight given to that response or submission. </w:t>
      </w:r>
    </w:p>
    <w:p w14:paraId="33C92850" w14:textId="77777777" w:rsidR="00D76A56" w:rsidRDefault="007C5895" w:rsidP="007B79F8">
      <w:pPr>
        <w:pStyle w:val="B1"/>
      </w:pPr>
      <w:r w:rsidRPr="007C5895">
        <w:t xml:space="preserve">The </w:t>
      </w:r>
      <w:r w:rsidR="00233681">
        <w:t>Heritage Council</w:t>
      </w:r>
      <w:r w:rsidRPr="007C5895">
        <w:t xml:space="preserve"> would like to thank all </w:t>
      </w:r>
      <w:r w:rsidR="00337D72">
        <w:t xml:space="preserve">survey </w:t>
      </w:r>
      <w:r w:rsidR="000C560E">
        <w:t>participants</w:t>
      </w:r>
      <w:r w:rsidRPr="007C5895">
        <w:t xml:space="preserve"> for their </w:t>
      </w:r>
      <w:r w:rsidR="00636FD9">
        <w:t>time in completing the survey and their thoughtful and detailed comments</w:t>
      </w:r>
      <w:r w:rsidRPr="007C5895">
        <w:t>.</w:t>
      </w:r>
    </w:p>
    <w:p w14:paraId="226C83E4" w14:textId="77777777" w:rsidR="00D76A56" w:rsidRDefault="00D76A56" w:rsidP="007B79F8">
      <w:pPr>
        <w:pStyle w:val="B1"/>
      </w:pPr>
    </w:p>
    <w:p w14:paraId="59A0A728" w14:textId="471C4414" w:rsidR="00904F35" w:rsidRDefault="00904F35" w:rsidP="007B79F8">
      <w:pPr>
        <w:pStyle w:val="B1"/>
      </w:pPr>
      <w:r>
        <w:br w:type="page"/>
      </w:r>
    </w:p>
    <w:p w14:paraId="4F9B5B2C" w14:textId="36A12229" w:rsidR="006D2651" w:rsidRDefault="00883A1A" w:rsidP="000705EB">
      <w:pPr>
        <w:pStyle w:val="H1AFTER"/>
        <w:spacing w:after="560"/>
      </w:pPr>
      <w:bookmarkStart w:id="11" w:name="_Toc164698375"/>
      <w:r>
        <w:lastRenderedPageBreak/>
        <w:t>2</w:t>
      </w:r>
      <w:r w:rsidR="006D2651">
        <w:t xml:space="preserve">. </w:t>
      </w:r>
      <w:r w:rsidR="006D2651" w:rsidRPr="00866F6D">
        <w:t>Survey</w:t>
      </w:r>
      <w:r w:rsidR="006D2651">
        <w:t xml:space="preserve"> results</w:t>
      </w:r>
      <w:bookmarkEnd w:id="11"/>
      <w:r w:rsidR="00956D0C">
        <w:t xml:space="preserve"> </w:t>
      </w:r>
    </w:p>
    <w:p w14:paraId="16057D28" w14:textId="77777777" w:rsidR="006D2651" w:rsidRDefault="006D2651" w:rsidP="006D2651">
      <w:pPr>
        <w:pStyle w:val="B1"/>
      </w:pPr>
      <w:r>
        <w:rPr>
          <w:noProof/>
          <w:lang w:val="en-AU" w:eastAsia="en-AU" w:bidi="ar-SA"/>
        </w:rPr>
        <mc:AlternateContent>
          <mc:Choice Requires="wpg">
            <w:drawing>
              <wp:anchor distT="0" distB="0" distL="114300" distR="114300" simplePos="0" relativeHeight="251658252" behindDoc="1" locked="0" layoutInCell="0" allowOverlap="1" wp14:anchorId="513534E6" wp14:editId="013B3DCA">
                <wp:simplePos x="0" y="0"/>
                <wp:positionH relativeFrom="page">
                  <wp:posOffset>540385</wp:posOffset>
                </wp:positionH>
                <wp:positionV relativeFrom="paragraph">
                  <wp:posOffset>0</wp:posOffset>
                </wp:positionV>
                <wp:extent cx="6353175" cy="82296"/>
                <wp:effectExtent l="0" t="0" r="285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6"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47366" id="Group 1" o:spid="_x0000_s1026" style="position:absolute;margin-left:42.55pt;margin-top:0;width:500.25pt;height:6.5pt;z-index:-251629568;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" path="m,l2456,e" filled="f" strokecolor="#aa182c" strokeweight="1.53528mm">
                  <v:path arrowok="t" o:connecttype="custom" o:connectlocs="0,0;2456,0" o:connectangles="0,0"/>
                </v:shape>
                <w10:wrap anchorx="page"/>
              </v:group>
            </w:pict>
          </mc:Fallback>
        </mc:AlternateContent>
      </w:r>
    </w:p>
    <w:p w14:paraId="741066A7" w14:textId="1E46BC9C" w:rsidR="00FF6D1E" w:rsidRDefault="00D0302A" w:rsidP="009737A1">
      <w:pPr>
        <w:pStyle w:val="B1"/>
      </w:pPr>
      <w:r>
        <w:t>This section</w:t>
      </w:r>
      <w:r w:rsidR="00FF6D1E">
        <w:t xml:space="preserve"> summarise</w:t>
      </w:r>
      <w:r>
        <w:t>s</w:t>
      </w:r>
      <w:r w:rsidR="00FF6D1E">
        <w:t xml:space="preserve"> the survey </w:t>
      </w:r>
      <w:r w:rsidR="007D288B">
        <w:t>results</w:t>
      </w:r>
      <w:r w:rsidR="00FF6D1E">
        <w:t>.</w:t>
      </w:r>
    </w:p>
    <w:p w14:paraId="72059B02" w14:textId="14AB1B17" w:rsidR="00AD3529" w:rsidRPr="00CE293F" w:rsidRDefault="00095F9D" w:rsidP="009737A1">
      <w:pPr>
        <w:pStyle w:val="B1"/>
        <w:rPr>
          <w:b/>
          <w:bCs/>
        </w:rPr>
      </w:pPr>
      <w:r w:rsidRPr="00CE293F">
        <w:rPr>
          <w:b/>
          <w:bCs/>
        </w:rPr>
        <w:t xml:space="preserve">There were 644 responses to the survey and </w:t>
      </w:r>
      <w:r w:rsidR="002A2B8C">
        <w:rPr>
          <w:b/>
          <w:bCs/>
        </w:rPr>
        <w:t>2</w:t>
      </w:r>
      <w:r w:rsidR="00B45223">
        <w:rPr>
          <w:b/>
          <w:bCs/>
        </w:rPr>
        <w:t>2</w:t>
      </w:r>
      <w:r w:rsidRPr="00CE293F">
        <w:rPr>
          <w:b/>
          <w:bCs/>
        </w:rPr>
        <w:t xml:space="preserve"> written submissions (from individuals and groups).</w:t>
      </w:r>
      <w:r w:rsidR="0045653C" w:rsidRPr="00CE293F">
        <w:rPr>
          <w:b/>
          <w:bCs/>
        </w:rPr>
        <w:t xml:space="preserve"> </w:t>
      </w:r>
    </w:p>
    <w:p w14:paraId="75BA59A8" w14:textId="7CA59764" w:rsidR="009109FB" w:rsidRDefault="00CE293F" w:rsidP="009737A1">
      <w:pPr>
        <w:pStyle w:val="B1"/>
      </w:pPr>
      <w:r>
        <w:t>The survey contained</w:t>
      </w:r>
      <w:r w:rsidR="0021277D" w:rsidRPr="00D57ACC">
        <w:t xml:space="preserve"> 17 questions</w:t>
      </w:r>
      <w:r w:rsidR="005133F8">
        <w:t>:</w:t>
      </w:r>
      <w:r w:rsidR="003572AD">
        <w:t xml:space="preserve"> </w:t>
      </w:r>
      <w:r w:rsidR="005133F8">
        <w:t>s</w:t>
      </w:r>
      <w:r w:rsidR="009115EF">
        <w:t>ix questions were</w:t>
      </w:r>
      <w:r w:rsidR="003572AD">
        <w:t xml:space="preserve"> </w:t>
      </w:r>
      <w:r w:rsidR="00CA7EAF">
        <w:t xml:space="preserve">multiple choice and </w:t>
      </w:r>
      <w:r w:rsidR="009115EF">
        <w:t xml:space="preserve">the rest </w:t>
      </w:r>
      <w:r w:rsidR="00A907D1">
        <w:t>allowed</w:t>
      </w:r>
      <w:r w:rsidR="009115EF">
        <w:t xml:space="preserve"> </w:t>
      </w:r>
      <w:r w:rsidR="00CA7EAF">
        <w:t>free-text</w:t>
      </w:r>
      <w:r w:rsidR="009115EF">
        <w:t xml:space="preserve"> responses.</w:t>
      </w:r>
    </w:p>
    <w:p w14:paraId="170B6B03" w14:textId="310E55BA" w:rsidR="008E3E1A" w:rsidRDefault="000E0AF8" w:rsidP="00866F6D">
      <w:pPr>
        <w:pStyle w:val="H2BEFORE"/>
      </w:pPr>
      <w:bookmarkStart w:id="12" w:name="_Toc164698376"/>
      <w:r>
        <w:t>3.1</w:t>
      </w:r>
      <w:r w:rsidR="008E3E1A">
        <w:t xml:space="preserve"> Profile of </w:t>
      </w:r>
      <w:r w:rsidR="002D1045" w:rsidRPr="00866F6D">
        <w:t>participants</w:t>
      </w:r>
      <w:bookmarkEnd w:id="12"/>
    </w:p>
    <w:p w14:paraId="43BB63F1" w14:textId="5B1C0210" w:rsidR="00C466A7" w:rsidRDefault="00B57FD4" w:rsidP="00C466A7">
      <w:pPr>
        <w:pStyle w:val="B1"/>
      </w:pPr>
      <w:r>
        <w:t xml:space="preserve">At the end of the survey </w:t>
      </w:r>
      <w:r w:rsidR="00B52678">
        <w:t>people</w:t>
      </w:r>
      <w:r w:rsidR="0019522A">
        <w:t xml:space="preserve"> were asked </w:t>
      </w:r>
      <w:r w:rsidR="00D570DF">
        <w:t>two</w:t>
      </w:r>
      <w:r w:rsidR="0019522A">
        <w:t xml:space="preserve"> questions </w:t>
      </w:r>
      <w:r w:rsidR="00BF4CB0">
        <w:t>to provide</w:t>
      </w:r>
      <w:r w:rsidR="003F5CA9">
        <w:t xml:space="preserve"> </w:t>
      </w:r>
      <w:r w:rsidR="00A320FA">
        <w:t>information about the survey’s reach.</w:t>
      </w:r>
    </w:p>
    <w:p w14:paraId="4DF71DAB" w14:textId="234F7B45" w:rsidR="00D74760" w:rsidRDefault="00072C5A" w:rsidP="00655A45">
      <w:pPr>
        <w:pStyle w:val="B1"/>
      </w:pPr>
      <w:r>
        <w:rPr>
          <w:lang w:bidi="ar-SA"/>
        </w:rPr>
        <w:t xml:space="preserve">One </w:t>
      </w:r>
      <w:r w:rsidR="0047462A">
        <w:rPr>
          <w:lang w:bidi="ar-SA"/>
        </w:rPr>
        <w:t xml:space="preserve">question </w:t>
      </w:r>
      <w:r w:rsidR="00655A45">
        <w:rPr>
          <w:lang w:bidi="ar-SA"/>
        </w:rPr>
        <w:t xml:space="preserve">asked </w:t>
      </w:r>
      <w:r>
        <w:rPr>
          <w:lang w:bidi="ar-SA"/>
        </w:rPr>
        <w:t xml:space="preserve">participants </w:t>
      </w:r>
      <w:r w:rsidR="00655A45">
        <w:rPr>
          <w:lang w:bidi="ar-SA"/>
        </w:rPr>
        <w:t xml:space="preserve">to provide their postcode so that </w:t>
      </w:r>
      <w:r w:rsidR="00B52678">
        <w:rPr>
          <w:lang w:bidi="ar-SA"/>
        </w:rPr>
        <w:t>the Heritage Council</w:t>
      </w:r>
      <w:r w:rsidR="00655A45">
        <w:rPr>
          <w:lang w:bidi="ar-SA"/>
        </w:rPr>
        <w:t xml:space="preserve"> could understand the geographical diversity of </w:t>
      </w:r>
      <w:r w:rsidR="00314A1C">
        <w:rPr>
          <w:lang w:bidi="ar-SA"/>
        </w:rPr>
        <w:t xml:space="preserve">survey </w:t>
      </w:r>
      <w:r w:rsidR="003B12B5">
        <w:rPr>
          <w:lang w:bidi="ar-SA"/>
        </w:rPr>
        <w:t>respondents</w:t>
      </w:r>
      <w:r w:rsidR="00100BAE">
        <w:rPr>
          <w:lang w:bidi="ar-SA"/>
        </w:rPr>
        <w:t>.</w:t>
      </w:r>
      <w:r w:rsidR="00255DF6">
        <w:rPr>
          <w:lang w:bidi="ar-SA"/>
        </w:rPr>
        <w:t xml:space="preserve"> </w:t>
      </w:r>
      <w:r w:rsidR="00093725">
        <w:t>The other was a multiple-choice question to gain information about the background of survey participants</w:t>
      </w:r>
      <w:r w:rsidR="003B12B5">
        <w:t xml:space="preserve"> and their general </w:t>
      </w:r>
      <w:r w:rsidR="00910622">
        <w:t>knowledge about</w:t>
      </w:r>
      <w:r w:rsidR="003B12B5">
        <w:t xml:space="preserve"> heritage</w:t>
      </w:r>
      <w:r w:rsidR="00093725">
        <w:t xml:space="preserve">. </w:t>
      </w:r>
    </w:p>
    <w:p w14:paraId="705F667E" w14:textId="7AD5B9DD" w:rsidR="004328AB" w:rsidRDefault="00D01298" w:rsidP="004328AB">
      <w:pPr>
        <w:pStyle w:val="H3BEFORE"/>
      </w:pPr>
      <w:r>
        <w:t xml:space="preserve">3.1.1 Geographical diversity of </w:t>
      </w:r>
      <w:r w:rsidR="00CA319A">
        <w:t>participants</w:t>
      </w:r>
    </w:p>
    <w:p w14:paraId="0282E782" w14:textId="6A5337D4" w:rsidR="009E7BC1" w:rsidRPr="008A38D1" w:rsidRDefault="00F42685" w:rsidP="004B224E">
      <w:pPr>
        <w:pStyle w:val="H6"/>
      </w:pPr>
      <w:r w:rsidRPr="008A38D1">
        <w:t>Q</w:t>
      </w:r>
      <w:r w:rsidR="00C54442">
        <w:t xml:space="preserve">uestion </w:t>
      </w:r>
      <w:r w:rsidRPr="008A38D1">
        <w:t xml:space="preserve">15: </w:t>
      </w:r>
      <w:r w:rsidR="008A38D1" w:rsidRPr="008A38D1">
        <w:rPr>
          <w:rStyle w:val="normaltextrun"/>
        </w:rPr>
        <w:t>What is your postcode? We'd like to know the geographical diversity of survey respondents</w:t>
      </w:r>
      <w:r w:rsidR="008A38D1">
        <w:rPr>
          <w:rStyle w:val="normaltextrun"/>
        </w:rPr>
        <w:t>.</w:t>
      </w:r>
    </w:p>
    <w:p w14:paraId="6B2D1F2F" w14:textId="505A5BEA" w:rsidR="00690241" w:rsidRDefault="002148F4" w:rsidP="004B224E">
      <w:pPr>
        <w:pStyle w:val="BP1"/>
        <w:numPr>
          <w:ilvl w:val="0"/>
          <w:numId w:val="0"/>
        </w:numPr>
        <w:spacing w:after="160"/>
        <w:ind w:left="357" w:hanging="357"/>
      </w:pPr>
      <w:r w:rsidRPr="002148F4">
        <w:rPr>
          <w:color w:val="AA1E2E"/>
        </w:rPr>
        <w:t>–</w:t>
      </w:r>
      <w:r>
        <w:t xml:space="preserve"> </w:t>
      </w:r>
      <w:r w:rsidR="00690241">
        <w:t>Participants who answered this question:</w:t>
      </w:r>
      <w:r w:rsidR="00690241" w:rsidRPr="009B4FB3">
        <w:t xml:space="preserve"> 580 </w:t>
      </w:r>
      <w:r w:rsidR="00690241">
        <w:t>(90% of total survey participants)</w:t>
      </w:r>
    </w:p>
    <w:p w14:paraId="13B33B0B" w14:textId="5194540B" w:rsidR="0021778F" w:rsidRDefault="000E0F45" w:rsidP="00CD69EB">
      <w:pPr>
        <w:pStyle w:val="B1"/>
        <w:rPr>
          <w:lang w:bidi="ar-SA"/>
        </w:rPr>
      </w:pPr>
      <w:r>
        <w:rPr>
          <w:lang w:bidi="ar-SA"/>
        </w:rPr>
        <w:t xml:space="preserve">For ease of </w:t>
      </w:r>
      <w:r w:rsidR="00487EB1">
        <w:rPr>
          <w:lang w:bidi="ar-SA"/>
        </w:rPr>
        <w:t>reporting</w:t>
      </w:r>
      <w:r>
        <w:rPr>
          <w:lang w:bidi="ar-SA"/>
        </w:rPr>
        <w:t xml:space="preserve"> the</w:t>
      </w:r>
      <w:r w:rsidR="00082367">
        <w:rPr>
          <w:lang w:bidi="ar-SA"/>
        </w:rPr>
        <w:t xml:space="preserve"> responses have been grouped into local </w:t>
      </w:r>
      <w:r w:rsidR="00840983">
        <w:rPr>
          <w:lang w:bidi="ar-SA"/>
        </w:rPr>
        <w:t>council</w:t>
      </w:r>
      <w:r w:rsidR="00082367">
        <w:rPr>
          <w:lang w:bidi="ar-SA"/>
        </w:rPr>
        <w:t xml:space="preserve"> areas</w:t>
      </w:r>
      <w:r w:rsidR="004229A5">
        <w:rPr>
          <w:lang w:bidi="ar-SA"/>
        </w:rPr>
        <w:t xml:space="preserve"> (see Figures </w:t>
      </w:r>
      <w:r w:rsidR="00FC5E05">
        <w:rPr>
          <w:lang w:bidi="ar-SA"/>
        </w:rPr>
        <w:t>3</w:t>
      </w:r>
      <w:r w:rsidR="004229A5">
        <w:rPr>
          <w:lang w:bidi="ar-SA"/>
        </w:rPr>
        <w:t xml:space="preserve"> and </w:t>
      </w:r>
      <w:r w:rsidR="00FC5E05">
        <w:rPr>
          <w:lang w:bidi="ar-SA"/>
        </w:rPr>
        <w:t>4</w:t>
      </w:r>
      <w:r w:rsidR="004229A5">
        <w:rPr>
          <w:lang w:bidi="ar-SA"/>
        </w:rPr>
        <w:t>)</w:t>
      </w:r>
      <w:r w:rsidR="00840983">
        <w:rPr>
          <w:lang w:bidi="ar-SA"/>
        </w:rPr>
        <w:t>.</w:t>
      </w:r>
      <w:r w:rsidR="00082367">
        <w:rPr>
          <w:lang w:bidi="ar-SA"/>
        </w:rPr>
        <w:t xml:space="preserve"> </w:t>
      </w:r>
      <w:r w:rsidR="00CD69EB">
        <w:rPr>
          <w:lang w:bidi="ar-SA"/>
        </w:rPr>
        <w:t>The n</w:t>
      </w:r>
      <w:r w:rsidR="008222FE">
        <w:t>umber of l</w:t>
      </w:r>
      <w:r w:rsidR="0047303A">
        <w:t xml:space="preserve">ocal government areas </w:t>
      </w:r>
      <w:r w:rsidR="008222FE">
        <w:t xml:space="preserve">with one or more </w:t>
      </w:r>
      <w:r w:rsidR="00406F3D">
        <w:t xml:space="preserve">survey </w:t>
      </w:r>
      <w:r w:rsidR="008222FE">
        <w:t>participants</w:t>
      </w:r>
      <w:r w:rsidR="00CD69EB">
        <w:t xml:space="preserve"> is</w:t>
      </w:r>
      <w:r w:rsidR="008222FE">
        <w:t xml:space="preserve"> 74 (</w:t>
      </w:r>
      <w:r w:rsidR="00A21BD4">
        <w:t>94%)</w:t>
      </w:r>
      <w:r w:rsidR="00CD69EB">
        <w:t>.</w:t>
      </w:r>
    </w:p>
    <w:p w14:paraId="2004945E" w14:textId="5E8E4FD0" w:rsidR="00423092" w:rsidRDefault="00C57824" w:rsidP="00655A45">
      <w:pPr>
        <w:pStyle w:val="B1"/>
      </w:pPr>
      <w:r>
        <w:t xml:space="preserve">The majority of </w:t>
      </w:r>
      <w:r w:rsidR="00066BE7">
        <w:t>survey</w:t>
      </w:r>
      <w:r w:rsidR="00CE178B">
        <w:t xml:space="preserve"> respondents </w:t>
      </w:r>
      <w:r w:rsidR="00C054B0">
        <w:t xml:space="preserve">(67%) </w:t>
      </w:r>
      <w:r w:rsidR="00767BEB">
        <w:t>li</w:t>
      </w:r>
      <w:r w:rsidR="00B93346">
        <w:t>v</w:t>
      </w:r>
      <w:r w:rsidR="00767BEB">
        <w:t>e in metropolitan Melbourne</w:t>
      </w:r>
      <w:r w:rsidR="00CD69EB">
        <w:t>,</w:t>
      </w:r>
      <w:r w:rsidR="00B93346">
        <w:t xml:space="preserve"> with approximately </w:t>
      </w:r>
      <w:r w:rsidR="003E31D4">
        <w:t xml:space="preserve">45% of these </w:t>
      </w:r>
      <w:r w:rsidR="007B76FC">
        <w:t xml:space="preserve">from the ‘Metro Inner’ councils, </w:t>
      </w:r>
      <w:r w:rsidR="003E0A99">
        <w:t xml:space="preserve">40% from </w:t>
      </w:r>
      <w:r w:rsidR="00F81168">
        <w:t xml:space="preserve">‘Metro Middle’ councils and </w:t>
      </w:r>
      <w:r w:rsidR="000415DB">
        <w:t>15% from ‘Metro Outer’ councils.</w:t>
      </w:r>
      <w:r w:rsidR="007A6294">
        <w:t xml:space="preserve"> </w:t>
      </w:r>
      <w:r w:rsidR="006C07DF">
        <w:t>While</w:t>
      </w:r>
      <w:r w:rsidR="00277772">
        <w:t xml:space="preserve"> only 31% of respondents were from rural / regional Victoria</w:t>
      </w:r>
      <w:r w:rsidR="008E61C0">
        <w:t>,</w:t>
      </w:r>
      <w:r w:rsidR="002F4944">
        <w:t xml:space="preserve"> </w:t>
      </w:r>
      <w:r w:rsidR="003A548A">
        <w:t>these</w:t>
      </w:r>
      <w:r w:rsidR="00FA50AD">
        <w:t xml:space="preserve"> participants</w:t>
      </w:r>
      <w:r w:rsidR="003A548A">
        <w:t xml:space="preserve"> were spread across most </w:t>
      </w:r>
      <w:r w:rsidR="00FA50AD">
        <w:t>regions o</w:t>
      </w:r>
      <w:r w:rsidR="003A548A">
        <w:t>f the state.</w:t>
      </w:r>
      <w:r w:rsidR="00FA50AD">
        <w:t xml:space="preserve"> </w:t>
      </w:r>
      <w:r w:rsidR="008A620E">
        <w:t>Nine interstate residents also responded to the survey.</w:t>
      </w:r>
    </w:p>
    <w:tbl>
      <w:tblPr>
        <w:tblStyle w:val="TableGrid"/>
        <w:tblW w:w="9918" w:type="dxa"/>
        <w:tblBorders>
          <w:top w:val="single" w:sz="4" w:space="0" w:color="B7B8BA"/>
          <w:left w:val="single" w:sz="4" w:space="0" w:color="B7B8BA"/>
          <w:bottom w:val="single" w:sz="4" w:space="0" w:color="B7B8BA"/>
          <w:right w:val="single" w:sz="4" w:space="0" w:color="B7B8BA"/>
          <w:insideH w:val="single" w:sz="4" w:space="0" w:color="B7B8BA"/>
          <w:insideV w:val="single" w:sz="4" w:space="0" w:color="B7B8BA"/>
        </w:tblBorders>
        <w:tblLook w:val="04A0" w:firstRow="1" w:lastRow="0" w:firstColumn="1" w:lastColumn="0" w:noHBand="0" w:noVBand="1"/>
      </w:tblPr>
      <w:tblGrid>
        <w:gridCol w:w="1980"/>
        <w:gridCol w:w="1559"/>
        <w:gridCol w:w="2126"/>
        <w:gridCol w:w="1276"/>
        <w:gridCol w:w="1418"/>
        <w:gridCol w:w="1559"/>
      </w:tblGrid>
      <w:tr w:rsidR="007C1622" w:rsidRPr="000A6A45" w14:paraId="2A713B10" w14:textId="77777777" w:rsidTr="005B75D0">
        <w:trPr>
          <w:trHeight w:val="300"/>
        </w:trPr>
        <w:tc>
          <w:tcPr>
            <w:tcW w:w="5665"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tcPr>
          <w:p w14:paraId="2E3C103F" w14:textId="648EE81B" w:rsidR="007C1622" w:rsidRPr="00551402" w:rsidRDefault="007C1622" w:rsidP="00BD29F4">
            <w:pPr>
              <w:pStyle w:val="TC2"/>
            </w:pPr>
            <w:r w:rsidRPr="007A03A4">
              <w:rPr>
                <w:b/>
                <w:bCs/>
              </w:rPr>
              <w:t>Figure 1:</w:t>
            </w:r>
            <w:r>
              <w:t xml:space="preserve"> </w:t>
            </w:r>
            <w:r w:rsidRPr="006E5BD2">
              <w:t>Councils</w:t>
            </w:r>
            <w:r>
              <w:t xml:space="preserve"> with more than 10 participants.</w:t>
            </w:r>
          </w:p>
        </w:tc>
        <w:tc>
          <w:tcPr>
            <w:tcW w:w="4253" w:type="dxa"/>
            <w:gridSpan w:val="3"/>
            <w:tcBorders>
              <w:top w:val="nil"/>
              <w:left w:val="single" w:sz="4" w:space="0" w:color="FFFFFF" w:themeColor="background1"/>
              <w:bottom w:val="nil"/>
              <w:right w:val="nil"/>
            </w:tcBorders>
            <w:shd w:val="clear" w:color="auto" w:fill="auto"/>
          </w:tcPr>
          <w:p w14:paraId="60A4B99A" w14:textId="55FF37C7" w:rsidR="007C1622" w:rsidRDefault="007C1622" w:rsidP="007C1622">
            <w:pPr>
              <w:pStyle w:val="TC2"/>
            </w:pPr>
            <w:r w:rsidRPr="007A03A4">
              <w:rPr>
                <w:b/>
                <w:bCs/>
              </w:rPr>
              <w:t xml:space="preserve">Figure </w:t>
            </w:r>
            <w:r>
              <w:rPr>
                <w:b/>
                <w:bCs/>
              </w:rPr>
              <w:t>2</w:t>
            </w:r>
            <w:r w:rsidRPr="007A03A4">
              <w:rPr>
                <w:b/>
                <w:bCs/>
              </w:rPr>
              <w:t>:</w:t>
            </w:r>
            <w:r>
              <w:t xml:space="preserve"> </w:t>
            </w:r>
            <w:r w:rsidR="00DC27F6">
              <w:t>The top 1</w:t>
            </w:r>
            <w:r w:rsidR="000A7F9B">
              <w:t>7</w:t>
            </w:r>
            <w:r w:rsidR="00DC27F6">
              <w:t xml:space="preserve"> postcodes</w:t>
            </w:r>
          </w:p>
        </w:tc>
      </w:tr>
      <w:tr w:rsidR="0052333B" w:rsidRPr="000A6A45" w14:paraId="6AC1C3E5" w14:textId="1471B5DC" w:rsidTr="005B75D0">
        <w:trPr>
          <w:trHeight w:val="300"/>
        </w:trPr>
        <w:tc>
          <w:tcPr>
            <w:tcW w:w="1980" w:type="dxa"/>
            <w:tcBorders>
              <w:top w:val="single" w:sz="4" w:space="0" w:color="AA1E2E"/>
              <w:left w:val="single" w:sz="4" w:space="0" w:color="FFFFFF" w:themeColor="background1"/>
              <w:bottom w:val="nil"/>
              <w:right w:val="single" w:sz="4" w:space="0" w:color="FFFFFF" w:themeColor="background1"/>
            </w:tcBorders>
            <w:shd w:val="clear" w:color="auto" w:fill="AA1E2E"/>
            <w:noWrap/>
            <w:hideMark/>
          </w:tcPr>
          <w:p w14:paraId="4CBBE259" w14:textId="7132761E" w:rsidR="005A6F2E" w:rsidRPr="000A6A45" w:rsidRDefault="005A6F2E" w:rsidP="00DF7D11">
            <w:pPr>
              <w:pStyle w:val="TH1"/>
              <w:rPr>
                <w:rFonts w:eastAsia="Times New Roman"/>
                <w:lang w:eastAsia="en-AU"/>
              </w:rPr>
            </w:pPr>
            <w:r>
              <w:rPr>
                <w:rFonts w:eastAsia="Times New Roman"/>
                <w:lang w:eastAsia="en-AU"/>
              </w:rPr>
              <w:t>Council</w:t>
            </w:r>
          </w:p>
        </w:tc>
        <w:tc>
          <w:tcPr>
            <w:tcW w:w="1559" w:type="dxa"/>
            <w:tcBorders>
              <w:top w:val="single" w:sz="4" w:space="0" w:color="AA1E2E"/>
              <w:left w:val="single" w:sz="4" w:space="0" w:color="FFFFFF" w:themeColor="background1"/>
              <w:bottom w:val="nil"/>
              <w:right w:val="single" w:sz="4" w:space="0" w:color="AA1E2E"/>
            </w:tcBorders>
            <w:shd w:val="clear" w:color="auto" w:fill="AA1E2E"/>
            <w:noWrap/>
            <w:hideMark/>
          </w:tcPr>
          <w:p w14:paraId="5EE74EAA" w14:textId="65893C70" w:rsidR="005A6F2E" w:rsidRPr="000A6A45" w:rsidRDefault="005A6F2E" w:rsidP="005B75D0">
            <w:pPr>
              <w:pStyle w:val="TH1"/>
              <w:jc w:val="center"/>
              <w:rPr>
                <w:rFonts w:eastAsia="Times New Roman"/>
                <w:lang w:eastAsia="en-AU"/>
              </w:rPr>
            </w:pPr>
            <w:r w:rsidRPr="00551402">
              <w:t>Participants</w:t>
            </w:r>
          </w:p>
        </w:tc>
        <w:tc>
          <w:tcPr>
            <w:tcW w:w="2126" w:type="dxa"/>
            <w:tcBorders>
              <w:top w:val="nil"/>
              <w:left w:val="single" w:sz="4" w:space="0" w:color="FFFFFF" w:themeColor="background1"/>
              <w:bottom w:val="nil"/>
              <w:right w:val="single" w:sz="4" w:space="0" w:color="AA1E2E"/>
            </w:tcBorders>
            <w:shd w:val="clear" w:color="auto" w:fill="auto"/>
          </w:tcPr>
          <w:p w14:paraId="2A2681D8" w14:textId="77777777" w:rsidR="005A6F2E" w:rsidRPr="00551402" w:rsidRDefault="005A6F2E" w:rsidP="00551402">
            <w:pPr>
              <w:pStyle w:val="TH1"/>
            </w:pPr>
          </w:p>
        </w:tc>
        <w:tc>
          <w:tcPr>
            <w:tcW w:w="1276" w:type="dxa"/>
            <w:tcBorders>
              <w:top w:val="single" w:sz="4" w:space="0" w:color="AA1E2E"/>
              <w:left w:val="single" w:sz="4" w:space="0" w:color="FFFFFF" w:themeColor="background1"/>
              <w:bottom w:val="nil"/>
              <w:right w:val="single" w:sz="8" w:space="0" w:color="FFFFFF" w:themeColor="background1"/>
            </w:tcBorders>
            <w:shd w:val="clear" w:color="auto" w:fill="AA1E2E"/>
          </w:tcPr>
          <w:p w14:paraId="39A17B8F" w14:textId="071E11A5" w:rsidR="005A6F2E" w:rsidRPr="00551402" w:rsidRDefault="005A6F2E" w:rsidP="00551402">
            <w:pPr>
              <w:pStyle w:val="TH1"/>
            </w:pPr>
            <w:r>
              <w:t>Postcode</w:t>
            </w:r>
          </w:p>
        </w:tc>
        <w:tc>
          <w:tcPr>
            <w:tcW w:w="1418" w:type="dxa"/>
            <w:tcBorders>
              <w:top w:val="single" w:sz="4" w:space="0" w:color="AA1E2E"/>
              <w:left w:val="single" w:sz="8" w:space="0" w:color="FFFFFF" w:themeColor="background1"/>
              <w:bottom w:val="nil"/>
              <w:right w:val="single" w:sz="8" w:space="0" w:color="FFFFFF" w:themeColor="background1"/>
            </w:tcBorders>
            <w:shd w:val="clear" w:color="auto" w:fill="AA1E2E"/>
          </w:tcPr>
          <w:p w14:paraId="35B514A9" w14:textId="2638D5EE" w:rsidR="005A6F2E" w:rsidRPr="00551402" w:rsidRDefault="005A6F2E" w:rsidP="005B0278">
            <w:pPr>
              <w:pStyle w:val="TH1"/>
              <w:jc w:val="center"/>
            </w:pPr>
            <w:r>
              <w:t>Locality</w:t>
            </w:r>
          </w:p>
        </w:tc>
        <w:tc>
          <w:tcPr>
            <w:tcW w:w="1559" w:type="dxa"/>
            <w:tcBorders>
              <w:top w:val="single" w:sz="4" w:space="0" w:color="AA1E2E"/>
              <w:left w:val="single" w:sz="8" w:space="0" w:color="FFFFFF" w:themeColor="background1"/>
              <w:bottom w:val="nil"/>
              <w:right w:val="single" w:sz="4" w:space="0" w:color="AA1E2E"/>
            </w:tcBorders>
            <w:shd w:val="clear" w:color="auto" w:fill="AA1E2E"/>
          </w:tcPr>
          <w:p w14:paraId="695A6919" w14:textId="28AEF1DF" w:rsidR="005A6F2E" w:rsidRPr="00551402" w:rsidRDefault="00883B04" w:rsidP="007C1622">
            <w:pPr>
              <w:pStyle w:val="TH1"/>
              <w:jc w:val="center"/>
            </w:pPr>
            <w:r>
              <w:t>Participants</w:t>
            </w:r>
          </w:p>
        </w:tc>
      </w:tr>
      <w:tr w:rsidR="001C1052" w:rsidRPr="000A6A45" w14:paraId="21D39E21" w14:textId="189540AC" w:rsidTr="005B75D0">
        <w:trPr>
          <w:trHeight w:val="300"/>
        </w:trPr>
        <w:tc>
          <w:tcPr>
            <w:tcW w:w="1980" w:type="dxa"/>
            <w:tcBorders>
              <w:top w:val="nil"/>
              <w:left w:val="nil"/>
              <w:bottom w:val="nil"/>
              <w:right w:val="nil"/>
            </w:tcBorders>
            <w:noWrap/>
            <w:vAlign w:val="bottom"/>
            <w:hideMark/>
          </w:tcPr>
          <w:p w14:paraId="5ACADAA0" w14:textId="27FE06A9" w:rsidR="00084C9D" w:rsidRPr="00725795" w:rsidRDefault="00084C9D" w:rsidP="00084C9D">
            <w:pPr>
              <w:pStyle w:val="TB1"/>
            </w:pPr>
            <w:r w:rsidRPr="00725795">
              <w:t>Melbourne</w:t>
            </w:r>
          </w:p>
        </w:tc>
        <w:tc>
          <w:tcPr>
            <w:tcW w:w="1559" w:type="dxa"/>
            <w:tcBorders>
              <w:top w:val="nil"/>
              <w:left w:val="nil"/>
              <w:bottom w:val="nil"/>
              <w:right w:val="nil"/>
            </w:tcBorders>
            <w:noWrap/>
            <w:vAlign w:val="bottom"/>
            <w:hideMark/>
          </w:tcPr>
          <w:p w14:paraId="33320AC3" w14:textId="0C29EDFE" w:rsidR="00084C9D" w:rsidRPr="00725795" w:rsidRDefault="00084C9D" w:rsidP="00084C9D">
            <w:pPr>
              <w:pStyle w:val="TB1"/>
              <w:jc w:val="center"/>
            </w:pPr>
            <w:r w:rsidRPr="00725795">
              <w:t>34</w:t>
            </w:r>
          </w:p>
        </w:tc>
        <w:tc>
          <w:tcPr>
            <w:tcW w:w="2126" w:type="dxa"/>
            <w:tcBorders>
              <w:top w:val="nil"/>
              <w:left w:val="nil"/>
              <w:bottom w:val="nil"/>
              <w:right w:val="nil"/>
            </w:tcBorders>
            <w:shd w:val="clear" w:color="auto" w:fill="auto"/>
          </w:tcPr>
          <w:p w14:paraId="6F02380A" w14:textId="77777777" w:rsidR="00084C9D" w:rsidRPr="00725795" w:rsidRDefault="00084C9D" w:rsidP="00084C9D">
            <w:pPr>
              <w:pStyle w:val="TB1"/>
              <w:jc w:val="center"/>
            </w:pPr>
          </w:p>
        </w:tc>
        <w:tc>
          <w:tcPr>
            <w:tcW w:w="1276" w:type="dxa"/>
            <w:tcBorders>
              <w:top w:val="nil"/>
              <w:left w:val="nil"/>
              <w:bottom w:val="nil"/>
              <w:right w:val="nil"/>
            </w:tcBorders>
          </w:tcPr>
          <w:p w14:paraId="7FF259CC" w14:textId="38E6196E" w:rsidR="00084C9D" w:rsidRPr="00725795" w:rsidRDefault="00084C9D" w:rsidP="00461535">
            <w:pPr>
              <w:pStyle w:val="TB1"/>
              <w:jc w:val="center"/>
            </w:pPr>
            <w:r w:rsidRPr="000A6A45">
              <w:rPr>
                <w:rFonts w:eastAsia="Times New Roman"/>
                <w:lang w:eastAsia="en-AU"/>
              </w:rPr>
              <w:t>3350</w:t>
            </w:r>
          </w:p>
        </w:tc>
        <w:tc>
          <w:tcPr>
            <w:tcW w:w="1418" w:type="dxa"/>
            <w:tcBorders>
              <w:top w:val="nil"/>
              <w:left w:val="nil"/>
              <w:bottom w:val="nil"/>
              <w:right w:val="nil"/>
            </w:tcBorders>
          </w:tcPr>
          <w:p w14:paraId="26C2F559" w14:textId="572B0342" w:rsidR="00084C9D" w:rsidRPr="00725795" w:rsidRDefault="00084C9D" w:rsidP="00461535">
            <w:pPr>
              <w:pStyle w:val="TB1"/>
              <w:jc w:val="center"/>
            </w:pPr>
            <w:r w:rsidRPr="000A6A45">
              <w:rPr>
                <w:rFonts w:eastAsia="Times New Roman"/>
                <w:lang w:eastAsia="en-AU"/>
              </w:rPr>
              <w:t>Ballarat</w:t>
            </w:r>
          </w:p>
        </w:tc>
        <w:tc>
          <w:tcPr>
            <w:tcW w:w="1559" w:type="dxa"/>
            <w:tcBorders>
              <w:top w:val="nil"/>
              <w:left w:val="nil"/>
              <w:bottom w:val="nil"/>
              <w:right w:val="nil"/>
            </w:tcBorders>
          </w:tcPr>
          <w:p w14:paraId="30DED3BD" w14:textId="1C205B36" w:rsidR="00084C9D" w:rsidRPr="00725795" w:rsidRDefault="00084C9D" w:rsidP="00461535">
            <w:pPr>
              <w:pStyle w:val="TB1"/>
              <w:jc w:val="center"/>
            </w:pPr>
            <w:r w:rsidRPr="000A6A45">
              <w:rPr>
                <w:rFonts w:eastAsia="Times New Roman"/>
                <w:lang w:eastAsia="en-AU"/>
              </w:rPr>
              <w:t>15</w:t>
            </w:r>
          </w:p>
        </w:tc>
      </w:tr>
      <w:tr w:rsidR="001C1052" w:rsidRPr="000A6A45" w14:paraId="5D7F98AF" w14:textId="081CD33C" w:rsidTr="005B75D0">
        <w:trPr>
          <w:trHeight w:val="300"/>
        </w:trPr>
        <w:tc>
          <w:tcPr>
            <w:tcW w:w="1980" w:type="dxa"/>
            <w:tcBorders>
              <w:top w:val="nil"/>
              <w:left w:val="nil"/>
              <w:bottom w:val="nil"/>
              <w:right w:val="nil"/>
            </w:tcBorders>
            <w:shd w:val="clear" w:color="auto" w:fill="B7B8BA"/>
            <w:noWrap/>
            <w:vAlign w:val="bottom"/>
            <w:hideMark/>
          </w:tcPr>
          <w:p w14:paraId="3C795E67" w14:textId="58BE4B70" w:rsidR="00084C9D" w:rsidRPr="00725795" w:rsidRDefault="00084C9D" w:rsidP="00084C9D">
            <w:pPr>
              <w:pStyle w:val="TB1"/>
            </w:pPr>
            <w:r w:rsidRPr="00725795">
              <w:t>Merri-bek</w:t>
            </w:r>
          </w:p>
        </w:tc>
        <w:tc>
          <w:tcPr>
            <w:tcW w:w="1559" w:type="dxa"/>
            <w:tcBorders>
              <w:top w:val="nil"/>
              <w:left w:val="nil"/>
              <w:bottom w:val="nil"/>
              <w:right w:val="nil"/>
            </w:tcBorders>
            <w:shd w:val="clear" w:color="auto" w:fill="B7B8BA"/>
            <w:noWrap/>
            <w:vAlign w:val="bottom"/>
            <w:hideMark/>
          </w:tcPr>
          <w:p w14:paraId="172765F8" w14:textId="7E731EC6" w:rsidR="00084C9D" w:rsidRPr="00725795" w:rsidRDefault="00084C9D" w:rsidP="00084C9D">
            <w:pPr>
              <w:pStyle w:val="TB1"/>
              <w:jc w:val="center"/>
            </w:pPr>
            <w:r w:rsidRPr="00725795">
              <w:t>33</w:t>
            </w:r>
          </w:p>
        </w:tc>
        <w:tc>
          <w:tcPr>
            <w:tcW w:w="2126" w:type="dxa"/>
            <w:tcBorders>
              <w:top w:val="nil"/>
              <w:left w:val="nil"/>
              <w:bottom w:val="nil"/>
              <w:right w:val="nil"/>
            </w:tcBorders>
            <w:shd w:val="clear" w:color="auto" w:fill="auto"/>
          </w:tcPr>
          <w:p w14:paraId="1675810D" w14:textId="77777777" w:rsidR="00084C9D" w:rsidRPr="00725795" w:rsidRDefault="00084C9D" w:rsidP="00084C9D">
            <w:pPr>
              <w:pStyle w:val="TB1"/>
              <w:jc w:val="center"/>
            </w:pPr>
          </w:p>
        </w:tc>
        <w:tc>
          <w:tcPr>
            <w:tcW w:w="1276" w:type="dxa"/>
            <w:tcBorders>
              <w:top w:val="nil"/>
              <w:left w:val="nil"/>
              <w:bottom w:val="nil"/>
              <w:right w:val="nil"/>
            </w:tcBorders>
            <w:shd w:val="clear" w:color="auto" w:fill="B7B8BA"/>
          </w:tcPr>
          <w:p w14:paraId="7F27A538" w14:textId="6E6A67CD" w:rsidR="00084C9D" w:rsidRPr="00725795" w:rsidRDefault="00084C9D" w:rsidP="00461535">
            <w:pPr>
              <w:pStyle w:val="TB1"/>
              <w:jc w:val="center"/>
            </w:pPr>
            <w:r w:rsidRPr="000A6A45">
              <w:rPr>
                <w:rFonts w:eastAsia="Times New Roman"/>
                <w:lang w:eastAsia="en-AU"/>
              </w:rPr>
              <w:t>3058</w:t>
            </w:r>
          </w:p>
        </w:tc>
        <w:tc>
          <w:tcPr>
            <w:tcW w:w="1418" w:type="dxa"/>
            <w:tcBorders>
              <w:top w:val="nil"/>
              <w:left w:val="nil"/>
              <w:bottom w:val="nil"/>
              <w:right w:val="nil"/>
            </w:tcBorders>
            <w:shd w:val="clear" w:color="auto" w:fill="B7B8BA"/>
          </w:tcPr>
          <w:p w14:paraId="3989B052" w14:textId="2828D8B7" w:rsidR="00084C9D" w:rsidRPr="00725795" w:rsidRDefault="00084C9D" w:rsidP="00461535">
            <w:pPr>
              <w:pStyle w:val="TB1"/>
              <w:jc w:val="center"/>
            </w:pPr>
            <w:r w:rsidRPr="000A6A45">
              <w:rPr>
                <w:rFonts w:eastAsia="Times New Roman"/>
                <w:lang w:eastAsia="en-AU"/>
              </w:rPr>
              <w:t>Coburg</w:t>
            </w:r>
          </w:p>
        </w:tc>
        <w:tc>
          <w:tcPr>
            <w:tcW w:w="1559" w:type="dxa"/>
            <w:tcBorders>
              <w:top w:val="nil"/>
              <w:left w:val="nil"/>
              <w:bottom w:val="nil"/>
              <w:right w:val="nil"/>
            </w:tcBorders>
            <w:shd w:val="clear" w:color="auto" w:fill="B7B8BA"/>
          </w:tcPr>
          <w:p w14:paraId="54E06157" w14:textId="2057EA0E" w:rsidR="00084C9D" w:rsidRPr="00725795" w:rsidRDefault="00084C9D" w:rsidP="00461535">
            <w:pPr>
              <w:pStyle w:val="TB1"/>
              <w:jc w:val="center"/>
            </w:pPr>
            <w:r w:rsidRPr="000A6A45">
              <w:rPr>
                <w:rFonts w:eastAsia="Times New Roman"/>
                <w:lang w:eastAsia="en-AU"/>
              </w:rPr>
              <w:t>12</w:t>
            </w:r>
          </w:p>
        </w:tc>
      </w:tr>
      <w:tr w:rsidR="001C1052" w:rsidRPr="000A6A45" w14:paraId="11E61BB7" w14:textId="5C498D80" w:rsidTr="005B75D0">
        <w:trPr>
          <w:trHeight w:val="300"/>
        </w:trPr>
        <w:tc>
          <w:tcPr>
            <w:tcW w:w="1980" w:type="dxa"/>
            <w:tcBorders>
              <w:top w:val="nil"/>
              <w:left w:val="nil"/>
              <w:bottom w:val="nil"/>
              <w:right w:val="nil"/>
            </w:tcBorders>
            <w:noWrap/>
            <w:vAlign w:val="bottom"/>
            <w:hideMark/>
          </w:tcPr>
          <w:p w14:paraId="4B4D1EBF" w14:textId="78801EA1" w:rsidR="00084C9D" w:rsidRPr="00725795" w:rsidRDefault="00084C9D" w:rsidP="00084C9D">
            <w:pPr>
              <w:pStyle w:val="TB1"/>
            </w:pPr>
            <w:r w:rsidRPr="00725795">
              <w:t>Glen Eira</w:t>
            </w:r>
          </w:p>
        </w:tc>
        <w:tc>
          <w:tcPr>
            <w:tcW w:w="1559" w:type="dxa"/>
            <w:tcBorders>
              <w:top w:val="nil"/>
              <w:left w:val="nil"/>
              <w:bottom w:val="nil"/>
              <w:right w:val="nil"/>
            </w:tcBorders>
            <w:noWrap/>
            <w:vAlign w:val="bottom"/>
            <w:hideMark/>
          </w:tcPr>
          <w:p w14:paraId="68A15FD3" w14:textId="0B5311D1" w:rsidR="00084C9D" w:rsidRPr="00725795" w:rsidRDefault="00084C9D" w:rsidP="00084C9D">
            <w:pPr>
              <w:pStyle w:val="TB1"/>
              <w:jc w:val="center"/>
            </w:pPr>
            <w:r w:rsidRPr="00725795">
              <w:t>32</w:t>
            </w:r>
          </w:p>
        </w:tc>
        <w:tc>
          <w:tcPr>
            <w:tcW w:w="2126" w:type="dxa"/>
            <w:tcBorders>
              <w:top w:val="nil"/>
              <w:left w:val="nil"/>
              <w:bottom w:val="nil"/>
              <w:right w:val="nil"/>
            </w:tcBorders>
            <w:shd w:val="clear" w:color="auto" w:fill="auto"/>
          </w:tcPr>
          <w:p w14:paraId="1C0E757F" w14:textId="77777777" w:rsidR="00084C9D" w:rsidRPr="00725795" w:rsidRDefault="00084C9D" w:rsidP="00084C9D">
            <w:pPr>
              <w:pStyle w:val="TB1"/>
              <w:jc w:val="center"/>
            </w:pPr>
          </w:p>
        </w:tc>
        <w:tc>
          <w:tcPr>
            <w:tcW w:w="1276" w:type="dxa"/>
            <w:tcBorders>
              <w:top w:val="nil"/>
              <w:left w:val="nil"/>
              <w:bottom w:val="nil"/>
              <w:right w:val="nil"/>
            </w:tcBorders>
          </w:tcPr>
          <w:p w14:paraId="1907D4EA" w14:textId="031D1152" w:rsidR="00084C9D" w:rsidRPr="00725795" w:rsidRDefault="00084C9D" w:rsidP="00461535">
            <w:pPr>
              <w:pStyle w:val="TB1"/>
              <w:jc w:val="center"/>
            </w:pPr>
            <w:r w:rsidRPr="000A6A45">
              <w:rPr>
                <w:rFonts w:eastAsia="Times New Roman"/>
                <w:lang w:eastAsia="en-AU"/>
              </w:rPr>
              <w:t>3000</w:t>
            </w:r>
          </w:p>
        </w:tc>
        <w:tc>
          <w:tcPr>
            <w:tcW w:w="1418" w:type="dxa"/>
            <w:tcBorders>
              <w:top w:val="nil"/>
              <w:left w:val="nil"/>
              <w:bottom w:val="nil"/>
              <w:right w:val="nil"/>
            </w:tcBorders>
          </w:tcPr>
          <w:p w14:paraId="1A8D73B8" w14:textId="420EA0DF" w:rsidR="00084C9D" w:rsidRPr="00725795" w:rsidRDefault="00084C9D" w:rsidP="00461535">
            <w:pPr>
              <w:pStyle w:val="TB1"/>
              <w:jc w:val="center"/>
            </w:pPr>
            <w:r w:rsidRPr="000A6A45">
              <w:rPr>
                <w:rFonts w:eastAsia="Times New Roman"/>
                <w:lang w:eastAsia="en-AU"/>
              </w:rPr>
              <w:t>Melbourne</w:t>
            </w:r>
          </w:p>
        </w:tc>
        <w:tc>
          <w:tcPr>
            <w:tcW w:w="1559" w:type="dxa"/>
            <w:tcBorders>
              <w:top w:val="nil"/>
              <w:left w:val="nil"/>
              <w:bottom w:val="nil"/>
              <w:right w:val="nil"/>
            </w:tcBorders>
          </w:tcPr>
          <w:p w14:paraId="0CC65593" w14:textId="67BAE0D8" w:rsidR="00084C9D" w:rsidRPr="00725795" w:rsidRDefault="00084C9D" w:rsidP="00461535">
            <w:pPr>
              <w:pStyle w:val="TB1"/>
              <w:jc w:val="center"/>
            </w:pPr>
            <w:r w:rsidRPr="000A6A45">
              <w:rPr>
                <w:rFonts w:eastAsia="Times New Roman"/>
                <w:lang w:eastAsia="en-AU"/>
              </w:rPr>
              <w:t>11</w:t>
            </w:r>
          </w:p>
        </w:tc>
      </w:tr>
      <w:tr w:rsidR="001C1052" w:rsidRPr="000A6A45" w14:paraId="6630133B" w14:textId="624A110B" w:rsidTr="005B75D0">
        <w:trPr>
          <w:trHeight w:val="300"/>
        </w:trPr>
        <w:tc>
          <w:tcPr>
            <w:tcW w:w="1980" w:type="dxa"/>
            <w:tcBorders>
              <w:top w:val="nil"/>
              <w:left w:val="nil"/>
              <w:bottom w:val="nil"/>
              <w:right w:val="nil"/>
            </w:tcBorders>
            <w:shd w:val="clear" w:color="auto" w:fill="B7B8BA"/>
            <w:noWrap/>
            <w:vAlign w:val="bottom"/>
            <w:hideMark/>
          </w:tcPr>
          <w:p w14:paraId="015AE5CB" w14:textId="6BF07051" w:rsidR="00084C9D" w:rsidRPr="00725795" w:rsidRDefault="00084C9D" w:rsidP="00084C9D">
            <w:pPr>
              <w:pStyle w:val="TB1"/>
            </w:pPr>
            <w:r w:rsidRPr="00725795">
              <w:t>Stonnington</w:t>
            </w:r>
          </w:p>
        </w:tc>
        <w:tc>
          <w:tcPr>
            <w:tcW w:w="1559" w:type="dxa"/>
            <w:tcBorders>
              <w:top w:val="nil"/>
              <w:left w:val="nil"/>
              <w:bottom w:val="nil"/>
              <w:right w:val="nil"/>
            </w:tcBorders>
            <w:shd w:val="clear" w:color="auto" w:fill="B7B8BA"/>
            <w:noWrap/>
            <w:vAlign w:val="bottom"/>
            <w:hideMark/>
          </w:tcPr>
          <w:p w14:paraId="172E4C41" w14:textId="7F838995" w:rsidR="00084C9D" w:rsidRPr="00725795" w:rsidRDefault="00084C9D" w:rsidP="00084C9D">
            <w:pPr>
              <w:pStyle w:val="TB1"/>
              <w:jc w:val="center"/>
            </w:pPr>
            <w:r w:rsidRPr="00725795">
              <w:t>29</w:t>
            </w:r>
          </w:p>
        </w:tc>
        <w:tc>
          <w:tcPr>
            <w:tcW w:w="2126" w:type="dxa"/>
            <w:tcBorders>
              <w:top w:val="nil"/>
              <w:left w:val="nil"/>
              <w:bottom w:val="nil"/>
              <w:right w:val="nil"/>
            </w:tcBorders>
            <w:shd w:val="clear" w:color="auto" w:fill="auto"/>
          </w:tcPr>
          <w:p w14:paraId="47DE85CD" w14:textId="77777777" w:rsidR="00084C9D" w:rsidRPr="00725795" w:rsidRDefault="00084C9D" w:rsidP="00084C9D">
            <w:pPr>
              <w:pStyle w:val="TB1"/>
              <w:jc w:val="center"/>
            </w:pPr>
          </w:p>
        </w:tc>
        <w:tc>
          <w:tcPr>
            <w:tcW w:w="1276" w:type="dxa"/>
            <w:tcBorders>
              <w:top w:val="nil"/>
              <w:left w:val="nil"/>
              <w:bottom w:val="nil"/>
              <w:right w:val="nil"/>
            </w:tcBorders>
            <w:shd w:val="clear" w:color="auto" w:fill="B7B8BA"/>
          </w:tcPr>
          <w:p w14:paraId="3CBB0883" w14:textId="0D2E355C" w:rsidR="00084C9D" w:rsidRPr="00725795" w:rsidRDefault="00084C9D" w:rsidP="00461535">
            <w:pPr>
              <w:pStyle w:val="TB1"/>
              <w:jc w:val="center"/>
            </w:pPr>
            <w:r w:rsidRPr="000A6A45">
              <w:rPr>
                <w:rFonts w:eastAsia="Times New Roman"/>
                <w:lang w:eastAsia="en-AU"/>
              </w:rPr>
              <w:t>3121</w:t>
            </w:r>
          </w:p>
        </w:tc>
        <w:tc>
          <w:tcPr>
            <w:tcW w:w="1418" w:type="dxa"/>
            <w:tcBorders>
              <w:top w:val="nil"/>
              <w:left w:val="nil"/>
              <w:bottom w:val="nil"/>
              <w:right w:val="nil"/>
            </w:tcBorders>
            <w:shd w:val="clear" w:color="auto" w:fill="B7B8BA"/>
          </w:tcPr>
          <w:p w14:paraId="78163382" w14:textId="463E7449" w:rsidR="00084C9D" w:rsidRPr="00725795" w:rsidRDefault="00084C9D" w:rsidP="00461535">
            <w:pPr>
              <w:pStyle w:val="TB1"/>
              <w:jc w:val="center"/>
            </w:pPr>
            <w:r w:rsidRPr="000A6A45">
              <w:rPr>
                <w:rFonts w:eastAsia="Times New Roman"/>
                <w:lang w:eastAsia="en-AU"/>
              </w:rPr>
              <w:t>Richmond</w:t>
            </w:r>
          </w:p>
        </w:tc>
        <w:tc>
          <w:tcPr>
            <w:tcW w:w="1559" w:type="dxa"/>
            <w:tcBorders>
              <w:top w:val="nil"/>
              <w:left w:val="nil"/>
              <w:bottom w:val="nil"/>
              <w:right w:val="nil"/>
            </w:tcBorders>
            <w:shd w:val="clear" w:color="auto" w:fill="B7B8BA"/>
          </w:tcPr>
          <w:p w14:paraId="4E7CCD81" w14:textId="07509C6F" w:rsidR="00084C9D" w:rsidRPr="00725795" w:rsidRDefault="00084C9D" w:rsidP="00461535">
            <w:pPr>
              <w:pStyle w:val="TB1"/>
              <w:jc w:val="center"/>
            </w:pPr>
            <w:r w:rsidRPr="000A6A45">
              <w:rPr>
                <w:rFonts w:eastAsia="Times New Roman"/>
                <w:lang w:eastAsia="en-AU"/>
              </w:rPr>
              <w:t>10</w:t>
            </w:r>
          </w:p>
        </w:tc>
      </w:tr>
      <w:tr w:rsidR="001C1052" w:rsidRPr="000A6A45" w14:paraId="5BD71DE9" w14:textId="5FFE642F" w:rsidTr="005B75D0">
        <w:trPr>
          <w:trHeight w:val="300"/>
        </w:trPr>
        <w:tc>
          <w:tcPr>
            <w:tcW w:w="1980" w:type="dxa"/>
            <w:tcBorders>
              <w:top w:val="nil"/>
              <w:left w:val="nil"/>
              <w:bottom w:val="nil"/>
              <w:right w:val="nil"/>
            </w:tcBorders>
            <w:noWrap/>
            <w:vAlign w:val="bottom"/>
            <w:hideMark/>
          </w:tcPr>
          <w:p w14:paraId="16A8F615" w14:textId="24B37313" w:rsidR="00084C9D" w:rsidRPr="00725795" w:rsidRDefault="00084C9D" w:rsidP="00084C9D">
            <w:pPr>
              <w:pStyle w:val="TB1"/>
            </w:pPr>
            <w:r w:rsidRPr="00725795">
              <w:t>Boroondara</w:t>
            </w:r>
          </w:p>
        </w:tc>
        <w:tc>
          <w:tcPr>
            <w:tcW w:w="1559" w:type="dxa"/>
            <w:tcBorders>
              <w:top w:val="nil"/>
              <w:left w:val="nil"/>
              <w:bottom w:val="nil"/>
              <w:right w:val="nil"/>
            </w:tcBorders>
            <w:noWrap/>
            <w:vAlign w:val="bottom"/>
            <w:hideMark/>
          </w:tcPr>
          <w:p w14:paraId="6AF533F5" w14:textId="59B43222" w:rsidR="00084C9D" w:rsidRPr="00725795" w:rsidRDefault="00084C9D" w:rsidP="00084C9D">
            <w:pPr>
              <w:pStyle w:val="TB1"/>
              <w:jc w:val="center"/>
            </w:pPr>
            <w:r w:rsidRPr="00725795">
              <w:t>28</w:t>
            </w:r>
          </w:p>
        </w:tc>
        <w:tc>
          <w:tcPr>
            <w:tcW w:w="2126" w:type="dxa"/>
            <w:tcBorders>
              <w:top w:val="nil"/>
              <w:left w:val="nil"/>
              <w:bottom w:val="nil"/>
              <w:right w:val="nil"/>
            </w:tcBorders>
            <w:shd w:val="clear" w:color="auto" w:fill="auto"/>
          </w:tcPr>
          <w:p w14:paraId="14732C2A" w14:textId="77777777" w:rsidR="00084C9D" w:rsidRPr="00725795" w:rsidRDefault="00084C9D" w:rsidP="00084C9D">
            <w:pPr>
              <w:pStyle w:val="TB1"/>
              <w:jc w:val="center"/>
            </w:pPr>
          </w:p>
        </w:tc>
        <w:tc>
          <w:tcPr>
            <w:tcW w:w="1276" w:type="dxa"/>
            <w:tcBorders>
              <w:top w:val="nil"/>
              <w:left w:val="nil"/>
              <w:bottom w:val="nil"/>
              <w:right w:val="nil"/>
            </w:tcBorders>
          </w:tcPr>
          <w:p w14:paraId="7B8BF54D" w14:textId="40C1B13D" w:rsidR="00084C9D" w:rsidRPr="00725795" w:rsidRDefault="00084C9D" w:rsidP="00461535">
            <w:pPr>
              <w:pStyle w:val="TB1"/>
              <w:jc w:val="center"/>
            </w:pPr>
            <w:r w:rsidRPr="000A6A45">
              <w:rPr>
                <w:rFonts w:eastAsia="Times New Roman"/>
                <w:lang w:eastAsia="en-AU"/>
              </w:rPr>
              <w:t>3182</w:t>
            </w:r>
          </w:p>
        </w:tc>
        <w:tc>
          <w:tcPr>
            <w:tcW w:w="1418" w:type="dxa"/>
            <w:tcBorders>
              <w:top w:val="nil"/>
              <w:left w:val="nil"/>
              <w:bottom w:val="nil"/>
              <w:right w:val="nil"/>
            </w:tcBorders>
          </w:tcPr>
          <w:p w14:paraId="357946E0" w14:textId="64FFF639" w:rsidR="00084C9D" w:rsidRPr="00725795" w:rsidRDefault="00084C9D" w:rsidP="00461535">
            <w:pPr>
              <w:pStyle w:val="TB1"/>
              <w:jc w:val="center"/>
            </w:pPr>
            <w:r w:rsidRPr="000A6A45">
              <w:rPr>
                <w:rFonts w:eastAsia="Times New Roman"/>
                <w:lang w:eastAsia="en-AU"/>
              </w:rPr>
              <w:t>St Kilda</w:t>
            </w:r>
          </w:p>
        </w:tc>
        <w:tc>
          <w:tcPr>
            <w:tcW w:w="1559" w:type="dxa"/>
            <w:tcBorders>
              <w:top w:val="nil"/>
              <w:left w:val="nil"/>
              <w:bottom w:val="nil"/>
              <w:right w:val="nil"/>
            </w:tcBorders>
          </w:tcPr>
          <w:p w14:paraId="3D56504B" w14:textId="3A8DF942" w:rsidR="00084C9D" w:rsidRPr="00725795" w:rsidRDefault="00084C9D" w:rsidP="00461535">
            <w:pPr>
              <w:pStyle w:val="TB1"/>
              <w:jc w:val="center"/>
            </w:pPr>
            <w:r w:rsidRPr="000A6A45">
              <w:rPr>
                <w:rFonts w:eastAsia="Times New Roman"/>
                <w:lang w:eastAsia="en-AU"/>
              </w:rPr>
              <w:t>10</w:t>
            </w:r>
          </w:p>
        </w:tc>
      </w:tr>
      <w:tr w:rsidR="001C1052" w:rsidRPr="000A6A45" w14:paraId="656AD2EE" w14:textId="4B32E76F" w:rsidTr="005B75D0">
        <w:trPr>
          <w:trHeight w:val="300"/>
        </w:trPr>
        <w:tc>
          <w:tcPr>
            <w:tcW w:w="1980" w:type="dxa"/>
            <w:tcBorders>
              <w:top w:val="nil"/>
              <w:left w:val="nil"/>
              <w:bottom w:val="nil"/>
              <w:right w:val="nil"/>
            </w:tcBorders>
            <w:shd w:val="clear" w:color="auto" w:fill="B7B8BA"/>
            <w:noWrap/>
            <w:vAlign w:val="bottom"/>
            <w:hideMark/>
          </w:tcPr>
          <w:p w14:paraId="24C03E9D" w14:textId="5F3DDD3B" w:rsidR="00084C9D" w:rsidRPr="00725795" w:rsidRDefault="00084C9D" w:rsidP="00084C9D">
            <w:pPr>
              <w:pStyle w:val="TB1"/>
            </w:pPr>
            <w:r w:rsidRPr="00725795">
              <w:t>Yarra</w:t>
            </w:r>
          </w:p>
        </w:tc>
        <w:tc>
          <w:tcPr>
            <w:tcW w:w="1559" w:type="dxa"/>
            <w:tcBorders>
              <w:top w:val="nil"/>
              <w:left w:val="nil"/>
              <w:bottom w:val="nil"/>
              <w:right w:val="nil"/>
            </w:tcBorders>
            <w:shd w:val="clear" w:color="auto" w:fill="B7B8BA"/>
            <w:noWrap/>
            <w:vAlign w:val="bottom"/>
            <w:hideMark/>
          </w:tcPr>
          <w:p w14:paraId="7E2ED33D" w14:textId="037E0423" w:rsidR="00084C9D" w:rsidRPr="00725795" w:rsidRDefault="00084C9D" w:rsidP="00084C9D">
            <w:pPr>
              <w:pStyle w:val="TB1"/>
              <w:jc w:val="center"/>
            </w:pPr>
            <w:r w:rsidRPr="00725795">
              <w:t>28</w:t>
            </w:r>
          </w:p>
        </w:tc>
        <w:tc>
          <w:tcPr>
            <w:tcW w:w="2126" w:type="dxa"/>
            <w:tcBorders>
              <w:top w:val="nil"/>
              <w:left w:val="nil"/>
              <w:bottom w:val="nil"/>
              <w:right w:val="nil"/>
            </w:tcBorders>
            <w:shd w:val="clear" w:color="auto" w:fill="auto"/>
          </w:tcPr>
          <w:p w14:paraId="2ED382F8" w14:textId="77777777" w:rsidR="00084C9D" w:rsidRPr="00725795" w:rsidRDefault="00084C9D" w:rsidP="00084C9D">
            <w:pPr>
              <w:pStyle w:val="TB1"/>
              <w:jc w:val="center"/>
            </w:pPr>
          </w:p>
        </w:tc>
        <w:tc>
          <w:tcPr>
            <w:tcW w:w="1276" w:type="dxa"/>
            <w:tcBorders>
              <w:top w:val="nil"/>
              <w:left w:val="nil"/>
              <w:bottom w:val="nil"/>
              <w:right w:val="nil"/>
            </w:tcBorders>
            <w:shd w:val="clear" w:color="auto" w:fill="B7B8BA"/>
          </w:tcPr>
          <w:p w14:paraId="3BF10A6E" w14:textId="61B93F13" w:rsidR="00084C9D" w:rsidRPr="00725795" w:rsidRDefault="00084C9D" w:rsidP="00461535">
            <w:pPr>
              <w:pStyle w:val="TB1"/>
              <w:jc w:val="center"/>
            </w:pPr>
            <w:r w:rsidRPr="000A6A45">
              <w:rPr>
                <w:rFonts w:eastAsia="Times New Roman"/>
                <w:lang w:eastAsia="en-AU"/>
              </w:rPr>
              <w:t>3056</w:t>
            </w:r>
          </w:p>
        </w:tc>
        <w:tc>
          <w:tcPr>
            <w:tcW w:w="1418" w:type="dxa"/>
            <w:tcBorders>
              <w:top w:val="nil"/>
              <w:left w:val="nil"/>
              <w:bottom w:val="nil"/>
              <w:right w:val="nil"/>
            </w:tcBorders>
            <w:shd w:val="clear" w:color="auto" w:fill="B7B8BA"/>
          </w:tcPr>
          <w:p w14:paraId="2A4AD7C2" w14:textId="4A95E384" w:rsidR="00084C9D" w:rsidRPr="00725795" w:rsidRDefault="00084C9D" w:rsidP="00461535">
            <w:pPr>
              <w:pStyle w:val="TB1"/>
              <w:jc w:val="center"/>
            </w:pPr>
            <w:r w:rsidRPr="000A6A45">
              <w:rPr>
                <w:rFonts w:eastAsia="Times New Roman"/>
                <w:lang w:eastAsia="en-AU"/>
              </w:rPr>
              <w:t>Brunswick</w:t>
            </w:r>
          </w:p>
        </w:tc>
        <w:tc>
          <w:tcPr>
            <w:tcW w:w="1559" w:type="dxa"/>
            <w:tcBorders>
              <w:top w:val="nil"/>
              <w:left w:val="nil"/>
              <w:bottom w:val="nil"/>
              <w:right w:val="nil"/>
            </w:tcBorders>
            <w:shd w:val="clear" w:color="auto" w:fill="B7B8BA"/>
          </w:tcPr>
          <w:p w14:paraId="7AE566DC" w14:textId="73A035E3" w:rsidR="00084C9D" w:rsidRPr="00725795" w:rsidRDefault="00084C9D" w:rsidP="00461535">
            <w:pPr>
              <w:pStyle w:val="TB1"/>
              <w:jc w:val="center"/>
            </w:pPr>
            <w:r w:rsidRPr="000A6A45">
              <w:rPr>
                <w:rFonts w:eastAsia="Times New Roman"/>
                <w:lang w:eastAsia="en-AU"/>
              </w:rPr>
              <w:t>8</w:t>
            </w:r>
          </w:p>
        </w:tc>
      </w:tr>
      <w:tr w:rsidR="001C1052" w:rsidRPr="000A6A45" w14:paraId="53EBB8E4" w14:textId="67B38E59" w:rsidTr="005B75D0">
        <w:trPr>
          <w:trHeight w:val="300"/>
        </w:trPr>
        <w:tc>
          <w:tcPr>
            <w:tcW w:w="1980" w:type="dxa"/>
            <w:tcBorders>
              <w:top w:val="nil"/>
              <w:left w:val="nil"/>
              <w:bottom w:val="nil"/>
              <w:right w:val="nil"/>
            </w:tcBorders>
            <w:noWrap/>
            <w:vAlign w:val="bottom"/>
            <w:hideMark/>
          </w:tcPr>
          <w:p w14:paraId="5BFCA8D9" w14:textId="5CFCFC63" w:rsidR="00084C9D" w:rsidRPr="00725795" w:rsidRDefault="00084C9D" w:rsidP="00084C9D">
            <w:pPr>
              <w:pStyle w:val="TB1"/>
            </w:pPr>
            <w:r w:rsidRPr="00725795">
              <w:t>Ballarat</w:t>
            </w:r>
          </w:p>
        </w:tc>
        <w:tc>
          <w:tcPr>
            <w:tcW w:w="1559" w:type="dxa"/>
            <w:tcBorders>
              <w:top w:val="nil"/>
              <w:left w:val="nil"/>
              <w:bottom w:val="nil"/>
              <w:right w:val="nil"/>
            </w:tcBorders>
            <w:noWrap/>
            <w:vAlign w:val="bottom"/>
            <w:hideMark/>
          </w:tcPr>
          <w:p w14:paraId="06E680E6" w14:textId="5D499ADA" w:rsidR="00084C9D" w:rsidRPr="00725795" w:rsidRDefault="00084C9D" w:rsidP="00084C9D">
            <w:pPr>
              <w:pStyle w:val="TB1"/>
              <w:jc w:val="center"/>
            </w:pPr>
            <w:r w:rsidRPr="00725795">
              <w:t>21</w:t>
            </w:r>
          </w:p>
        </w:tc>
        <w:tc>
          <w:tcPr>
            <w:tcW w:w="2126" w:type="dxa"/>
            <w:tcBorders>
              <w:top w:val="nil"/>
              <w:left w:val="nil"/>
              <w:bottom w:val="nil"/>
              <w:right w:val="nil"/>
            </w:tcBorders>
            <w:shd w:val="clear" w:color="auto" w:fill="auto"/>
          </w:tcPr>
          <w:p w14:paraId="3E80B4EB" w14:textId="77777777" w:rsidR="00084C9D" w:rsidRPr="00725795" w:rsidRDefault="00084C9D" w:rsidP="00084C9D">
            <w:pPr>
              <w:pStyle w:val="TB1"/>
              <w:jc w:val="center"/>
            </w:pPr>
          </w:p>
        </w:tc>
        <w:tc>
          <w:tcPr>
            <w:tcW w:w="1276" w:type="dxa"/>
            <w:tcBorders>
              <w:top w:val="nil"/>
              <w:left w:val="nil"/>
              <w:bottom w:val="nil"/>
              <w:right w:val="nil"/>
            </w:tcBorders>
          </w:tcPr>
          <w:p w14:paraId="1CD960A2" w14:textId="1AB5A93A" w:rsidR="00084C9D" w:rsidRPr="00725795" w:rsidRDefault="00084C9D" w:rsidP="00461535">
            <w:pPr>
              <w:pStyle w:val="TB1"/>
              <w:jc w:val="center"/>
            </w:pPr>
            <w:r w:rsidRPr="000A6A45">
              <w:rPr>
                <w:rFonts w:eastAsia="Times New Roman"/>
                <w:lang w:eastAsia="en-AU"/>
              </w:rPr>
              <w:t>3068</w:t>
            </w:r>
          </w:p>
        </w:tc>
        <w:tc>
          <w:tcPr>
            <w:tcW w:w="1418" w:type="dxa"/>
            <w:tcBorders>
              <w:top w:val="nil"/>
              <w:left w:val="nil"/>
              <w:bottom w:val="nil"/>
              <w:right w:val="nil"/>
            </w:tcBorders>
          </w:tcPr>
          <w:p w14:paraId="6F18DC03" w14:textId="73460DA0" w:rsidR="00084C9D" w:rsidRPr="00725795" w:rsidRDefault="00084C9D" w:rsidP="00461535">
            <w:pPr>
              <w:pStyle w:val="TB1"/>
              <w:jc w:val="center"/>
            </w:pPr>
            <w:r w:rsidRPr="000A6A45">
              <w:rPr>
                <w:rFonts w:eastAsia="Times New Roman"/>
                <w:lang w:eastAsia="en-AU"/>
              </w:rPr>
              <w:t>Clifton Hill</w:t>
            </w:r>
          </w:p>
        </w:tc>
        <w:tc>
          <w:tcPr>
            <w:tcW w:w="1559" w:type="dxa"/>
            <w:tcBorders>
              <w:top w:val="nil"/>
              <w:left w:val="nil"/>
              <w:bottom w:val="nil"/>
              <w:right w:val="nil"/>
            </w:tcBorders>
          </w:tcPr>
          <w:p w14:paraId="6E68E44A" w14:textId="6440284B" w:rsidR="00084C9D" w:rsidRPr="00725795" w:rsidRDefault="00084C9D" w:rsidP="00461535">
            <w:pPr>
              <w:pStyle w:val="TB1"/>
              <w:jc w:val="center"/>
            </w:pPr>
            <w:r w:rsidRPr="000A6A45">
              <w:rPr>
                <w:rFonts w:eastAsia="Times New Roman"/>
                <w:lang w:eastAsia="en-AU"/>
              </w:rPr>
              <w:t>8</w:t>
            </w:r>
          </w:p>
        </w:tc>
      </w:tr>
      <w:tr w:rsidR="001C1052" w:rsidRPr="000A6A45" w14:paraId="64C6CB7E" w14:textId="6D256BF8" w:rsidTr="005B75D0">
        <w:trPr>
          <w:trHeight w:val="300"/>
        </w:trPr>
        <w:tc>
          <w:tcPr>
            <w:tcW w:w="1980" w:type="dxa"/>
            <w:tcBorders>
              <w:top w:val="nil"/>
              <w:left w:val="nil"/>
              <w:bottom w:val="nil"/>
              <w:right w:val="nil"/>
            </w:tcBorders>
            <w:shd w:val="clear" w:color="auto" w:fill="B7B8BA"/>
            <w:noWrap/>
            <w:vAlign w:val="bottom"/>
            <w:hideMark/>
          </w:tcPr>
          <w:p w14:paraId="2AFD43EE" w14:textId="38895DAA" w:rsidR="00084C9D" w:rsidRPr="00725795" w:rsidRDefault="00084C9D" w:rsidP="00084C9D">
            <w:pPr>
              <w:pStyle w:val="TB1"/>
            </w:pPr>
            <w:r w:rsidRPr="00725795">
              <w:t>Darebin</w:t>
            </w:r>
          </w:p>
        </w:tc>
        <w:tc>
          <w:tcPr>
            <w:tcW w:w="1559" w:type="dxa"/>
            <w:tcBorders>
              <w:top w:val="nil"/>
              <w:left w:val="nil"/>
              <w:bottom w:val="nil"/>
              <w:right w:val="nil"/>
            </w:tcBorders>
            <w:shd w:val="clear" w:color="auto" w:fill="B7B8BA"/>
            <w:noWrap/>
            <w:vAlign w:val="bottom"/>
            <w:hideMark/>
          </w:tcPr>
          <w:p w14:paraId="5123C844" w14:textId="5991637E" w:rsidR="00084C9D" w:rsidRPr="00725795" w:rsidRDefault="00084C9D" w:rsidP="00084C9D">
            <w:pPr>
              <w:pStyle w:val="TB1"/>
              <w:jc w:val="center"/>
            </w:pPr>
            <w:r w:rsidRPr="00725795">
              <w:t>21</w:t>
            </w:r>
          </w:p>
        </w:tc>
        <w:tc>
          <w:tcPr>
            <w:tcW w:w="2126" w:type="dxa"/>
            <w:tcBorders>
              <w:top w:val="nil"/>
              <w:left w:val="nil"/>
              <w:bottom w:val="nil"/>
              <w:right w:val="nil"/>
            </w:tcBorders>
            <w:shd w:val="clear" w:color="auto" w:fill="auto"/>
          </w:tcPr>
          <w:p w14:paraId="64EA7599" w14:textId="77777777" w:rsidR="00084C9D" w:rsidRPr="00725795" w:rsidRDefault="00084C9D" w:rsidP="00084C9D">
            <w:pPr>
              <w:pStyle w:val="TB1"/>
              <w:jc w:val="center"/>
            </w:pPr>
          </w:p>
        </w:tc>
        <w:tc>
          <w:tcPr>
            <w:tcW w:w="1276" w:type="dxa"/>
            <w:tcBorders>
              <w:top w:val="nil"/>
              <w:left w:val="nil"/>
              <w:bottom w:val="nil"/>
              <w:right w:val="nil"/>
            </w:tcBorders>
            <w:shd w:val="clear" w:color="auto" w:fill="B7B8BA"/>
          </w:tcPr>
          <w:p w14:paraId="37ACF124" w14:textId="4629CA12" w:rsidR="00084C9D" w:rsidRPr="00725795" w:rsidRDefault="00084C9D" w:rsidP="00461535">
            <w:pPr>
              <w:pStyle w:val="TB1"/>
              <w:jc w:val="center"/>
            </w:pPr>
            <w:r w:rsidRPr="000A6A45">
              <w:rPr>
                <w:rFonts w:eastAsia="Times New Roman"/>
                <w:lang w:eastAsia="en-AU"/>
              </w:rPr>
              <w:t>3122</w:t>
            </w:r>
          </w:p>
        </w:tc>
        <w:tc>
          <w:tcPr>
            <w:tcW w:w="1418" w:type="dxa"/>
            <w:tcBorders>
              <w:top w:val="nil"/>
              <w:left w:val="nil"/>
              <w:bottom w:val="nil"/>
              <w:right w:val="nil"/>
            </w:tcBorders>
            <w:shd w:val="clear" w:color="auto" w:fill="B7B8BA"/>
          </w:tcPr>
          <w:p w14:paraId="79E0A88D" w14:textId="6185A8B0" w:rsidR="00084C9D" w:rsidRPr="00725795" w:rsidRDefault="00084C9D" w:rsidP="00461535">
            <w:pPr>
              <w:pStyle w:val="TB1"/>
              <w:jc w:val="center"/>
            </w:pPr>
            <w:r w:rsidRPr="000A6A45">
              <w:rPr>
                <w:rFonts w:eastAsia="Times New Roman"/>
                <w:lang w:eastAsia="en-AU"/>
              </w:rPr>
              <w:t>Hawthorn</w:t>
            </w:r>
          </w:p>
        </w:tc>
        <w:tc>
          <w:tcPr>
            <w:tcW w:w="1559" w:type="dxa"/>
            <w:tcBorders>
              <w:top w:val="nil"/>
              <w:left w:val="nil"/>
              <w:bottom w:val="nil"/>
              <w:right w:val="nil"/>
            </w:tcBorders>
            <w:shd w:val="clear" w:color="auto" w:fill="B7B8BA"/>
          </w:tcPr>
          <w:p w14:paraId="4FABFEF5" w14:textId="0C56B591" w:rsidR="00084C9D" w:rsidRPr="00725795" w:rsidRDefault="00084C9D" w:rsidP="00461535">
            <w:pPr>
              <w:pStyle w:val="TB1"/>
              <w:jc w:val="center"/>
            </w:pPr>
            <w:r w:rsidRPr="000A6A45">
              <w:rPr>
                <w:rFonts w:eastAsia="Times New Roman"/>
                <w:lang w:eastAsia="en-AU"/>
              </w:rPr>
              <w:t>8</w:t>
            </w:r>
          </w:p>
        </w:tc>
      </w:tr>
      <w:tr w:rsidR="001C1052" w:rsidRPr="000A6A45" w14:paraId="167A250F" w14:textId="2C93F7FF" w:rsidTr="005B75D0">
        <w:trPr>
          <w:trHeight w:val="300"/>
        </w:trPr>
        <w:tc>
          <w:tcPr>
            <w:tcW w:w="1980" w:type="dxa"/>
            <w:tcBorders>
              <w:top w:val="nil"/>
              <w:left w:val="nil"/>
              <w:bottom w:val="nil"/>
              <w:right w:val="nil"/>
            </w:tcBorders>
            <w:noWrap/>
            <w:vAlign w:val="bottom"/>
            <w:hideMark/>
          </w:tcPr>
          <w:p w14:paraId="05F4189B" w14:textId="34CA1EC1" w:rsidR="00084C9D" w:rsidRPr="00725795" w:rsidRDefault="00084C9D" w:rsidP="00084C9D">
            <w:pPr>
              <w:pStyle w:val="TB1"/>
            </w:pPr>
            <w:r w:rsidRPr="00725795">
              <w:t>Greater Geelong</w:t>
            </w:r>
          </w:p>
        </w:tc>
        <w:tc>
          <w:tcPr>
            <w:tcW w:w="1559" w:type="dxa"/>
            <w:tcBorders>
              <w:top w:val="nil"/>
              <w:left w:val="nil"/>
              <w:bottom w:val="nil"/>
              <w:right w:val="nil"/>
            </w:tcBorders>
            <w:noWrap/>
            <w:vAlign w:val="bottom"/>
            <w:hideMark/>
          </w:tcPr>
          <w:p w14:paraId="0060A3D7" w14:textId="3A2B7909" w:rsidR="00084C9D" w:rsidRPr="00725795" w:rsidRDefault="00084C9D" w:rsidP="00084C9D">
            <w:pPr>
              <w:pStyle w:val="TB1"/>
              <w:jc w:val="center"/>
            </w:pPr>
            <w:r w:rsidRPr="00725795">
              <w:t>20</w:t>
            </w:r>
          </w:p>
        </w:tc>
        <w:tc>
          <w:tcPr>
            <w:tcW w:w="2126" w:type="dxa"/>
            <w:tcBorders>
              <w:top w:val="nil"/>
              <w:left w:val="nil"/>
              <w:bottom w:val="nil"/>
              <w:right w:val="nil"/>
            </w:tcBorders>
            <w:shd w:val="clear" w:color="auto" w:fill="auto"/>
          </w:tcPr>
          <w:p w14:paraId="287F5E10" w14:textId="77777777" w:rsidR="00084C9D" w:rsidRPr="00725795" w:rsidRDefault="00084C9D" w:rsidP="00084C9D">
            <w:pPr>
              <w:pStyle w:val="TB1"/>
              <w:jc w:val="center"/>
            </w:pPr>
          </w:p>
        </w:tc>
        <w:tc>
          <w:tcPr>
            <w:tcW w:w="1276" w:type="dxa"/>
            <w:tcBorders>
              <w:top w:val="nil"/>
              <w:left w:val="nil"/>
              <w:bottom w:val="nil"/>
              <w:right w:val="nil"/>
            </w:tcBorders>
            <w:shd w:val="clear" w:color="auto" w:fill="auto"/>
          </w:tcPr>
          <w:p w14:paraId="53D495C5" w14:textId="4C39F0A0" w:rsidR="00084C9D" w:rsidRPr="00725795" w:rsidRDefault="00084C9D" w:rsidP="00461535">
            <w:pPr>
              <w:pStyle w:val="TB1"/>
              <w:jc w:val="center"/>
            </w:pPr>
            <w:r w:rsidRPr="000A6A45">
              <w:rPr>
                <w:rFonts w:eastAsia="Times New Roman"/>
                <w:lang w:eastAsia="en-AU"/>
              </w:rPr>
              <w:t>3163</w:t>
            </w:r>
          </w:p>
        </w:tc>
        <w:tc>
          <w:tcPr>
            <w:tcW w:w="1418" w:type="dxa"/>
            <w:tcBorders>
              <w:top w:val="nil"/>
              <w:left w:val="nil"/>
              <w:bottom w:val="nil"/>
              <w:right w:val="nil"/>
            </w:tcBorders>
            <w:shd w:val="clear" w:color="auto" w:fill="auto"/>
          </w:tcPr>
          <w:p w14:paraId="3E714045" w14:textId="5FA541A0" w:rsidR="00084C9D" w:rsidRPr="00725795" w:rsidRDefault="00084C9D" w:rsidP="00461535">
            <w:pPr>
              <w:pStyle w:val="TB1"/>
              <w:jc w:val="center"/>
            </w:pPr>
            <w:r w:rsidRPr="000A6A45">
              <w:rPr>
                <w:rFonts w:eastAsia="Times New Roman"/>
                <w:lang w:eastAsia="en-AU"/>
              </w:rPr>
              <w:t>Carnegie</w:t>
            </w:r>
          </w:p>
        </w:tc>
        <w:tc>
          <w:tcPr>
            <w:tcW w:w="1559" w:type="dxa"/>
            <w:tcBorders>
              <w:top w:val="nil"/>
              <w:left w:val="nil"/>
              <w:bottom w:val="nil"/>
              <w:right w:val="nil"/>
            </w:tcBorders>
            <w:shd w:val="clear" w:color="auto" w:fill="auto"/>
          </w:tcPr>
          <w:p w14:paraId="439DB107" w14:textId="758039DD" w:rsidR="00084C9D" w:rsidRPr="00725795" w:rsidRDefault="00084C9D" w:rsidP="00461535">
            <w:pPr>
              <w:pStyle w:val="TB1"/>
              <w:jc w:val="center"/>
            </w:pPr>
            <w:r w:rsidRPr="000A6A45">
              <w:rPr>
                <w:rFonts w:eastAsia="Times New Roman"/>
                <w:lang w:eastAsia="en-AU"/>
              </w:rPr>
              <w:t>8</w:t>
            </w:r>
          </w:p>
        </w:tc>
      </w:tr>
      <w:tr w:rsidR="001C1052" w:rsidRPr="000A6A45" w14:paraId="3E651DC4" w14:textId="508CED68" w:rsidTr="005B75D0">
        <w:trPr>
          <w:trHeight w:val="300"/>
        </w:trPr>
        <w:tc>
          <w:tcPr>
            <w:tcW w:w="1980" w:type="dxa"/>
            <w:tcBorders>
              <w:top w:val="nil"/>
              <w:left w:val="nil"/>
              <w:bottom w:val="nil"/>
              <w:right w:val="nil"/>
            </w:tcBorders>
            <w:shd w:val="clear" w:color="auto" w:fill="B7B8BA"/>
            <w:noWrap/>
            <w:vAlign w:val="bottom"/>
          </w:tcPr>
          <w:p w14:paraId="2B478328" w14:textId="1DF27B87" w:rsidR="00084C9D" w:rsidRPr="00725795" w:rsidRDefault="00084C9D" w:rsidP="00084C9D">
            <w:pPr>
              <w:pStyle w:val="TB1"/>
            </w:pPr>
            <w:r w:rsidRPr="00725795">
              <w:t>Whitehorse</w:t>
            </w:r>
          </w:p>
        </w:tc>
        <w:tc>
          <w:tcPr>
            <w:tcW w:w="1559" w:type="dxa"/>
            <w:tcBorders>
              <w:top w:val="nil"/>
              <w:left w:val="nil"/>
              <w:bottom w:val="nil"/>
              <w:right w:val="nil"/>
            </w:tcBorders>
            <w:shd w:val="clear" w:color="auto" w:fill="B7B8BA"/>
            <w:noWrap/>
            <w:vAlign w:val="bottom"/>
          </w:tcPr>
          <w:p w14:paraId="717F5ECF" w14:textId="7A799EB7" w:rsidR="00084C9D" w:rsidRPr="00725795" w:rsidRDefault="00084C9D" w:rsidP="00084C9D">
            <w:pPr>
              <w:pStyle w:val="TB1"/>
              <w:jc w:val="center"/>
            </w:pPr>
            <w:r w:rsidRPr="00725795">
              <w:t>18</w:t>
            </w:r>
          </w:p>
        </w:tc>
        <w:tc>
          <w:tcPr>
            <w:tcW w:w="2126" w:type="dxa"/>
            <w:tcBorders>
              <w:top w:val="nil"/>
              <w:left w:val="nil"/>
              <w:bottom w:val="nil"/>
              <w:right w:val="nil"/>
            </w:tcBorders>
            <w:shd w:val="clear" w:color="auto" w:fill="auto"/>
          </w:tcPr>
          <w:p w14:paraId="70C4DDF6" w14:textId="77777777" w:rsidR="00084C9D" w:rsidRPr="00725795" w:rsidRDefault="00084C9D" w:rsidP="00084C9D">
            <w:pPr>
              <w:pStyle w:val="TB1"/>
              <w:jc w:val="center"/>
            </w:pPr>
          </w:p>
        </w:tc>
        <w:tc>
          <w:tcPr>
            <w:tcW w:w="1276" w:type="dxa"/>
            <w:tcBorders>
              <w:top w:val="nil"/>
              <w:left w:val="nil"/>
              <w:bottom w:val="nil"/>
              <w:right w:val="nil"/>
            </w:tcBorders>
            <w:shd w:val="clear" w:color="auto" w:fill="B7B8BA"/>
          </w:tcPr>
          <w:p w14:paraId="4747910F" w14:textId="65D10D07" w:rsidR="00084C9D" w:rsidRPr="00725795" w:rsidRDefault="00084C9D" w:rsidP="00461535">
            <w:pPr>
              <w:pStyle w:val="TB1"/>
              <w:jc w:val="center"/>
            </w:pPr>
            <w:r w:rsidRPr="000A6A45">
              <w:rPr>
                <w:rFonts w:eastAsia="Times New Roman"/>
                <w:lang w:eastAsia="en-AU"/>
              </w:rPr>
              <w:t>3463</w:t>
            </w:r>
          </w:p>
        </w:tc>
        <w:tc>
          <w:tcPr>
            <w:tcW w:w="1418" w:type="dxa"/>
            <w:tcBorders>
              <w:top w:val="nil"/>
              <w:left w:val="nil"/>
              <w:bottom w:val="nil"/>
              <w:right w:val="nil"/>
            </w:tcBorders>
            <w:shd w:val="clear" w:color="auto" w:fill="B7B8BA"/>
          </w:tcPr>
          <w:p w14:paraId="25C61F1F" w14:textId="61D38139" w:rsidR="00084C9D" w:rsidRPr="00725795" w:rsidRDefault="00084C9D" w:rsidP="00461535">
            <w:pPr>
              <w:pStyle w:val="TB1"/>
              <w:jc w:val="center"/>
            </w:pPr>
            <w:r w:rsidRPr="000A6A45">
              <w:rPr>
                <w:rFonts w:eastAsia="Times New Roman"/>
                <w:lang w:eastAsia="en-AU"/>
              </w:rPr>
              <w:t>Castlemaine</w:t>
            </w:r>
          </w:p>
        </w:tc>
        <w:tc>
          <w:tcPr>
            <w:tcW w:w="1559" w:type="dxa"/>
            <w:tcBorders>
              <w:top w:val="nil"/>
              <w:left w:val="nil"/>
              <w:bottom w:val="nil"/>
              <w:right w:val="nil"/>
            </w:tcBorders>
            <w:shd w:val="clear" w:color="auto" w:fill="B7B8BA"/>
          </w:tcPr>
          <w:p w14:paraId="497C8A0B" w14:textId="5338CA58" w:rsidR="00084C9D" w:rsidRPr="00725795" w:rsidRDefault="00084C9D" w:rsidP="00461535">
            <w:pPr>
              <w:pStyle w:val="TB1"/>
              <w:jc w:val="center"/>
            </w:pPr>
            <w:r w:rsidRPr="000A6A45">
              <w:rPr>
                <w:rFonts w:eastAsia="Times New Roman"/>
                <w:lang w:eastAsia="en-AU"/>
              </w:rPr>
              <w:t>7</w:t>
            </w:r>
          </w:p>
        </w:tc>
      </w:tr>
      <w:tr w:rsidR="001C1052" w:rsidRPr="000A6A45" w14:paraId="3C2FC787" w14:textId="5E0F128F" w:rsidTr="005B75D0">
        <w:trPr>
          <w:trHeight w:val="300"/>
        </w:trPr>
        <w:tc>
          <w:tcPr>
            <w:tcW w:w="1980" w:type="dxa"/>
            <w:tcBorders>
              <w:top w:val="nil"/>
              <w:left w:val="nil"/>
              <w:bottom w:val="nil"/>
              <w:right w:val="nil"/>
            </w:tcBorders>
            <w:noWrap/>
            <w:vAlign w:val="bottom"/>
          </w:tcPr>
          <w:p w14:paraId="40A6DCD6" w14:textId="43278145" w:rsidR="00084C9D" w:rsidRPr="00934C5F" w:rsidRDefault="00084C9D" w:rsidP="00084C9D">
            <w:pPr>
              <w:pStyle w:val="TB1"/>
            </w:pPr>
            <w:r w:rsidRPr="00934C5F">
              <w:t>Port Phillip</w:t>
            </w:r>
          </w:p>
        </w:tc>
        <w:tc>
          <w:tcPr>
            <w:tcW w:w="1559" w:type="dxa"/>
            <w:tcBorders>
              <w:top w:val="nil"/>
              <w:left w:val="nil"/>
              <w:bottom w:val="nil"/>
              <w:right w:val="nil"/>
            </w:tcBorders>
            <w:noWrap/>
            <w:vAlign w:val="bottom"/>
          </w:tcPr>
          <w:p w14:paraId="5C72D3AF" w14:textId="5D970B6E" w:rsidR="00084C9D" w:rsidRPr="00934C5F" w:rsidRDefault="00084C9D" w:rsidP="00084C9D">
            <w:pPr>
              <w:pStyle w:val="TB1"/>
              <w:jc w:val="center"/>
            </w:pPr>
            <w:r w:rsidRPr="00934C5F">
              <w:t>16</w:t>
            </w:r>
          </w:p>
        </w:tc>
        <w:tc>
          <w:tcPr>
            <w:tcW w:w="2126" w:type="dxa"/>
            <w:tcBorders>
              <w:top w:val="nil"/>
              <w:left w:val="nil"/>
              <w:bottom w:val="nil"/>
              <w:right w:val="nil"/>
            </w:tcBorders>
            <w:shd w:val="clear" w:color="auto" w:fill="auto"/>
          </w:tcPr>
          <w:p w14:paraId="086558E2" w14:textId="77777777" w:rsidR="00084C9D" w:rsidRPr="00934C5F" w:rsidRDefault="00084C9D" w:rsidP="00084C9D">
            <w:pPr>
              <w:pStyle w:val="TB1"/>
              <w:jc w:val="center"/>
            </w:pPr>
          </w:p>
        </w:tc>
        <w:tc>
          <w:tcPr>
            <w:tcW w:w="1276" w:type="dxa"/>
            <w:tcBorders>
              <w:top w:val="nil"/>
              <w:left w:val="nil"/>
              <w:bottom w:val="nil"/>
              <w:right w:val="nil"/>
            </w:tcBorders>
          </w:tcPr>
          <w:p w14:paraId="40118D1C" w14:textId="1FEDBCC2" w:rsidR="00084C9D" w:rsidRPr="00934C5F" w:rsidRDefault="00084C9D" w:rsidP="00461535">
            <w:pPr>
              <w:pStyle w:val="TB1"/>
              <w:jc w:val="center"/>
            </w:pPr>
            <w:r w:rsidRPr="000A6A45">
              <w:rPr>
                <w:rFonts w:eastAsia="Times New Roman"/>
                <w:lang w:eastAsia="en-AU"/>
              </w:rPr>
              <w:t>3550</w:t>
            </w:r>
          </w:p>
        </w:tc>
        <w:tc>
          <w:tcPr>
            <w:tcW w:w="1418" w:type="dxa"/>
            <w:tcBorders>
              <w:top w:val="nil"/>
              <w:left w:val="nil"/>
              <w:bottom w:val="nil"/>
              <w:right w:val="nil"/>
            </w:tcBorders>
          </w:tcPr>
          <w:p w14:paraId="72D9A7D2" w14:textId="0A114958" w:rsidR="00084C9D" w:rsidRPr="00934C5F" w:rsidRDefault="00084C9D" w:rsidP="00461535">
            <w:pPr>
              <w:pStyle w:val="TB1"/>
              <w:jc w:val="center"/>
            </w:pPr>
            <w:r w:rsidRPr="000A6A45">
              <w:rPr>
                <w:rFonts w:eastAsia="Times New Roman"/>
                <w:lang w:eastAsia="en-AU"/>
              </w:rPr>
              <w:t>Bendigo</w:t>
            </w:r>
          </w:p>
        </w:tc>
        <w:tc>
          <w:tcPr>
            <w:tcW w:w="1559" w:type="dxa"/>
            <w:tcBorders>
              <w:top w:val="nil"/>
              <w:left w:val="nil"/>
              <w:bottom w:val="nil"/>
              <w:right w:val="nil"/>
            </w:tcBorders>
          </w:tcPr>
          <w:p w14:paraId="0347CD85" w14:textId="44B783EF" w:rsidR="00084C9D" w:rsidRPr="00934C5F" w:rsidRDefault="00084C9D" w:rsidP="00461535">
            <w:pPr>
              <w:pStyle w:val="TB1"/>
              <w:jc w:val="center"/>
            </w:pPr>
            <w:r w:rsidRPr="000A6A45">
              <w:rPr>
                <w:rFonts w:eastAsia="Times New Roman"/>
                <w:lang w:eastAsia="en-AU"/>
              </w:rPr>
              <w:t>7</w:t>
            </w:r>
          </w:p>
        </w:tc>
      </w:tr>
      <w:tr w:rsidR="001C1052" w:rsidRPr="000A6A45" w14:paraId="4BA76470" w14:textId="27FA6011" w:rsidTr="005B75D0">
        <w:trPr>
          <w:trHeight w:val="300"/>
        </w:trPr>
        <w:tc>
          <w:tcPr>
            <w:tcW w:w="1980" w:type="dxa"/>
            <w:tcBorders>
              <w:top w:val="nil"/>
              <w:left w:val="nil"/>
              <w:bottom w:val="nil"/>
              <w:right w:val="nil"/>
            </w:tcBorders>
            <w:shd w:val="clear" w:color="auto" w:fill="B7B8BA"/>
            <w:noWrap/>
            <w:vAlign w:val="bottom"/>
          </w:tcPr>
          <w:p w14:paraId="40006C51" w14:textId="069E733A" w:rsidR="00084C9D" w:rsidRPr="00934C5F" w:rsidRDefault="00084C9D" w:rsidP="00084C9D">
            <w:pPr>
              <w:pStyle w:val="TB1"/>
            </w:pPr>
            <w:r w:rsidRPr="00934C5F">
              <w:t>Moonee Valley</w:t>
            </w:r>
          </w:p>
        </w:tc>
        <w:tc>
          <w:tcPr>
            <w:tcW w:w="1559" w:type="dxa"/>
            <w:tcBorders>
              <w:top w:val="nil"/>
              <w:left w:val="nil"/>
              <w:bottom w:val="nil"/>
              <w:right w:val="nil"/>
            </w:tcBorders>
            <w:shd w:val="clear" w:color="auto" w:fill="B7B8BA"/>
            <w:noWrap/>
            <w:vAlign w:val="bottom"/>
          </w:tcPr>
          <w:p w14:paraId="6B4831B2" w14:textId="07B719A4" w:rsidR="00084C9D" w:rsidRPr="00934C5F" w:rsidRDefault="00084C9D" w:rsidP="00084C9D">
            <w:pPr>
              <w:pStyle w:val="TB1"/>
              <w:jc w:val="center"/>
            </w:pPr>
            <w:r w:rsidRPr="00934C5F">
              <w:t>15</w:t>
            </w:r>
          </w:p>
        </w:tc>
        <w:tc>
          <w:tcPr>
            <w:tcW w:w="2126" w:type="dxa"/>
            <w:tcBorders>
              <w:top w:val="nil"/>
              <w:left w:val="nil"/>
              <w:bottom w:val="nil"/>
              <w:right w:val="nil"/>
            </w:tcBorders>
            <w:shd w:val="clear" w:color="auto" w:fill="auto"/>
          </w:tcPr>
          <w:p w14:paraId="69207DD5" w14:textId="77777777" w:rsidR="00084C9D" w:rsidRPr="00934C5F" w:rsidRDefault="00084C9D" w:rsidP="00084C9D">
            <w:pPr>
              <w:pStyle w:val="TB1"/>
              <w:jc w:val="center"/>
            </w:pPr>
          </w:p>
        </w:tc>
        <w:tc>
          <w:tcPr>
            <w:tcW w:w="1276" w:type="dxa"/>
            <w:tcBorders>
              <w:top w:val="nil"/>
              <w:left w:val="nil"/>
              <w:bottom w:val="nil"/>
              <w:right w:val="nil"/>
            </w:tcBorders>
            <w:shd w:val="clear" w:color="auto" w:fill="B7B8BA"/>
          </w:tcPr>
          <w:p w14:paraId="1BA48260" w14:textId="7E6F1193" w:rsidR="00084C9D" w:rsidRPr="00934C5F" w:rsidRDefault="00084C9D" w:rsidP="00461535">
            <w:pPr>
              <w:pStyle w:val="TB1"/>
              <w:jc w:val="center"/>
            </w:pPr>
            <w:r w:rsidRPr="000A6A45">
              <w:rPr>
                <w:rFonts w:eastAsia="Times New Roman"/>
                <w:lang w:eastAsia="en-AU"/>
              </w:rPr>
              <w:t>3054</w:t>
            </w:r>
          </w:p>
        </w:tc>
        <w:tc>
          <w:tcPr>
            <w:tcW w:w="1418" w:type="dxa"/>
            <w:tcBorders>
              <w:top w:val="nil"/>
              <w:left w:val="nil"/>
              <w:bottom w:val="nil"/>
              <w:right w:val="nil"/>
            </w:tcBorders>
            <w:shd w:val="clear" w:color="auto" w:fill="B7B8BA"/>
          </w:tcPr>
          <w:p w14:paraId="676DDA13" w14:textId="54375C15" w:rsidR="00084C9D" w:rsidRPr="00934C5F" w:rsidRDefault="00084C9D" w:rsidP="00461535">
            <w:pPr>
              <w:pStyle w:val="TB1"/>
              <w:jc w:val="center"/>
            </w:pPr>
            <w:r w:rsidRPr="000A6A45">
              <w:rPr>
                <w:rFonts w:eastAsia="Times New Roman"/>
                <w:lang w:eastAsia="en-AU"/>
              </w:rPr>
              <w:t>Carlton North</w:t>
            </w:r>
          </w:p>
        </w:tc>
        <w:tc>
          <w:tcPr>
            <w:tcW w:w="1559" w:type="dxa"/>
            <w:tcBorders>
              <w:top w:val="nil"/>
              <w:left w:val="nil"/>
              <w:bottom w:val="nil"/>
              <w:right w:val="nil"/>
            </w:tcBorders>
            <w:shd w:val="clear" w:color="auto" w:fill="B7B8BA"/>
          </w:tcPr>
          <w:p w14:paraId="4B443EBF" w14:textId="4F4D4C3A" w:rsidR="00084C9D" w:rsidRPr="00934C5F" w:rsidRDefault="00084C9D" w:rsidP="00461535">
            <w:pPr>
              <w:pStyle w:val="TB1"/>
              <w:jc w:val="center"/>
            </w:pPr>
            <w:r w:rsidRPr="000A6A45">
              <w:rPr>
                <w:rFonts w:eastAsia="Times New Roman"/>
                <w:lang w:eastAsia="en-AU"/>
              </w:rPr>
              <w:t>7</w:t>
            </w:r>
          </w:p>
        </w:tc>
      </w:tr>
      <w:tr w:rsidR="001C1052" w:rsidRPr="000A6A45" w14:paraId="5DCE4B7B" w14:textId="4A975602" w:rsidTr="005B75D0">
        <w:trPr>
          <w:trHeight w:val="300"/>
        </w:trPr>
        <w:tc>
          <w:tcPr>
            <w:tcW w:w="1980" w:type="dxa"/>
            <w:tcBorders>
              <w:top w:val="nil"/>
              <w:left w:val="nil"/>
              <w:bottom w:val="nil"/>
              <w:right w:val="nil"/>
            </w:tcBorders>
            <w:noWrap/>
            <w:vAlign w:val="bottom"/>
          </w:tcPr>
          <w:p w14:paraId="69705AB8" w14:textId="165F6A71" w:rsidR="00084C9D" w:rsidRPr="00934C5F" w:rsidRDefault="00084C9D" w:rsidP="00084C9D">
            <w:pPr>
              <w:pStyle w:val="TB1"/>
            </w:pPr>
            <w:r w:rsidRPr="00934C5F">
              <w:t>Banyule</w:t>
            </w:r>
          </w:p>
        </w:tc>
        <w:tc>
          <w:tcPr>
            <w:tcW w:w="1559" w:type="dxa"/>
            <w:tcBorders>
              <w:top w:val="nil"/>
              <w:left w:val="nil"/>
              <w:bottom w:val="nil"/>
              <w:right w:val="nil"/>
            </w:tcBorders>
            <w:noWrap/>
            <w:vAlign w:val="bottom"/>
          </w:tcPr>
          <w:p w14:paraId="16553491" w14:textId="65833DED" w:rsidR="00084C9D" w:rsidRPr="00934C5F" w:rsidRDefault="00084C9D" w:rsidP="00084C9D">
            <w:pPr>
              <w:pStyle w:val="TB1"/>
              <w:jc w:val="center"/>
            </w:pPr>
            <w:r w:rsidRPr="00934C5F">
              <w:t>14</w:t>
            </w:r>
          </w:p>
        </w:tc>
        <w:tc>
          <w:tcPr>
            <w:tcW w:w="2126" w:type="dxa"/>
            <w:tcBorders>
              <w:top w:val="nil"/>
              <w:left w:val="nil"/>
              <w:bottom w:val="nil"/>
              <w:right w:val="nil"/>
            </w:tcBorders>
            <w:shd w:val="clear" w:color="auto" w:fill="auto"/>
          </w:tcPr>
          <w:p w14:paraId="46EC8597" w14:textId="77777777" w:rsidR="00084C9D" w:rsidRPr="00934C5F" w:rsidRDefault="00084C9D" w:rsidP="00084C9D">
            <w:pPr>
              <w:pStyle w:val="TB1"/>
              <w:jc w:val="center"/>
            </w:pPr>
          </w:p>
        </w:tc>
        <w:tc>
          <w:tcPr>
            <w:tcW w:w="1276" w:type="dxa"/>
            <w:tcBorders>
              <w:top w:val="nil"/>
              <w:left w:val="nil"/>
              <w:bottom w:val="nil"/>
              <w:right w:val="nil"/>
            </w:tcBorders>
          </w:tcPr>
          <w:p w14:paraId="32971488" w14:textId="360B67F1" w:rsidR="00084C9D" w:rsidRPr="00934C5F" w:rsidRDefault="00084C9D" w:rsidP="00461535">
            <w:pPr>
              <w:pStyle w:val="TB1"/>
              <w:jc w:val="center"/>
            </w:pPr>
            <w:r w:rsidRPr="000A6A45">
              <w:rPr>
                <w:rFonts w:eastAsia="Times New Roman"/>
                <w:lang w:eastAsia="en-AU"/>
              </w:rPr>
              <w:t>3070</w:t>
            </w:r>
          </w:p>
        </w:tc>
        <w:tc>
          <w:tcPr>
            <w:tcW w:w="1418" w:type="dxa"/>
            <w:tcBorders>
              <w:top w:val="nil"/>
              <w:left w:val="nil"/>
              <w:bottom w:val="nil"/>
              <w:right w:val="nil"/>
            </w:tcBorders>
          </w:tcPr>
          <w:p w14:paraId="4EA60B17" w14:textId="6AD4646C" w:rsidR="00084C9D" w:rsidRPr="00934C5F" w:rsidRDefault="00084C9D" w:rsidP="00461535">
            <w:pPr>
              <w:pStyle w:val="TB1"/>
              <w:jc w:val="center"/>
            </w:pPr>
            <w:r w:rsidRPr="000A6A45">
              <w:rPr>
                <w:rFonts w:eastAsia="Times New Roman"/>
                <w:lang w:eastAsia="en-AU"/>
              </w:rPr>
              <w:t>Northcote</w:t>
            </w:r>
          </w:p>
        </w:tc>
        <w:tc>
          <w:tcPr>
            <w:tcW w:w="1559" w:type="dxa"/>
            <w:tcBorders>
              <w:top w:val="nil"/>
              <w:left w:val="nil"/>
              <w:bottom w:val="nil"/>
              <w:right w:val="nil"/>
            </w:tcBorders>
          </w:tcPr>
          <w:p w14:paraId="2ACB792C" w14:textId="63723631" w:rsidR="00084C9D" w:rsidRPr="00934C5F" w:rsidRDefault="00084C9D" w:rsidP="00461535">
            <w:pPr>
              <w:pStyle w:val="TB1"/>
              <w:jc w:val="center"/>
            </w:pPr>
            <w:r w:rsidRPr="000A6A45">
              <w:rPr>
                <w:rFonts w:eastAsia="Times New Roman"/>
                <w:lang w:eastAsia="en-AU"/>
              </w:rPr>
              <w:t>7</w:t>
            </w:r>
          </w:p>
        </w:tc>
      </w:tr>
      <w:tr w:rsidR="001C1052" w:rsidRPr="000A6A45" w14:paraId="21D249C2" w14:textId="4D34A231" w:rsidTr="005B75D0">
        <w:trPr>
          <w:trHeight w:val="300"/>
        </w:trPr>
        <w:tc>
          <w:tcPr>
            <w:tcW w:w="1980" w:type="dxa"/>
            <w:tcBorders>
              <w:top w:val="nil"/>
              <w:left w:val="nil"/>
              <w:bottom w:val="nil"/>
              <w:right w:val="nil"/>
            </w:tcBorders>
            <w:shd w:val="clear" w:color="auto" w:fill="B7B8BA"/>
            <w:noWrap/>
            <w:vAlign w:val="bottom"/>
          </w:tcPr>
          <w:p w14:paraId="29CA870B" w14:textId="76EB94DF" w:rsidR="00084C9D" w:rsidRPr="00934C5F" w:rsidRDefault="00084C9D" w:rsidP="00084C9D">
            <w:pPr>
              <w:pStyle w:val="TB1"/>
            </w:pPr>
            <w:r w:rsidRPr="00934C5F">
              <w:t>Greater Bendigo</w:t>
            </w:r>
          </w:p>
        </w:tc>
        <w:tc>
          <w:tcPr>
            <w:tcW w:w="1559" w:type="dxa"/>
            <w:tcBorders>
              <w:top w:val="nil"/>
              <w:left w:val="nil"/>
              <w:bottom w:val="nil"/>
              <w:right w:val="nil"/>
            </w:tcBorders>
            <w:shd w:val="clear" w:color="auto" w:fill="B7B8BA"/>
            <w:noWrap/>
            <w:vAlign w:val="bottom"/>
          </w:tcPr>
          <w:p w14:paraId="59AB75C7" w14:textId="46BB1ECE" w:rsidR="00084C9D" w:rsidRPr="00934C5F" w:rsidRDefault="00084C9D" w:rsidP="00084C9D">
            <w:pPr>
              <w:pStyle w:val="TB1"/>
              <w:jc w:val="center"/>
            </w:pPr>
            <w:r w:rsidRPr="00934C5F">
              <w:t>12</w:t>
            </w:r>
          </w:p>
        </w:tc>
        <w:tc>
          <w:tcPr>
            <w:tcW w:w="2126" w:type="dxa"/>
            <w:tcBorders>
              <w:top w:val="nil"/>
              <w:left w:val="nil"/>
              <w:bottom w:val="nil"/>
              <w:right w:val="nil"/>
            </w:tcBorders>
            <w:shd w:val="clear" w:color="auto" w:fill="auto"/>
          </w:tcPr>
          <w:p w14:paraId="0DC0AB93" w14:textId="77777777" w:rsidR="00084C9D" w:rsidRPr="00934C5F" w:rsidRDefault="00084C9D" w:rsidP="00084C9D">
            <w:pPr>
              <w:pStyle w:val="TB1"/>
              <w:jc w:val="center"/>
            </w:pPr>
          </w:p>
        </w:tc>
        <w:tc>
          <w:tcPr>
            <w:tcW w:w="1276" w:type="dxa"/>
            <w:tcBorders>
              <w:top w:val="nil"/>
              <w:left w:val="nil"/>
              <w:bottom w:val="nil"/>
              <w:right w:val="nil"/>
            </w:tcBorders>
            <w:shd w:val="clear" w:color="auto" w:fill="B7B8BA"/>
          </w:tcPr>
          <w:p w14:paraId="55FEF300" w14:textId="6E9F6250" w:rsidR="00084C9D" w:rsidRPr="00934C5F" w:rsidRDefault="00084C9D" w:rsidP="00461535">
            <w:pPr>
              <w:pStyle w:val="TB1"/>
              <w:jc w:val="center"/>
            </w:pPr>
            <w:r w:rsidRPr="000A6A45">
              <w:rPr>
                <w:rFonts w:eastAsia="Times New Roman"/>
                <w:lang w:eastAsia="en-AU"/>
              </w:rPr>
              <w:t>3071</w:t>
            </w:r>
          </w:p>
        </w:tc>
        <w:tc>
          <w:tcPr>
            <w:tcW w:w="1418" w:type="dxa"/>
            <w:tcBorders>
              <w:top w:val="nil"/>
              <w:left w:val="nil"/>
              <w:bottom w:val="nil"/>
              <w:right w:val="nil"/>
            </w:tcBorders>
            <w:shd w:val="clear" w:color="auto" w:fill="B7B8BA"/>
          </w:tcPr>
          <w:p w14:paraId="0915B1C6" w14:textId="711D786B" w:rsidR="00084C9D" w:rsidRPr="00934C5F" w:rsidRDefault="00084C9D" w:rsidP="00461535">
            <w:pPr>
              <w:pStyle w:val="TB1"/>
              <w:jc w:val="center"/>
            </w:pPr>
            <w:r w:rsidRPr="000A6A45">
              <w:rPr>
                <w:rFonts w:eastAsia="Times New Roman"/>
                <w:lang w:eastAsia="en-AU"/>
              </w:rPr>
              <w:t>Thornbury</w:t>
            </w:r>
          </w:p>
        </w:tc>
        <w:tc>
          <w:tcPr>
            <w:tcW w:w="1559" w:type="dxa"/>
            <w:tcBorders>
              <w:top w:val="nil"/>
              <w:left w:val="nil"/>
              <w:bottom w:val="nil"/>
              <w:right w:val="nil"/>
            </w:tcBorders>
            <w:shd w:val="clear" w:color="auto" w:fill="B7B8BA"/>
          </w:tcPr>
          <w:p w14:paraId="773F1A9F" w14:textId="2F95EFEF" w:rsidR="00084C9D" w:rsidRPr="00934C5F" w:rsidRDefault="00084C9D" w:rsidP="00461535">
            <w:pPr>
              <w:pStyle w:val="TB1"/>
              <w:jc w:val="center"/>
            </w:pPr>
            <w:r w:rsidRPr="000A6A45">
              <w:rPr>
                <w:rFonts w:eastAsia="Times New Roman"/>
                <w:lang w:eastAsia="en-AU"/>
              </w:rPr>
              <w:t>7</w:t>
            </w:r>
          </w:p>
        </w:tc>
      </w:tr>
      <w:tr w:rsidR="001C1052" w:rsidRPr="000A6A45" w14:paraId="29CD9EA7" w14:textId="4750FE19" w:rsidTr="005B75D0">
        <w:trPr>
          <w:trHeight w:val="300"/>
        </w:trPr>
        <w:tc>
          <w:tcPr>
            <w:tcW w:w="1980" w:type="dxa"/>
            <w:tcBorders>
              <w:top w:val="nil"/>
              <w:left w:val="nil"/>
              <w:bottom w:val="nil"/>
              <w:right w:val="nil"/>
            </w:tcBorders>
            <w:shd w:val="clear" w:color="auto" w:fill="auto"/>
            <w:noWrap/>
            <w:vAlign w:val="bottom"/>
          </w:tcPr>
          <w:p w14:paraId="3828E499" w14:textId="18FFBF38" w:rsidR="00084C9D" w:rsidRPr="00934C5F" w:rsidRDefault="00084C9D" w:rsidP="00084C9D">
            <w:pPr>
              <w:pStyle w:val="TB1"/>
            </w:pPr>
            <w:r w:rsidRPr="00934C5F">
              <w:t>Maroondah</w:t>
            </w:r>
          </w:p>
        </w:tc>
        <w:tc>
          <w:tcPr>
            <w:tcW w:w="1559" w:type="dxa"/>
            <w:tcBorders>
              <w:top w:val="nil"/>
              <w:left w:val="nil"/>
              <w:bottom w:val="nil"/>
              <w:right w:val="nil"/>
            </w:tcBorders>
            <w:shd w:val="clear" w:color="auto" w:fill="auto"/>
            <w:noWrap/>
            <w:vAlign w:val="bottom"/>
          </w:tcPr>
          <w:p w14:paraId="13D692E2" w14:textId="26577833" w:rsidR="00084C9D" w:rsidRPr="00934C5F" w:rsidRDefault="00084C9D" w:rsidP="00084C9D">
            <w:pPr>
              <w:pStyle w:val="TB1"/>
              <w:jc w:val="center"/>
            </w:pPr>
            <w:r w:rsidRPr="00934C5F">
              <w:t>12</w:t>
            </w:r>
          </w:p>
        </w:tc>
        <w:tc>
          <w:tcPr>
            <w:tcW w:w="2126" w:type="dxa"/>
            <w:tcBorders>
              <w:top w:val="nil"/>
              <w:left w:val="nil"/>
              <w:bottom w:val="nil"/>
              <w:right w:val="nil"/>
            </w:tcBorders>
            <w:shd w:val="clear" w:color="auto" w:fill="auto"/>
          </w:tcPr>
          <w:p w14:paraId="4A47E6FC" w14:textId="77777777" w:rsidR="00084C9D" w:rsidRPr="00934C5F" w:rsidRDefault="00084C9D" w:rsidP="00084C9D">
            <w:pPr>
              <w:pStyle w:val="TB1"/>
              <w:jc w:val="center"/>
            </w:pPr>
          </w:p>
        </w:tc>
        <w:tc>
          <w:tcPr>
            <w:tcW w:w="1276" w:type="dxa"/>
            <w:tcBorders>
              <w:top w:val="nil"/>
              <w:left w:val="nil"/>
              <w:bottom w:val="nil"/>
              <w:right w:val="nil"/>
            </w:tcBorders>
          </w:tcPr>
          <w:p w14:paraId="52F769A4" w14:textId="738B8820" w:rsidR="00084C9D" w:rsidRPr="00934C5F" w:rsidRDefault="00084C9D" w:rsidP="00461535">
            <w:pPr>
              <w:pStyle w:val="TB1"/>
              <w:jc w:val="center"/>
            </w:pPr>
            <w:r w:rsidRPr="000A6A45">
              <w:rPr>
                <w:rFonts w:eastAsia="Times New Roman"/>
                <w:lang w:eastAsia="en-AU"/>
              </w:rPr>
              <w:t>3144</w:t>
            </w:r>
          </w:p>
        </w:tc>
        <w:tc>
          <w:tcPr>
            <w:tcW w:w="1418" w:type="dxa"/>
            <w:tcBorders>
              <w:top w:val="nil"/>
              <w:left w:val="nil"/>
              <w:bottom w:val="nil"/>
              <w:right w:val="nil"/>
            </w:tcBorders>
          </w:tcPr>
          <w:p w14:paraId="2460AF9B" w14:textId="12A1A460" w:rsidR="00084C9D" w:rsidRPr="00934C5F" w:rsidRDefault="00084C9D" w:rsidP="00461535">
            <w:pPr>
              <w:pStyle w:val="TB1"/>
              <w:jc w:val="center"/>
            </w:pPr>
            <w:r w:rsidRPr="000A6A45">
              <w:rPr>
                <w:rFonts w:eastAsia="Times New Roman"/>
                <w:lang w:eastAsia="en-AU"/>
              </w:rPr>
              <w:t>Malvern</w:t>
            </w:r>
          </w:p>
        </w:tc>
        <w:tc>
          <w:tcPr>
            <w:tcW w:w="1559" w:type="dxa"/>
            <w:tcBorders>
              <w:top w:val="nil"/>
              <w:left w:val="nil"/>
              <w:bottom w:val="nil"/>
              <w:right w:val="nil"/>
            </w:tcBorders>
          </w:tcPr>
          <w:p w14:paraId="0930E12C" w14:textId="26228083" w:rsidR="00084C9D" w:rsidRPr="00934C5F" w:rsidRDefault="00084C9D" w:rsidP="00461535">
            <w:pPr>
              <w:pStyle w:val="TB1"/>
              <w:jc w:val="center"/>
            </w:pPr>
            <w:r w:rsidRPr="000A6A45">
              <w:rPr>
                <w:rFonts w:eastAsia="Times New Roman"/>
                <w:lang w:eastAsia="en-AU"/>
              </w:rPr>
              <w:t>7</w:t>
            </w:r>
          </w:p>
        </w:tc>
      </w:tr>
      <w:tr w:rsidR="001C1052" w:rsidRPr="000A6A45" w14:paraId="177E11A5" w14:textId="61BF5C4A" w:rsidTr="005B75D0">
        <w:trPr>
          <w:trHeight w:val="300"/>
        </w:trPr>
        <w:tc>
          <w:tcPr>
            <w:tcW w:w="1980" w:type="dxa"/>
            <w:tcBorders>
              <w:top w:val="nil"/>
              <w:left w:val="nil"/>
              <w:bottom w:val="nil"/>
              <w:right w:val="nil"/>
            </w:tcBorders>
            <w:shd w:val="clear" w:color="auto" w:fill="B7B8BA"/>
            <w:noWrap/>
            <w:vAlign w:val="bottom"/>
          </w:tcPr>
          <w:p w14:paraId="3687CA9B" w14:textId="6F26FE86" w:rsidR="00084C9D" w:rsidRPr="009D3A25" w:rsidRDefault="00084C9D" w:rsidP="00084C9D">
            <w:pPr>
              <w:pStyle w:val="TB1"/>
            </w:pPr>
            <w:r w:rsidRPr="009D3A25">
              <w:t>Mount Alexander</w:t>
            </w:r>
          </w:p>
        </w:tc>
        <w:tc>
          <w:tcPr>
            <w:tcW w:w="1559" w:type="dxa"/>
            <w:tcBorders>
              <w:top w:val="nil"/>
              <w:left w:val="nil"/>
              <w:bottom w:val="nil"/>
              <w:right w:val="nil"/>
            </w:tcBorders>
            <w:shd w:val="clear" w:color="auto" w:fill="B7B8BA"/>
            <w:noWrap/>
            <w:vAlign w:val="bottom"/>
          </w:tcPr>
          <w:p w14:paraId="12746CC9" w14:textId="45FF5F3A" w:rsidR="00084C9D" w:rsidRPr="009D3A25" w:rsidRDefault="00084C9D" w:rsidP="00084C9D">
            <w:pPr>
              <w:pStyle w:val="TB1"/>
              <w:jc w:val="center"/>
            </w:pPr>
            <w:r w:rsidRPr="009D3A25">
              <w:t>12</w:t>
            </w:r>
          </w:p>
        </w:tc>
        <w:tc>
          <w:tcPr>
            <w:tcW w:w="2126" w:type="dxa"/>
            <w:tcBorders>
              <w:top w:val="nil"/>
              <w:left w:val="nil"/>
              <w:bottom w:val="nil"/>
              <w:right w:val="nil"/>
            </w:tcBorders>
            <w:shd w:val="clear" w:color="auto" w:fill="auto"/>
          </w:tcPr>
          <w:p w14:paraId="09588340" w14:textId="77777777" w:rsidR="00084C9D" w:rsidRPr="009D3A25" w:rsidRDefault="00084C9D" w:rsidP="00084C9D">
            <w:pPr>
              <w:pStyle w:val="TB1"/>
              <w:jc w:val="center"/>
            </w:pPr>
          </w:p>
        </w:tc>
        <w:tc>
          <w:tcPr>
            <w:tcW w:w="1276" w:type="dxa"/>
            <w:tcBorders>
              <w:top w:val="nil"/>
              <w:left w:val="nil"/>
              <w:bottom w:val="nil"/>
              <w:right w:val="nil"/>
            </w:tcBorders>
            <w:shd w:val="clear" w:color="auto" w:fill="B7B8BA"/>
          </w:tcPr>
          <w:p w14:paraId="5E7F6904" w14:textId="4AF23793" w:rsidR="00084C9D" w:rsidRPr="009D3A25" w:rsidRDefault="00084C9D" w:rsidP="00461535">
            <w:pPr>
              <w:pStyle w:val="TB1"/>
              <w:jc w:val="center"/>
            </w:pPr>
            <w:r w:rsidRPr="000A6A45">
              <w:rPr>
                <w:rFonts w:eastAsia="Times New Roman"/>
                <w:lang w:eastAsia="en-AU"/>
              </w:rPr>
              <w:t>3204</w:t>
            </w:r>
          </w:p>
        </w:tc>
        <w:tc>
          <w:tcPr>
            <w:tcW w:w="1418" w:type="dxa"/>
            <w:tcBorders>
              <w:top w:val="nil"/>
              <w:left w:val="nil"/>
              <w:bottom w:val="nil"/>
              <w:right w:val="nil"/>
            </w:tcBorders>
            <w:shd w:val="clear" w:color="auto" w:fill="B7B8BA"/>
          </w:tcPr>
          <w:p w14:paraId="42153500" w14:textId="5E2BA1F5" w:rsidR="00084C9D" w:rsidRPr="009D3A25" w:rsidRDefault="00084C9D" w:rsidP="00461535">
            <w:pPr>
              <w:pStyle w:val="TB1"/>
              <w:jc w:val="center"/>
            </w:pPr>
            <w:r w:rsidRPr="000A6A45">
              <w:rPr>
                <w:rFonts w:eastAsia="Times New Roman"/>
                <w:lang w:eastAsia="en-AU"/>
              </w:rPr>
              <w:t>Bentleigh</w:t>
            </w:r>
          </w:p>
        </w:tc>
        <w:tc>
          <w:tcPr>
            <w:tcW w:w="1559" w:type="dxa"/>
            <w:tcBorders>
              <w:top w:val="nil"/>
              <w:left w:val="nil"/>
              <w:bottom w:val="nil"/>
              <w:right w:val="nil"/>
            </w:tcBorders>
            <w:shd w:val="clear" w:color="auto" w:fill="B7B8BA"/>
          </w:tcPr>
          <w:p w14:paraId="05447E98" w14:textId="14A8EF85" w:rsidR="00084C9D" w:rsidRPr="009D3A25" w:rsidRDefault="00084C9D" w:rsidP="00461535">
            <w:pPr>
              <w:pStyle w:val="TB1"/>
              <w:jc w:val="center"/>
            </w:pPr>
            <w:r w:rsidRPr="000A6A45">
              <w:rPr>
                <w:rFonts w:eastAsia="Times New Roman"/>
                <w:lang w:eastAsia="en-AU"/>
              </w:rPr>
              <w:t>7</w:t>
            </w:r>
          </w:p>
        </w:tc>
      </w:tr>
      <w:tr w:rsidR="001C1052" w:rsidRPr="000A6A45" w14:paraId="6B369416" w14:textId="442C2EDD" w:rsidTr="005B75D0">
        <w:trPr>
          <w:trHeight w:val="300"/>
        </w:trPr>
        <w:tc>
          <w:tcPr>
            <w:tcW w:w="1980" w:type="dxa"/>
            <w:tcBorders>
              <w:top w:val="nil"/>
              <w:left w:val="nil"/>
              <w:bottom w:val="single" w:sz="18" w:space="0" w:color="323E48"/>
              <w:right w:val="nil"/>
            </w:tcBorders>
            <w:shd w:val="clear" w:color="auto" w:fill="auto"/>
            <w:noWrap/>
            <w:vAlign w:val="bottom"/>
          </w:tcPr>
          <w:p w14:paraId="07BD32E0" w14:textId="06009FDA" w:rsidR="00084C9D" w:rsidRPr="009D3A25" w:rsidRDefault="00084C9D" w:rsidP="00084C9D">
            <w:pPr>
              <w:pStyle w:val="TB1"/>
            </w:pPr>
            <w:r w:rsidRPr="009D3A25">
              <w:t>Yarra Ranges</w:t>
            </w:r>
          </w:p>
        </w:tc>
        <w:tc>
          <w:tcPr>
            <w:tcW w:w="1559" w:type="dxa"/>
            <w:tcBorders>
              <w:top w:val="nil"/>
              <w:left w:val="nil"/>
              <w:bottom w:val="single" w:sz="18" w:space="0" w:color="323E48"/>
              <w:right w:val="nil"/>
            </w:tcBorders>
            <w:shd w:val="clear" w:color="auto" w:fill="auto"/>
            <w:noWrap/>
            <w:vAlign w:val="bottom"/>
          </w:tcPr>
          <w:p w14:paraId="005580B0" w14:textId="045B8AD0" w:rsidR="00084C9D" w:rsidRPr="009D3A25" w:rsidRDefault="00084C9D" w:rsidP="00084C9D">
            <w:pPr>
              <w:pStyle w:val="TB1"/>
              <w:jc w:val="center"/>
            </w:pPr>
            <w:r w:rsidRPr="009D3A25">
              <w:t>12</w:t>
            </w:r>
          </w:p>
        </w:tc>
        <w:tc>
          <w:tcPr>
            <w:tcW w:w="2126" w:type="dxa"/>
            <w:tcBorders>
              <w:top w:val="nil"/>
              <w:left w:val="nil"/>
              <w:bottom w:val="nil"/>
              <w:right w:val="nil"/>
            </w:tcBorders>
            <w:shd w:val="clear" w:color="auto" w:fill="auto"/>
          </w:tcPr>
          <w:p w14:paraId="62D01F29" w14:textId="77777777" w:rsidR="00084C9D" w:rsidRPr="009D3A25" w:rsidRDefault="00084C9D" w:rsidP="00084C9D">
            <w:pPr>
              <w:pStyle w:val="TB1"/>
              <w:jc w:val="center"/>
            </w:pPr>
          </w:p>
        </w:tc>
        <w:tc>
          <w:tcPr>
            <w:tcW w:w="1276" w:type="dxa"/>
            <w:tcBorders>
              <w:top w:val="nil"/>
              <w:left w:val="nil"/>
              <w:bottom w:val="single" w:sz="18" w:space="0" w:color="323E48"/>
              <w:right w:val="nil"/>
            </w:tcBorders>
          </w:tcPr>
          <w:p w14:paraId="3EA79128" w14:textId="494AD74C" w:rsidR="00084C9D" w:rsidRPr="009D3A25" w:rsidRDefault="00084C9D" w:rsidP="00461535">
            <w:pPr>
              <w:pStyle w:val="TB1"/>
              <w:jc w:val="center"/>
            </w:pPr>
            <w:r w:rsidRPr="000A6A45">
              <w:rPr>
                <w:rFonts w:eastAsia="Times New Roman"/>
                <w:lang w:eastAsia="en-AU"/>
              </w:rPr>
              <w:t>3065</w:t>
            </w:r>
          </w:p>
        </w:tc>
        <w:tc>
          <w:tcPr>
            <w:tcW w:w="1418" w:type="dxa"/>
            <w:tcBorders>
              <w:top w:val="nil"/>
              <w:left w:val="nil"/>
              <w:bottom w:val="single" w:sz="18" w:space="0" w:color="323E48"/>
              <w:right w:val="nil"/>
            </w:tcBorders>
          </w:tcPr>
          <w:p w14:paraId="36742A98" w14:textId="4AF11EDA" w:rsidR="00084C9D" w:rsidRPr="009D3A25" w:rsidRDefault="00084C9D" w:rsidP="00461535">
            <w:pPr>
              <w:pStyle w:val="TB1"/>
              <w:jc w:val="center"/>
            </w:pPr>
            <w:r w:rsidRPr="000A6A45">
              <w:rPr>
                <w:rFonts w:eastAsia="Times New Roman"/>
                <w:lang w:eastAsia="en-AU"/>
              </w:rPr>
              <w:t>Fitzroy</w:t>
            </w:r>
          </w:p>
        </w:tc>
        <w:tc>
          <w:tcPr>
            <w:tcW w:w="1559" w:type="dxa"/>
            <w:tcBorders>
              <w:top w:val="nil"/>
              <w:left w:val="nil"/>
              <w:bottom w:val="single" w:sz="18" w:space="0" w:color="323E48"/>
              <w:right w:val="nil"/>
            </w:tcBorders>
          </w:tcPr>
          <w:p w14:paraId="6E0EB384" w14:textId="2FF97132" w:rsidR="00084C9D" w:rsidRPr="009D3A25" w:rsidRDefault="00084C9D" w:rsidP="00461535">
            <w:pPr>
              <w:pStyle w:val="TB1"/>
              <w:jc w:val="center"/>
            </w:pPr>
            <w:r w:rsidRPr="000A6A45">
              <w:rPr>
                <w:rFonts w:eastAsia="Times New Roman"/>
                <w:lang w:eastAsia="en-AU"/>
              </w:rPr>
              <w:t>6</w:t>
            </w:r>
          </w:p>
        </w:tc>
      </w:tr>
    </w:tbl>
    <w:p w14:paraId="6BD1D949" w14:textId="389F69EF" w:rsidR="00ED49C5" w:rsidRDefault="004303AF" w:rsidP="006E5BD2">
      <w:pPr>
        <w:pStyle w:val="TC2"/>
      </w:pPr>
      <w:r w:rsidRPr="00D15D64">
        <w:rPr>
          <w:b/>
          <w:bCs/>
        </w:rPr>
        <w:lastRenderedPageBreak/>
        <w:t xml:space="preserve">Figure </w:t>
      </w:r>
      <w:r w:rsidR="00FC5E05">
        <w:rPr>
          <w:b/>
          <w:bCs/>
        </w:rPr>
        <w:t>3</w:t>
      </w:r>
      <w:r w:rsidRPr="00D15D64">
        <w:rPr>
          <w:b/>
          <w:bCs/>
        </w:rPr>
        <w:t>:</w:t>
      </w:r>
      <w:r>
        <w:t xml:space="preserve"> Council grouping</w:t>
      </w:r>
      <w:r w:rsidR="00CA50CD">
        <w:t>s map</w:t>
      </w:r>
      <w:r>
        <w:t xml:space="preserve"> </w:t>
      </w:r>
      <w:r w:rsidR="00D15D64">
        <w:t>(</w:t>
      </w:r>
      <w:r w:rsidR="00BD3FF7">
        <w:t>from the</w:t>
      </w:r>
      <w:r w:rsidR="002B26E1">
        <w:t xml:space="preserve"> Heritage Council </w:t>
      </w:r>
      <w:r w:rsidR="00D15D64" w:rsidRPr="00551402">
        <w:rPr>
          <w:i/>
          <w:iCs/>
        </w:rPr>
        <w:t>State of Heritage Review: Local Heritage 2020</w:t>
      </w:r>
      <w:r w:rsidR="00D15D64">
        <w:t>, p. 11)</w:t>
      </w:r>
      <w:r w:rsidR="00733DA8">
        <w:t>.</w:t>
      </w:r>
    </w:p>
    <w:p w14:paraId="1AFD5745" w14:textId="46B69658" w:rsidR="00334E49" w:rsidRPr="00334E49" w:rsidRDefault="00A33297" w:rsidP="00334E49">
      <w:pPr>
        <w:spacing w:after="0" w:line="240" w:lineRule="auto"/>
        <w:rPr>
          <w:rFonts w:ascii="Times New Roman" w:eastAsia="Times New Roman" w:hAnsi="Times New Roman" w:cs="Times New Roman"/>
          <w:color w:val="auto"/>
          <w:sz w:val="24"/>
          <w:szCs w:val="24"/>
          <w:lang w:val="en-AU" w:eastAsia="en-AU"/>
        </w:rPr>
      </w:pPr>
      <w:r>
        <w:rPr>
          <w:noProof/>
        </w:rPr>
        <w:drawing>
          <wp:inline distT="0" distB="0" distL="0" distR="0" wp14:anchorId="0080EADF" wp14:editId="6791CBA3">
            <wp:extent cx="6473945" cy="9348744"/>
            <wp:effectExtent l="0" t="0" r="3175" b="5080"/>
            <wp:docPr id="179252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1" r="1795"/>
                    <a:stretch/>
                  </pic:blipFill>
                  <pic:spPr bwMode="auto">
                    <a:xfrm>
                      <a:off x="0" y="0"/>
                      <a:ext cx="6476180" cy="9351972"/>
                    </a:xfrm>
                    <a:prstGeom prst="rect">
                      <a:avLst/>
                    </a:prstGeom>
                    <a:noFill/>
                    <a:ln>
                      <a:noFill/>
                    </a:ln>
                    <a:extLst>
                      <a:ext uri="{53640926-AAD7-44D8-BBD7-CCE9431645EC}">
                        <a14:shadowObscured xmlns:a14="http://schemas.microsoft.com/office/drawing/2010/main"/>
                      </a:ext>
                    </a:extLst>
                  </pic:spPr>
                </pic:pic>
              </a:graphicData>
            </a:graphic>
          </wp:inline>
        </w:drawing>
      </w:r>
    </w:p>
    <w:p w14:paraId="1F20DFDC" w14:textId="34F90CAF" w:rsidR="00170BC1" w:rsidRPr="009357D9" w:rsidRDefault="00035DA7" w:rsidP="006E5BD2">
      <w:pPr>
        <w:pStyle w:val="TC2"/>
      </w:pPr>
      <w:r>
        <w:rPr>
          <w:noProof/>
        </w:rPr>
        <w:lastRenderedPageBreak/>
        <w:drawing>
          <wp:anchor distT="0" distB="0" distL="114300" distR="114300" simplePos="0" relativeHeight="251658254" behindDoc="0" locked="0" layoutInCell="1" allowOverlap="1" wp14:anchorId="7AAB183C" wp14:editId="2A9CE02D">
            <wp:simplePos x="0" y="0"/>
            <wp:positionH relativeFrom="column">
              <wp:posOffset>-12663</wp:posOffset>
            </wp:positionH>
            <wp:positionV relativeFrom="paragraph">
              <wp:posOffset>180340</wp:posOffset>
            </wp:positionV>
            <wp:extent cx="6387465" cy="9800217"/>
            <wp:effectExtent l="0" t="0" r="13335" b="10795"/>
            <wp:wrapNone/>
            <wp:docPr id="178017410" name="Chart 1">
              <a:extLst xmlns:a="http://schemas.openxmlformats.org/drawingml/2006/main">
                <a:ext uri="{FF2B5EF4-FFF2-40B4-BE49-F238E27FC236}">
                  <a16:creationId xmlns:a16="http://schemas.microsoft.com/office/drawing/2014/main" id="{E2AFE3AF-E32E-027B-B886-A234EF86F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0BC1" w:rsidRPr="009B7C50">
        <w:rPr>
          <w:b/>
          <w:bCs/>
        </w:rPr>
        <w:t xml:space="preserve">Figure </w:t>
      </w:r>
      <w:r w:rsidR="00FC5E05">
        <w:rPr>
          <w:b/>
          <w:bCs/>
        </w:rPr>
        <w:t>4</w:t>
      </w:r>
      <w:r w:rsidR="00170BC1" w:rsidRPr="009B7C50">
        <w:rPr>
          <w:b/>
          <w:bCs/>
        </w:rPr>
        <w:t xml:space="preserve">: </w:t>
      </w:r>
      <w:r w:rsidR="00733DA8">
        <w:t>Survey p</w:t>
      </w:r>
      <w:r w:rsidR="00B0250F" w:rsidRPr="00B0250F">
        <w:t>articipa</w:t>
      </w:r>
      <w:r w:rsidR="00FF612A">
        <w:t xml:space="preserve">tion </w:t>
      </w:r>
      <w:r w:rsidR="00A3308B">
        <w:t xml:space="preserve">– </w:t>
      </w:r>
      <w:r w:rsidR="00FF612A">
        <w:t>organised</w:t>
      </w:r>
      <w:r w:rsidR="00B0250F" w:rsidRPr="00B0250F">
        <w:t xml:space="preserve"> by </w:t>
      </w:r>
      <w:r w:rsidR="00C47244">
        <w:t xml:space="preserve">Council </w:t>
      </w:r>
      <w:r w:rsidR="00C47244" w:rsidRPr="009357D9">
        <w:t>groupings</w:t>
      </w:r>
      <w:r w:rsidR="00733DA8">
        <w:t>.</w:t>
      </w:r>
    </w:p>
    <w:p w14:paraId="1EEE2344" w14:textId="58FAFDD4" w:rsidR="005D4F91" w:rsidRDefault="009357D9">
      <w:pPr>
        <w:rPr>
          <w:rFonts w:eastAsiaTheme="minorEastAsia" w:cs="Arial"/>
          <w:color w:val="323E48"/>
          <w:sz w:val="21"/>
          <w:szCs w:val="18"/>
          <w:lang w:bidi="hi-IN"/>
        </w:rPr>
      </w:pPr>
      <w:r>
        <w:rPr>
          <w:noProof/>
        </w:rPr>
        <mc:AlternateContent>
          <mc:Choice Requires="wps">
            <w:drawing>
              <wp:anchor distT="0" distB="0" distL="114300" distR="114300" simplePos="0" relativeHeight="251658255" behindDoc="0" locked="0" layoutInCell="1" allowOverlap="1" wp14:anchorId="2FE8956B" wp14:editId="005AD729">
                <wp:simplePos x="0" y="0"/>
                <wp:positionH relativeFrom="column">
                  <wp:posOffset>6387502</wp:posOffset>
                </wp:positionH>
                <wp:positionV relativeFrom="paragraph">
                  <wp:posOffset>9168130</wp:posOffset>
                </wp:positionV>
                <wp:extent cx="392923" cy="326115"/>
                <wp:effectExtent l="0" t="0" r="26670" b="17145"/>
                <wp:wrapNone/>
                <wp:docPr id="254858883" name="Rectangle 1"/>
                <wp:cNvGraphicFramePr/>
                <a:graphic xmlns:a="http://schemas.openxmlformats.org/drawingml/2006/main">
                  <a:graphicData uri="http://schemas.microsoft.com/office/word/2010/wordprocessingShape">
                    <wps:wsp>
                      <wps:cNvSpPr/>
                      <wps:spPr>
                        <a:xfrm>
                          <a:off x="0" y="0"/>
                          <a:ext cx="392923" cy="3261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0E6C4" id="Rectangle 1" o:spid="_x0000_s1026" style="position:absolute;margin-left:502.95pt;margin-top:721.9pt;width:30.95pt;height:25.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" fillcolor="white [3212]" strokecolor="white [3212]" strokeweight="1pt"/>
            </w:pict>
          </mc:Fallback>
        </mc:AlternateContent>
      </w:r>
      <w:r w:rsidR="00035DA7">
        <w:t xml:space="preserve"> </w:t>
      </w:r>
      <w:r w:rsidR="005D4F91">
        <w:br w:type="page"/>
      </w:r>
    </w:p>
    <w:p w14:paraId="17588155" w14:textId="420B1565" w:rsidR="00CA319A" w:rsidRDefault="00CA319A" w:rsidP="00CA319A">
      <w:pPr>
        <w:pStyle w:val="H3BEFORE"/>
      </w:pPr>
      <w:r>
        <w:lastRenderedPageBreak/>
        <w:t>3.1.2 Primary interest in heritage</w:t>
      </w:r>
    </w:p>
    <w:p w14:paraId="14309E5E" w14:textId="74485E59" w:rsidR="008C178A" w:rsidRPr="00313D24" w:rsidRDefault="00313D24" w:rsidP="00A83242">
      <w:pPr>
        <w:pStyle w:val="H6"/>
      </w:pPr>
      <w:r w:rsidRPr="00313D24">
        <w:t>Q</w:t>
      </w:r>
      <w:r w:rsidR="00020F0A">
        <w:t xml:space="preserve">uestion </w:t>
      </w:r>
      <w:r w:rsidRPr="00313D24">
        <w:t>14:</w:t>
      </w:r>
      <w:r w:rsidR="00DC25E9" w:rsidRPr="00313D24">
        <w:t xml:space="preserve"> My interest in heritage is connected to</w:t>
      </w:r>
      <w:r w:rsidR="0011651C">
        <w:t xml:space="preserve"> (choose one option)</w:t>
      </w:r>
      <w:r w:rsidR="00E1443C">
        <w:t>.</w:t>
      </w:r>
    </w:p>
    <w:p w14:paraId="5FFB9750" w14:textId="1D2255C5" w:rsidR="00E71108" w:rsidRDefault="002F2B05" w:rsidP="00900B9D">
      <w:pPr>
        <w:pStyle w:val="BP1"/>
        <w:numPr>
          <w:ilvl w:val="0"/>
          <w:numId w:val="0"/>
        </w:numPr>
        <w:spacing w:after="160"/>
        <w:ind w:left="360" w:hanging="360"/>
      </w:pPr>
      <w:r w:rsidRPr="002148F4">
        <w:rPr>
          <w:color w:val="AA1E2E"/>
        </w:rPr>
        <w:t>–</w:t>
      </w:r>
      <w:r>
        <w:t xml:space="preserve"> </w:t>
      </w:r>
      <w:r w:rsidR="00E71108">
        <w:t>Participants who answered this question:</w:t>
      </w:r>
      <w:r w:rsidR="00E71108" w:rsidRPr="009B4FB3">
        <w:t xml:space="preserve"> </w:t>
      </w:r>
      <w:r w:rsidR="00E71108">
        <w:t>621</w:t>
      </w:r>
      <w:r w:rsidR="00E71108" w:rsidRPr="009B4FB3">
        <w:t xml:space="preserve"> </w:t>
      </w:r>
      <w:r w:rsidR="00E71108">
        <w:t>(96%)</w:t>
      </w:r>
    </w:p>
    <w:p w14:paraId="0E25592A" w14:textId="2450E25F" w:rsidR="008C178A" w:rsidRPr="00B7523A" w:rsidRDefault="008C178A" w:rsidP="00714A63">
      <w:pPr>
        <w:pStyle w:val="BP1"/>
        <w:rPr>
          <w:b/>
          <w:bCs/>
        </w:rPr>
      </w:pPr>
      <w:r w:rsidRPr="00B7523A">
        <w:rPr>
          <w:b/>
          <w:bCs/>
        </w:rPr>
        <w:t>My work in the heritage or planning sector</w:t>
      </w:r>
      <w:r w:rsidR="00900B9D" w:rsidRPr="00B7523A">
        <w:rPr>
          <w:b/>
          <w:bCs/>
        </w:rPr>
        <w:t>:</w:t>
      </w:r>
      <w:r w:rsidR="008360C2">
        <w:rPr>
          <w:b/>
          <w:bCs/>
        </w:rPr>
        <w:t xml:space="preserve"> </w:t>
      </w:r>
      <w:r w:rsidR="005A3D82" w:rsidRPr="00B7523A">
        <w:rPr>
          <w:b/>
          <w:bCs/>
        </w:rPr>
        <w:t>28%</w:t>
      </w:r>
    </w:p>
    <w:p w14:paraId="741BF11C" w14:textId="77777777" w:rsidR="00B52557" w:rsidRDefault="00B52557" w:rsidP="00B52557">
      <w:pPr>
        <w:pStyle w:val="BP1"/>
      </w:pPr>
      <w:r w:rsidRPr="008C178A">
        <w:t>My desire to learn more about historical places and objects</w:t>
      </w:r>
      <w:r>
        <w:t>: 24%</w:t>
      </w:r>
    </w:p>
    <w:p w14:paraId="5045B741" w14:textId="77777777" w:rsidR="00B52557" w:rsidRPr="008C178A" w:rsidRDefault="00B52557" w:rsidP="00B52557">
      <w:pPr>
        <w:pStyle w:val="BP1"/>
      </w:pPr>
      <w:r w:rsidRPr="008C178A">
        <w:t>My activities at a historical society, community group or RSL</w:t>
      </w:r>
      <w:r>
        <w:t>: 17%</w:t>
      </w:r>
    </w:p>
    <w:p w14:paraId="1BFE37C7" w14:textId="77777777" w:rsidR="00B52557" w:rsidRPr="008C178A" w:rsidRDefault="00B52557" w:rsidP="00B52557">
      <w:pPr>
        <w:pStyle w:val="BP1"/>
      </w:pPr>
      <w:r w:rsidRPr="008C178A">
        <w:t>My work at a museum, library or archive</w:t>
      </w:r>
      <w:r>
        <w:t>: 9%</w:t>
      </w:r>
    </w:p>
    <w:p w14:paraId="638B643A" w14:textId="77777777" w:rsidR="00B52557" w:rsidRPr="008C178A" w:rsidRDefault="00B52557" w:rsidP="00B52557">
      <w:pPr>
        <w:pStyle w:val="BP1"/>
      </w:pPr>
      <w:r w:rsidRPr="008C178A">
        <w:t>My family history research</w:t>
      </w:r>
      <w:r>
        <w:t>: 5%</w:t>
      </w:r>
    </w:p>
    <w:p w14:paraId="54248CB0" w14:textId="4D522F40" w:rsidR="00A74262" w:rsidRDefault="008C178A" w:rsidP="00714A63">
      <w:pPr>
        <w:pStyle w:val="BP1"/>
      </w:pPr>
      <w:r w:rsidRPr="008C178A">
        <w:t>My work at a university</w:t>
      </w:r>
      <w:r w:rsidR="00900B9D">
        <w:t>:</w:t>
      </w:r>
      <w:r w:rsidR="008360C2">
        <w:t xml:space="preserve"> </w:t>
      </w:r>
      <w:r w:rsidR="00A92900">
        <w:t>2%</w:t>
      </w:r>
    </w:p>
    <w:p w14:paraId="46FB7B93" w14:textId="4BF0658A" w:rsidR="008C178A" w:rsidRPr="008C178A" w:rsidRDefault="008C178A" w:rsidP="00714A63">
      <w:pPr>
        <w:pStyle w:val="BP1"/>
      </w:pPr>
      <w:r w:rsidRPr="008C178A">
        <w:t>My university studies</w:t>
      </w:r>
      <w:r w:rsidR="0013131B">
        <w:t>:</w:t>
      </w:r>
      <w:r w:rsidR="00A92900">
        <w:t xml:space="preserve"> 2%</w:t>
      </w:r>
    </w:p>
    <w:p w14:paraId="220D968E" w14:textId="3C404B96" w:rsidR="00213AF1" w:rsidRDefault="00213AF1" w:rsidP="00B7523A">
      <w:pPr>
        <w:pStyle w:val="BP1"/>
        <w:spacing w:after="240"/>
      </w:pPr>
      <w:r>
        <w:t xml:space="preserve">Other: </w:t>
      </w:r>
      <w:r w:rsidR="002020E7">
        <w:t>1</w:t>
      </w:r>
      <w:r w:rsidR="0075072B">
        <w:t>3</w:t>
      </w:r>
      <w:r w:rsidR="002020E7">
        <w:t>%</w:t>
      </w:r>
      <w:r w:rsidR="002A69C0">
        <w:t xml:space="preserve"> </w:t>
      </w:r>
    </w:p>
    <w:p w14:paraId="09B55A61" w14:textId="75900782" w:rsidR="003C16F6" w:rsidRDefault="003C16F6" w:rsidP="00BE7C89">
      <w:pPr>
        <w:pStyle w:val="B1"/>
        <w:spacing w:after="80"/>
      </w:pPr>
      <w:r>
        <w:t xml:space="preserve">Participants who selected ‘Other’ </w:t>
      </w:r>
      <w:r w:rsidR="00BD5BFE">
        <w:t xml:space="preserve">had a short free-text field in which they could </w:t>
      </w:r>
      <w:r w:rsidR="00A34523">
        <w:t xml:space="preserve">further </w:t>
      </w:r>
      <w:r w:rsidR="00F5387B">
        <w:t>specify</w:t>
      </w:r>
      <w:r w:rsidR="00BD5BFE">
        <w:t xml:space="preserve"> their interest.</w:t>
      </w:r>
      <w:r w:rsidR="00F6175F">
        <w:t xml:space="preserve"> </w:t>
      </w:r>
      <w:r w:rsidR="00073596">
        <w:t>Responses included</w:t>
      </w:r>
      <w:r w:rsidR="0072629A">
        <w:t>:</w:t>
      </w:r>
    </w:p>
    <w:p w14:paraId="6FE455A6" w14:textId="1F724E54" w:rsidR="0072629A" w:rsidRDefault="0072629A" w:rsidP="00570FFF">
      <w:pPr>
        <w:pStyle w:val="BP1"/>
        <w:spacing w:after="80"/>
      </w:pPr>
      <w:r w:rsidRPr="00E44B0B">
        <w:t>Own</w:t>
      </w:r>
      <w:r>
        <w:t>ing</w:t>
      </w:r>
      <w:r w:rsidRPr="00E44B0B">
        <w:t>/manag</w:t>
      </w:r>
      <w:r>
        <w:t>ing a</w:t>
      </w:r>
      <w:r w:rsidRPr="00E44B0B">
        <w:t xml:space="preserve"> heritage place</w:t>
      </w:r>
      <w:r w:rsidR="00BA735F">
        <w:t xml:space="preserve"> or living in a heritage are</w:t>
      </w:r>
      <w:r w:rsidR="002F3287">
        <w:t>a</w:t>
      </w:r>
      <w:r w:rsidR="00570FFF">
        <w:t>,</w:t>
      </w:r>
      <w:r w:rsidRPr="00E44B0B">
        <w:t xml:space="preserve"> e.g</w:t>
      </w:r>
      <w:r>
        <w:t>.:</w:t>
      </w:r>
    </w:p>
    <w:p w14:paraId="2D1B38C2" w14:textId="500AD9A2" w:rsidR="00BA4B9A" w:rsidRDefault="00D6762B" w:rsidP="00BA735F">
      <w:pPr>
        <w:pStyle w:val="BP1"/>
        <w:numPr>
          <w:ilvl w:val="0"/>
          <w:numId w:val="0"/>
        </w:numPr>
      </w:pPr>
      <w:r>
        <w:t xml:space="preserve">      </w:t>
      </w:r>
      <w:r w:rsidR="0072629A">
        <w:rPr>
          <w:noProof/>
        </w:rPr>
        <mc:AlternateContent>
          <mc:Choice Requires="wps">
            <w:drawing>
              <wp:inline distT="0" distB="0" distL="0" distR="0" wp14:anchorId="109D20CC" wp14:editId="76FFE030">
                <wp:extent cx="2115047" cy="524786"/>
                <wp:effectExtent l="0" t="0" r="19050" b="104140"/>
                <wp:docPr id="33" name="Speech Bubble: Rectangle with Corners Rounded 33"/>
                <wp:cNvGraphicFramePr/>
                <a:graphic xmlns:a="http://schemas.openxmlformats.org/drawingml/2006/main">
                  <a:graphicData uri="http://schemas.microsoft.com/office/word/2010/wordprocessingShape">
                    <wps:wsp>
                      <wps:cNvSpPr/>
                      <wps:spPr>
                        <a:xfrm>
                          <a:off x="0" y="0"/>
                          <a:ext cx="2115047" cy="524786"/>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98A3FC" w14:textId="77777777" w:rsidR="0072629A" w:rsidRPr="002C1FA8" w:rsidRDefault="0072629A" w:rsidP="00C45856">
                            <w:pPr>
                              <w:pStyle w:val="TC1"/>
                              <w:jc w:val="center"/>
                            </w:pPr>
                            <w:r w:rsidRPr="002C1FA8">
                              <w:t>‘I am responsible for maintaining an iconic suburban church’</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shapetype w14:anchorId="109D20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3" o:spid="_x0000_s1031" type="#_x0000_t62" style="width:166.5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" adj="6300,24300" fillcolor="#b7b8ba" strokecolor="#323e48" strokeweight="1pt">
                <v:textbox inset="2mm,,2mm">
                  <w:txbxContent>
                    <w:p w14:paraId="6198A3FC" w14:textId="77777777" w:rsidR="0072629A" w:rsidRPr="002C1FA8" w:rsidRDefault="0072629A" w:rsidP="00C45856">
                      <w:pPr>
                        <w:pStyle w:val="TC1"/>
                        <w:jc w:val="center"/>
                      </w:pPr>
                      <w:r w:rsidRPr="002C1FA8">
                        <w:t>‘I am responsible for maintaining an iconic suburban church’</w:t>
                      </w:r>
                    </w:p>
                  </w:txbxContent>
                </v:textbox>
                <w10:anchorlock/>
              </v:shape>
            </w:pict>
          </mc:Fallback>
        </mc:AlternateContent>
      </w:r>
      <w:r w:rsidR="0072629A">
        <w:t xml:space="preserve">      </w:t>
      </w:r>
      <w:r w:rsidR="0072629A">
        <w:rPr>
          <w:noProof/>
        </w:rPr>
        <mc:AlternateContent>
          <mc:Choice Requires="wps">
            <w:drawing>
              <wp:inline distT="0" distB="0" distL="0" distR="0" wp14:anchorId="5148867A" wp14:editId="665BC5AB">
                <wp:extent cx="1653871" cy="532737"/>
                <wp:effectExtent l="0" t="0" r="22860" b="96520"/>
                <wp:docPr id="36" name="Speech Bubble: Rectangle with Corners Rounded 36"/>
                <wp:cNvGraphicFramePr/>
                <a:graphic xmlns:a="http://schemas.openxmlformats.org/drawingml/2006/main">
                  <a:graphicData uri="http://schemas.microsoft.com/office/word/2010/wordprocessingShape">
                    <wps:wsp>
                      <wps:cNvSpPr/>
                      <wps:spPr>
                        <a:xfrm>
                          <a:off x="0" y="0"/>
                          <a:ext cx="1653871" cy="532737"/>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D7E120" w14:textId="77777777" w:rsidR="0072629A" w:rsidRPr="002C1FA8" w:rsidRDefault="0072629A" w:rsidP="00F900EF">
                            <w:pPr>
                              <w:pStyle w:val="TC1"/>
                              <w:jc w:val="center"/>
                            </w:pPr>
                            <w:r w:rsidRPr="002C1FA8">
                              <w:t>‘</w:t>
                            </w:r>
                            <w:r w:rsidRPr="00F900EF">
                              <w:t>My</w:t>
                            </w:r>
                            <w:r w:rsidRPr="00E44B0B">
                              <w:t xml:space="preserve"> property is located within a heritage overlay’</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inline>
            </w:drawing>
          </mc:Choice>
          <mc:Fallback>
            <w:pict>
              <v:shape w14:anchorId="5148867A" id="Speech Bubble: Rectangle with Corners Rounded 36" o:spid="_x0000_s1032" type="#_x0000_t62" style="width:130.25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" adj="6300,24300" fillcolor="#b7b8ba" strokecolor="#323e48" strokeweight="1pt">
                <v:textbox inset="2mm,,1mm">
                  <w:txbxContent>
                    <w:p w14:paraId="37D7E120" w14:textId="77777777" w:rsidR="0072629A" w:rsidRPr="002C1FA8" w:rsidRDefault="0072629A" w:rsidP="00F900EF">
                      <w:pPr>
                        <w:pStyle w:val="TC1"/>
                        <w:jc w:val="center"/>
                      </w:pPr>
                      <w:r w:rsidRPr="002C1FA8">
                        <w:t>‘</w:t>
                      </w:r>
                      <w:r w:rsidRPr="00F900EF">
                        <w:t>My</w:t>
                      </w:r>
                      <w:r w:rsidRPr="00E44B0B">
                        <w:t xml:space="preserve"> property is located within a heritage overlay’</w:t>
                      </w:r>
                    </w:p>
                  </w:txbxContent>
                </v:textbox>
                <w10:anchorlock/>
              </v:shape>
            </w:pict>
          </mc:Fallback>
        </mc:AlternateContent>
      </w:r>
      <w:r w:rsidR="00BA735F">
        <w:t xml:space="preserve">     </w:t>
      </w:r>
      <w:r w:rsidR="00BA735F">
        <w:rPr>
          <w:noProof/>
        </w:rPr>
        <mc:AlternateContent>
          <mc:Choice Requires="wps">
            <w:drawing>
              <wp:inline distT="0" distB="0" distL="0" distR="0" wp14:anchorId="2750CCA1" wp14:editId="61C7168D">
                <wp:extent cx="1598212" cy="532737"/>
                <wp:effectExtent l="0" t="0" r="21590" b="96520"/>
                <wp:docPr id="39" name="Speech Bubble: Rectangle with Corners Rounded 39"/>
                <wp:cNvGraphicFramePr/>
                <a:graphic xmlns:a="http://schemas.openxmlformats.org/drawingml/2006/main">
                  <a:graphicData uri="http://schemas.microsoft.com/office/word/2010/wordprocessingShape">
                    <wps:wsp>
                      <wps:cNvSpPr/>
                      <wps:spPr>
                        <a:xfrm>
                          <a:off x="0" y="0"/>
                          <a:ext cx="1598212" cy="532737"/>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16C42" w14:textId="77777777" w:rsidR="00BA735F" w:rsidRPr="00C45856" w:rsidRDefault="00BA735F" w:rsidP="00BA735F">
                            <w:pPr>
                              <w:pStyle w:val="TC1"/>
                              <w:jc w:val="center"/>
                            </w:pPr>
                            <w:r w:rsidRPr="00C45856">
                              <w:t>‘</w:t>
                            </w:r>
                            <w:r>
                              <w:t>L</w:t>
                            </w:r>
                            <w:r w:rsidRPr="00C45856">
                              <w:t>iving in a landscape heritage community’</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inline>
            </w:drawing>
          </mc:Choice>
          <mc:Fallback>
            <w:pict>
              <v:shape w14:anchorId="2750CCA1" id="Speech Bubble: Rectangle with Corners Rounded 39" o:spid="_x0000_s1033" type="#_x0000_t62" style="width:125.85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" adj="6300,24300" fillcolor="#b7b8ba" strokecolor="#323e48" strokeweight="1pt">
                <v:textbox inset="2mm,,1mm">
                  <w:txbxContent>
                    <w:p w14:paraId="79616C42" w14:textId="77777777" w:rsidR="00BA735F" w:rsidRPr="00C45856" w:rsidRDefault="00BA735F" w:rsidP="00BA735F">
                      <w:pPr>
                        <w:pStyle w:val="TC1"/>
                        <w:jc w:val="center"/>
                      </w:pPr>
                      <w:r w:rsidRPr="00C45856">
                        <w:t>‘</w:t>
                      </w:r>
                      <w:r>
                        <w:t>L</w:t>
                      </w:r>
                      <w:r w:rsidRPr="00C45856">
                        <w:t>iving in a landscape heritage community’</w:t>
                      </w:r>
                    </w:p>
                  </w:txbxContent>
                </v:textbox>
                <w10:anchorlock/>
              </v:shape>
            </w:pict>
          </mc:Fallback>
        </mc:AlternateContent>
      </w:r>
      <w:r w:rsidR="00BA4B9A">
        <w:t xml:space="preserve">      </w:t>
      </w:r>
    </w:p>
    <w:p w14:paraId="62D30ACA" w14:textId="77777777" w:rsidR="00A2416B" w:rsidRDefault="0021259E" w:rsidP="00456C06">
      <w:pPr>
        <w:pStyle w:val="BP1"/>
      </w:pPr>
      <w:r w:rsidRPr="00456C06">
        <w:t>Activism and advocacy</w:t>
      </w:r>
      <w:r w:rsidR="00A2416B">
        <w:t>,</w:t>
      </w:r>
      <w:r w:rsidR="004C0DD1" w:rsidRPr="00456C06">
        <w:t xml:space="preserve"> e.g.</w:t>
      </w:r>
      <w:r w:rsidR="00A2416B" w:rsidRPr="00456C06">
        <w:t>:</w:t>
      </w:r>
      <w:r w:rsidR="004C0DD1" w:rsidRPr="00456C06">
        <w:t xml:space="preserve"> </w:t>
      </w:r>
    </w:p>
    <w:p w14:paraId="2A795AE8" w14:textId="322A3668" w:rsidR="00C249A4" w:rsidRDefault="00D6762B" w:rsidP="00A2416B">
      <w:pPr>
        <w:pStyle w:val="B1"/>
      </w:pPr>
      <w:r>
        <w:t xml:space="preserve">      </w:t>
      </w:r>
      <w:r w:rsidR="00C249A4">
        <w:rPr>
          <w:noProof/>
        </w:rPr>
        <mc:AlternateContent>
          <mc:Choice Requires="wps">
            <w:drawing>
              <wp:inline distT="0" distB="0" distL="0" distR="0" wp14:anchorId="0E920C63" wp14:editId="27E6ED2F">
                <wp:extent cx="3252084" cy="691764"/>
                <wp:effectExtent l="0" t="0" r="24765" b="108585"/>
                <wp:docPr id="41" name="Speech Bubble: Rectangle with Corners Rounded 41"/>
                <wp:cNvGraphicFramePr/>
                <a:graphic xmlns:a="http://schemas.openxmlformats.org/drawingml/2006/main">
                  <a:graphicData uri="http://schemas.microsoft.com/office/word/2010/wordprocessingShape">
                    <wps:wsp>
                      <wps:cNvSpPr/>
                      <wps:spPr>
                        <a:xfrm>
                          <a:off x="0" y="0"/>
                          <a:ext cx="3252084" cy="691764"/>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7EA079" w14:textId="4C42E7B7" w:rsidR="00C249A4" w:rsidRPr="002C1FA8" w:rsidRDefault="00C249A4" w:rsidP="00C249A4">
                            <w:pPr>
                              <w:pStyle w:val="TC1"/>
                              <w:jc w:val="center"/>
                            </w:pPr>
                            <w:r w:rsidRPr="002C1FA8">
                              <w:t>‘</w:t>
                            </w:r>
                            <w:r w:rsidRPr="00456C06">
                              <w:t xml:space="preserve">Community activism in attempting to save buildings, parkland and coastal areas from destruction or alienation in </w:t>
                            </w:r>
                            <w:r w:rsidRPr="00263A7D">
                              <w:t>unsympathetic development</w:t>
                            </w:r>
                            <w:r w:rsidRPr="002C1FA8">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inline>
            </w:drawing>
          </mc:Choice>
          <mc:Fallback>
            <w:pict>
              <v:shape w14:anchorId="0E920C63" id="Speech Bubble: Rectangle with Corners Rounded 41" o:spid="_x0000_s1034" type="#_x0000_t62" style="width:256.05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" adj="6300,24300" fillcolor="#b7b8ba" strokecolor="#323e48" strokeweight="1pt">
                <v:textbox inset="1mm,,1mm">
                  <w:txbxContent>
                    <w:p w14:paraId="347EA079" w14:textId="4C42E7B7" w:rsidR="00C249A4" w:rsidRPr="002C1FA8" w:rsidRDefault="00C249A4" w:rsidP="00C249A4">
                      <w:pPr>
                        <w:pStyle w:val="TC1"/>
                        <w:jc w:val="center"/>
                      </w:pPr>
                      <w:r w:rsidRPr="002C1FA8">
                        <w:t>‘</w:t>
                      </w:r>
                      <w:r w:rsidRPr="00456C06">
                        <w:t xml:space="preserve">Community activism in attempting to save buildings, parkland and coastal areas from destruction or alienation in </w:t>
                      </w:r>
                      <w:r w:rsidRPr="00263A7D">
                        <w:t>unsympathetic development</w:t>
                      </w:r>
                      <w:r w:rsidRPr="002C1FA8">
                        <w:t>’</w:t>
                      </w:r>
                    </w:p>
                  </w:txbxContent>
                </v:textbox>
                <w10:anchorlock/>
              </v:shape>
            </w:pict>
          </mc:Fallback>
        </mc:AlternateContent>
      </w:r>
      <w:r w:rsidR="00C249A4">
        <w:t xml:space="preserve">      </w:t>
      </w:r>
      <w:r w:rsidR="00C249A4">
        <w:rPr>
          <w:noProof/>
        </w:rPr>
        <mc:AlternateContent>
          <mc:Choice Requires="wps">
            <w:drawing>
              <wp:inline distT="0" distB="0" distL="0" distR="0" wp14:anchorId="7D1A7E61" wp14:editId="6620FD41">
                <wp:extent cx="2663687" cy="683813"/>
                <wp:effectExtent l="0" t="0" r="22860" b="116840"/>
                <wp:docPr id="42" name="Speech Bubble: Rectangle with Corners Rounded 42"/>
                <wp:cNvGraphicFramePr/>
                <a:graphic xmlns:a="http://schemas.openxmlformats.org/drawingml/2006/main">
                  <a:graphicData uri="http://schemas.microsoft.com/office/word/2010/wordprocessingShape">
                    <wps:wsp>
                      <wps:cNvSpPr/>
                      <wps:spPr>
                        <a:xfrm>
                          <a:off x="0" y="0"/>
                          <a:ext cx="2663687" cy="683813"/>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AE40AF" w14:textId="3C93ABF5" w:rsidR="00C249A4" w:rsidRPr="002C1FA8" w:rsidRDefault="00C249A4" w:rsidP="00C249A4">
                            <w:pPr>
                              <w:pStyle w:val="TC1"/>
                              <w:jc w:val="center"/>
                            </w:pPr>
                            <w:r w:rsidRPr="002C1FA8">
                              <w:t>‘</w:t>
                            </w:r>
                            <w:r w:rsidR="008B1E5C" w:rsidRPr="00263A7D">
                              <w:t>Helping to limit the impact that heritage has ha</w:t>
                            </w:r>
                            <w:r w:rsidR="008B1E5C">
                              <w:t>d</w:t>
                            </w:r>
                            <w:r w:rsidR="008B1E5C" w:rsidRPr="00263A7D">
                              <w:t xml:space="preserve"> on the ability to build appropriate houses for people to live in</w:t>
                            </w:r>
                            <w:r w:rsidR="008B1E5C">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inline>
            </w:drawing>
          </mc:Choice>
          <mc:Fallback>
            <w:pict>
              <v:shape w14:anchorId="7D1A7E61" id="Speech Bubble: Rectangle with Corners Rounded 42" o:spid="_x0000_s1035" type="#_x0000_t62" style="width:209.75pt;height:5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" adj="6300,24300" fillcolor="#b7b8ba" strokecolor="#323e48" strokeweight="1pt">
                <v:textbox inset="2mm,,2mm">
                  <w:txbxContent>
                    <w:p w14:paraId="76AE40AF" w14:textId="3C93ABF5" w:rsidR="00C249A4" w:rsidRPr="002C1FA8" w:rsidRDefault="00C249A4" w:rsidP="00C249A4">
                      <w:pPr>
                        <w:pStyle w:val="TC1"/>
                        <w:jc w:val="center"/>
                      </w:pPr>
                      <w:r w:rsidRPr="002C1FA8">
                        <w:t>‘</w:t>
                      </w:r>
                      <w:r w:rsidR="008B1E5C" w:rsidRPr="00263A7D">
                        <w:t>Helping to limit the impact that heritage has ha</w:t>
                      </w:r>
                      <w:r w:rsidR="008B1E5C">
                        <w:t>d</w:t>
                      </w:r>
                      <w:r w:rsidR="008B1E5C" w:rsidRPr="00263A7D">
                        <w:t xml:space="preserve"> on the ability to build appropriate houses for people to live in</w:t>
                      </w:r>
                      <w:r w:rsidR="008B1E5C">
                        <w:t>’</w:t>
                      </w:r>
                    </w:p>
                  </w:txbxContent>
                </v:textbox>
                <w10:anchorlock/>
              </v:shape>
            </w:pict>
          </mc:Fallback>
        </mc:AlternateContent>
      </w:r>
    </w:p>
    <w:p w14:paraId="06F0BBFC" w14:textId="77777777" w:rsidR="000377C4" w:rsidRDefault="006D099F" w:rsidP="004F5FB7">
      <w:pPr>
        <w:pStyle w:val="BP1"/>
      </w:pPr>
      <w:r w:rsidRPr="004F5FB7">
        <w:t>Volunteering</w:t>
      </w:r>
      <w:r w:rsidR="006C5C96">
        <w:t>,</w:t>
      </w:r>
      <w:r w:rsidR="004F5FB7" w:rsidRPr="004F5FB7">
        <w:t xml:space="preserve"> e.g</w:t>
      </w:r>
      <w:r w:rsidR="004F5FB7">
        <w:t>.</w:t>
      </w:r>
      <w:r w:rsidR="006C5C96">
        <w:t>:</w:t>
      </w:r>
      <w:r w:rsidR="004F5FB7" w:rsidRPr="004F5FB7">
        <w:t xml:space="preserve"> </w:t>
      </w:r>
    </w:p>
    <w:p w14:paraId="2B8B3AB3" w14:textId="2F04B605" w:rsidR="006D099F" w:rsidRDefault="00971452" w:rsidP="000377C4">
      <w:pPr>
        <w:pStyle w:val="B1"/>
      </w:pPr>
      <w:r>
        <w:t xml:space="preserve">      </w:t>
      </w:r>
      <w:r>
        <w:rPr>
          <w:noProof/>
        </w:rPr>
        <mc:AlternateContent>
          <mc:Choice Requires="wps">
            <w:drawing>
              <wp:inline distT="0" distB="0" distL="0" distR="0" wp14:anchorId="0AE8F75B" wp14:editId="266607DF">
                <wp:extent cx="1598212" cy="532737"/>
                <wp:effectExtent l="0" t="0" r="21590" b="96520"/>
                <wp:docPr id="44" name="Speech Bubble: Rectangle with Corners Rounded 44"/>
                <wp:cNvGraphicFramePr/>
                <a:graphic xmlns:a="http://schemas.openxmlformats.org/drawingml/2006/main">
                  <a:graphicData uri="http://schemas.microsoft.com/office/word/2010/wordprocessingShape">
                    <wps:wsp>
                      <wps:cNvSpPr/>
                      <wps:spPr>
                        <a:xfrm>
                          <a:off x="0" y="0"/>
                          <a:ext cx="1598212" cy="532737"/>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B5ECEE" w14:textId="4CF2D93C" w:rsidR="00971452" w:rsidRPr="00C45856" w:rsidRDefault="00971452" w:rsidP="00971452">
                            <w:pPr>
                              <w:pStyle w:val="TC1"/>
                              <w:jc w:val="center"/>
                            </w:pPr>
                            <w:r w:rsidRPr="00C45856">
                              <w:t>‘</w:t>
                            </w:r>
                            <w:r w:rsidRPr="00E44B0B">
                              <w:t>I volunteer at a rural museum</w:t>
                            </w:r>
                            <w:r w:rsidRPr="004F5FB7">
                              <w:t>’</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inline>
            </w:drawing>
          </mc:Choice>
          <mc:Fallback>
            <w:pict>
              <v:shape w14:anchorId="0AE8F75B" id="Speech Bubble: Rectangle with Corners Rounded 44" o:spid="_x0000_s1036" type="#_x0000_t62" style="width:125.85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" adj="6300,24300" fillcolor="#b7b8ba" strokecolor="#323e48" strokeweight="1pt">
                <v:textbox inset="2mm,,1mm">
                  <w:txbxContent>
                    <w:p w14:paraId="27B5ECEE" w14:textId="4CF2D93C" w:rsidR="00971452" w:rsidRPr="00C45856" w:rsidRDefault="00971452" w:rsidP="00971452">
                      <w:pPr>
                        <w:pStyle w:val="TC1"/>
                        <w:jc w:val="center"/>
                      </w:pPr>
                      <w:r w:rsidRPr="00C45856">
                        <w:t>‘</w:t>
                      </w:r>
                      <w:r w:rsidRPr="00E44B0B">
                        <w:t>I volunteer at a rural museum</w:t>
                      </w:r>
                      <w:r w:rsidRPr="004F5FB7">
                        <w:t>’</w:t>
                      </w:r>
                    </w:p>
                  </w:txbxContent>
                </v:textbox>
                <w10:anchorlock/>
              </v:shape>
            </w:pict>
          </mc:Fallback>
        </mc:AlternateContent>
      </w:r>
      <w:r w:rsidRPr="004F5FB7">
        <w:t xml:space="preserve"> </w:t>
      </w:r>
    </w:p>
    <w:p w14:paraId="54E00B34" w14:textId="485198CE" w:rsidR="00D2356A" w:rsidRDefault="00C1593F" w:rsidP="004F5FB7">
      <w:pPr>
        <w:pStyle w:val="BP1"/>
      </w:pPr>
      <w:r>
        <w:t>Work as a historian</w:t>
      </w:r>
      <w:r w:rsidR="00083EAF">
        <w:t xml:space="preserve">, </w:t>
      </w:r>
      <w:r>
        <w:t>researcher or</w:t>
      </w:r>
      <w:r w:rsidR="00083EAF">
        <w:t xml:space="preserve"> other related </w:t>
      </w:r>
      <w:r w:rsidR="002E70C1">
        <w:t>field</w:t>
      </w:r>
      <w:r w:rsidR="006C5C96">
        <w:t xml:space="preserve">, </w:t>
      </w:r>
      <w:r w:rsidR="006C5C96" w:rsidRPr="004F5FB7">
        <w:t>e.g</w:t>
      </w:r>
      <w:r w:rsidR="006C5C96">
        <w:t>.:</w:t>
      </w:r>
      <w:r w:rsidR="00083EAF">
        <w:t xml:space="preserve"> </w:t>
      </w:r>
    </w:p>
    <w:p w14:paraId="6009B045" w14:textId="47459B20" w:rsidR="00C1593F" w:rsidRPr="005E03E8" w:rsidRDefault="00966AB1" w:rsidP="00D2356A">
      <w:pPr>
        <w:pStyle w:val="B1"/>
      </w:pPr>
      <w:r>
        <w:t xml:space="preserve">      </w:t>
      </w:r>
      <w:r>
        <w:rPr>
          <w:noProof/>
        </w:rPr>
        <mc:AlternateContent>
          <mc:Choice Requires="wps">
            <w:drawing>
              <wp:inline distT="0" distB="0" distL="0" distR="0" wp14:anchorId="082610BB" wp14:editId="20F07CAB">
                <wp:extent cx="1502797" cy="675393"/>
                <wp:effectExtent l="0" t="0" r="21590" b="106045"/>
                <wp:docPr id="46" name="Speech Bubble: Rectangle with Corners Rounded 46"/>
                <wp:cNvGraphicFramePr/>
                <a:graphic xmlns:a="http://schemas.openxmlformats.org/drawingml/2006/main">
                  <a:graphicData uri="http://schemas.microsoft.com/office/word/2010/wordprocessingShape">
                    <wps:wsp>
                      <wps:cNvSpPr/>
                      <wps:spPr>
                        <a:xfrm>
                          <a:off x="0" y="0"/>
                          <a:ext cx="1502797" cy="675393"/>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4B92A9" w14:textId="77777777" w:rsidR="00966AB1" w:rsidRPr="002C1FA8" w:rsidRDefault="00966AB1" w:rsidP="00966AB1">
                            <w:pPr>
                              <w:pStyle w:val="TC1"/>
                              <w:jc w:val="center"/>
                            </w:pPr>
                            <w:r>
                              <w:t>‘</w:t>
                            </w:r>
                            <w:r w:rsidRPr="001B5D4B">
                              <w:t>My work as a consulting historian</w:t>
                            </w:r>
                            <w: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w:pict>
              <v:shape w14:anchorId="082610BB" id="Speech Bubble: Rectangle with Corners Rounded 46" o:spid="_x0000_s1037" type="#_x0000_t62" style="width:118.35pt;height:5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" adj="6300,24300" fillcolor="#b7b8ba" strokecolor="#323e48" strokeweight="1pt">
                <v:textbox inset="2mm,1mm,2mm,1mm">
                  <w:txbxContent>
                    <w:p w14:paraId="1B4B92A9" w14:textId="77777777" w:rsidR="00966AB1" w:rsidRPr="002C1FA8" w:rsidRDefault="00966AB1" w:rsidP="00966AB1">
                      <w:pPr>
                        <w:pStyle w:val="TC1"/>
                        <w:jc w:val="center"/>
                      </w:pPr>
                      <w:r>
                        <w:t>‘</w:t>
                      </w:r>
                      <w:r w:rsidRPr="001B5D4B">
                        <w:t>My work as a consulting historian</w:t>
                      </w:r>
                      <w:r>
                        <w:t>’</w:t>
                      </w:r>
                    </w:p>
                  </w:txbxContent>
                </v:textbox>
                <w10:anchorlock/>
              </v:shape>
            </w:pict>
          </mc:Fallback>
        </mc:AlternateContent>
      </w:r>
      <w:r>
        <w:t xml:space="preserve"> </w:t>
      </w:r>
      <w:r w:rsidR="0055098A">
        <w:t xml:space="preserve"> </w:t>
      </w:r>
      <w:r>
        <w:t xml:space="preserve">  </w:t>
      </w:r>
      <w:r>
        <w:rPr>
          <w:noProof/>
        </w:rPr>
        <mc:AlternateContent>
          <mc:Choice Requires="wps">
            <w:drawing>
              <wp:inline distT="0" distB="0" distL="0" distR="0" wp14:anchorId="4C492B07" wp14:editId="6F1F2F83">
                <wp:extent cx="2035202" cy="639767"/>
                <wp:effectExtent l="0" t="0" r="22225" b="122555"/>
                <wp:docPr id="47" name="Speech Bubble: Rectangle with Corners Rounded 47"/>
                <wp:cNvGraphicFramePr/>
                <a:graphic xmlns:a="http://schemas.openxmlformats.org/drawingml/2006/main">
                  <a:graphicData uri="http://schemas.microsoft.com/office/word/2010/wordprocessingShape">
                    <wps:wsp>
                      <wps:cNvSpPr/>
                      <wps:spPr>
                        <a:xfrm>
                          <a:off x="0" y="0"/>
                          <a:ext cx="2035202" cy="639767"/>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0A8E91" w14:textId="60511FC5" w:rsidR="00966AB1" w:rsidRPr="002C1FA8" w:rsidRDefault="00966AB1" w:rsidP="00966AB1">
                            <w:pPr>
                              <w:pStyle w:val="TC1"/>
                              <w:jc w:val="center"/>
                            </w:pPr>
                            <w:r>
                              <w:t>‘</w:t>
                            </w:r>
                            <w:r w:rsidRPr="001B5D4B">
                              <w:t xml:space="preserve">My previous engineering roles involving heritage </w:t>
                            </w:r>
                            <w:r w:rsidRPr="005E03E8">
                              <w:t>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inline>
            </w:drawing>
          </mc:Choice>
          <mc:Fallback>
            <w:pict>
              <v:shape w14:anchorId="4C492B07" id="Speech Bubble: Rectangle with Corners Rounded 47" o:spid="_x0000_s1038" type="#_x0000_t62" style="width:160.25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" adj="6300,24300" fillcolor="#b7b8ba" strokecolor="#323e48" strokeweight="1pt">
                <v:textbox inset="2mm,1mm,2mm,1mm">
                  <w:txbxContent>
                    <w:p w14:paraId="7A0A8E91" w14:textId="60511FC5" w:rsidR="00966AB1" w:rsidRPr="002C1FA8" w:rsidRDefault="00966AB1" w:rsidP="00966AB1">
                      <w:pPr>
                        <w:pStyle w:val="TC1"/>
                        <w:jc w:val="center"/>
                      </w:pPr>
                      <w:r>
                        <w:t>‘</w:t>
                      </w:r>
                      <w:r w:rsidRPr="001B5D4B">
                        <w:t xml:space="preserve">My previous engineering roles involving heritage </w:t>
                      </w:r>
                      <w:r w:rsidRPr="005E03E8">
                        <w:t>buildings’</w:t>
                      </w:r>
                    </w:p>
                  </w:txbxContent>
                </v:textbox>
                <w10:anchorlock/>
              </v:shape>
            </w:pict>
          </mc:Fallback>
        </mc:AlternateContent>
      </w:r>
      <w:r>
        <w:t xml:space="preserve">  </w:t>
      </w:r>
      <w:r w:rsidR="0055098A">
        <w:t xml:space="preserve">  </w:t>
      </w:r>
      <w:r>
        <w:rPr>
          <w:noProof/>
        </w:rPr>
        <mc:AlternateContent>
          <mc:Choice Requires="wps">
            <w:drawing>
              <wp:inline distT="0" distB="0" distL="0" distR="0" wp14:anchorId="0C69AB70" wp14:editId="38F246D0">
                <wp:extent cx="2337186" cy="688769"/>
                <wp:effectExtent l="0" t="0" r="25400" b="111760"/>
                <wp:docPr id="45" name="Speech Bubble: Rectangle with Corners Rounded 45"/>
                <wp:cNvGraphicFramePr/>
                <a:graphic xmlns:a="http://schemas.openxmlformats.org/drawingml/2006/main">
                  <a:graphicData uri="http://schemas.microsoft.com/office/word/2010/wordprocessingShape">
                    <wps:wsp>
                      <wps:cNvSpPr/>
                      <wps:spPr>
                        <a:xfrm>
                          <a:off x="0" y="0"/>
                          <a:ext cx="2337186" cy="688769"/>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F45F" w14:textId="3607B416" w:rsidR="00966AB1" w:rsidRPr="002C1FA8" w:rsidRDefault="0055098A" w:rsidP="00966AB1">
                            <w:pPr>
                              <w:pStyle w:val="TC1"/>
                              <w:jc w:val="center"/>
                            </w:pPr>
                            <w:r>
                              <w:t>‘</w:t>
                            </w:r>
                            <w:r w:rsidR="00966AB1" w:rsidRPr="005E03E8">
                              <w:t>My former PhD studies and ongoing research as an independent scholar in history and heritage’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0C69AB70" id="Speech Bubble: Rectangle with Corners Rounded 45" o:spid="_x0000_s1039" type="#_x0000_t62" style="width:184.05pt;height:5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" adj="6300,24300" fillcolor="#b7b8ba" strokecolor="#323e48" strokeweight="1pt">
                <v:textbox inset="1mm,1mm,1mm,1mm">
                  <w:txbxContent>
                    <w:p w14:paraId="4D82F45F" w14:textId="3607B416" w:rsidR="00966AB1" w:rsidRPr="002C1FA8" w:rsidRDefault="0055098A" w:rsidP="00966AB1">
                      <w:pPr>
                        <w:pStyle w:val="TC1"/>
                        <w:jc w:val="center"/>
                      </w:pPr>
                      <w:r>
                        <w:t>‘</w:t>
                      </w:r>
                      <w:r w:rsidR="00966AB1" w:rsidRPr="005E03E8">
                        <w:t>My former PhD studies and ongoing research as an independent scholar in history and heritage’</w:t>
                      </w:r>
                    </w:p>
                  </w:txbxContent>
                </v:textbox>
                <w10:anchorlock/>
              </v:shape>
            </w:pict>
          </mc:Fallback>
        </mc:AlternateContent>
      </w:r>
    </w:p>
    <w:p w14:paraId="79098ACD" w14:textId="77777777" w:rsidR="00383A78" w:rsidRPr="00383A78" w:rsidRDefault="00C1593F" w:rsidP="004F5FB7">
      <w:pPr>
        <w:pStyle w:val="BP1"/>
        <w:rPr>
          <w:i/>
          <w:iCs/>
        </w:rPr>
      </w:pPr>
      <w:r>
        <w:t xml:space="preserve">General </w:t>
      </w:r>
      <w:r w:rsidR="00DE0D20">
        <w:t xml:space="preserve">passion and </w:t>
      </w:r>
      <w:r>
        <w:t>interest</w:t>
      </w:r>
      <w:r w:rsidR="000377C4">
        <w:t xml:space="preserve">, </w:t>
      </w:r>
      <w:r w:rsidR="000377C4" w:rsidRPr="004F5FB7">
        <w:t>e.g</w:t>
      </w:r>
      <w:r w:rsidR="000377C4">
        <w:t>.:</w:t>
      </w:r>
    </w:p>
    <w:p w14:paraId="207EC555" w14:textId="4782D315" w:rsidR="00D2356A" w:rsidRDefault="00383A78" w:rsidP="00383A78">
      <w:pPr>
        <w:pStyle w:val="B1"/>
      </w:pPr>
      <w:r>
        <w:t xml:space="preserve">      </w:t>
      </w:r>
      <w:r>
        <w:rPr>
          <w:noProof/>
        </w:rPr>
        <mc:AlternateContent>
          <mc:Choice Requires="wps">
            <w:drawing>
              <wp:inline distT="0" distB="0" distL="0" distR="0" wp14:anchorId="40E62318" wp14:editId="00DE979B">
                <wp:extent cx="1804946" cy="659351"/>
                <wp:effectExtent l="0" t="0" r="24130" b="121920"/>
                <wp:docPr id="49" name="Speech Bubble: Rectangle with Corners Rounded 49"/>
                <wp:cNvGraphicFramePr/>
                <a:graphic xmlns:a="http://schemas.openxmlformats.org/drawingml/2006/main">
                  <a:graphicData uri="http://schemas.microsoft.com/office/word/2010/wordprocessingShape">
                    <wps:wsp>
                      <wps:cNvSpPr/>
                      <wps:spPr>
                        <a:xfrm>
                          <a:off x="0" y="0"/>
                          <a:ext cx="1804946" cy="659351"/>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EA4E14" w14:textId="77777777" w:rsidR="00383A78" w:rsidRPr="00C45856" w:rsidRDefault="00383A78" w:rsidP="00383A78">
                            <w:pPr>
                              <w:pStyle w:val="TC1"/>
                              <w:jc w:val="center"/>
                            </w:pPr>
                            <w:r w:rsidRPr="00C45856">
                              <w:t>‘</w:t>
                            </w:r>
                            <w:r w:rsidRPr="002A09AD">
                              <w:t>I love to look around suburbs at the architecture’</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inline>
            </w:drawing>
          </mc:Choice>
          <mc:Fallback>
            <w:pict>
              <v:shape w14:anchorId="40E62318" id="Speech Bubble: Rectangle with Corners Rounded 49" o:spid="_x0000_s1040" type="#_x0000_t62" style="width:142.1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" adj="6300,24300" fillcolor="#b7b8ba" strokecolor="#323e48" strokeweight="1pt">
                <v:textbox inset="2mm,,1mm">
                  <w:txbxContent>
                    <w:p w14:paraId="6BEA4E14" w14:textId="77777777" w:rsidR="00383A78" w:rsidRPr="00C45856" w:rsidRDefault="00383A78" w:rsidP="00383A78">
                      <w:pPr>
                        <w:pStyle w:val="TC1"/>
                        <w:jc w:val="center"/>
                      </w:pPr>
                      <w:r w:rsidRPr="00C45856">
                        <w:t>‘</w:t>
                      </w:r>
                      <w:r w:rsidRPr="002A09AD">
                        <w:t>I love to look around suburbs at the architecture’</w:t>
                      </w:r>
                    </w:p>
                  </w:txbxContent>
                </v:textbox>
                <w10:anchorlock/>
              </v:shape>
            </w:pict>
          </mc:Fallback>
        </mc:AlternateContent>
      </w:r>
      <w:r>
        <w:t xml:space="preserve">    </w:t>
      </w:r>
      <w:r>
        <w:rPr>
          <w:noProof/>
        </w:rPr>
        <mc:AlternateContent>
          <mc:Choice Requires="wps">
            <w:drawing>
              <wp:inline distT="0" distB="0" distL="0" distR="0" wp14:anchorId="1680D459" wp14:editId="5A9744FE">
                <wp:extent cx="4181889" cy="667661"/>
                <wp:effectExtent l="0" t="0" r="28575" b="113665"/>
                <wp:docPr id="48" name="Speech Bubble: Rectangle with Corners Rounded 48"/>
                <wp:cNvGraphicFramePr/>
                <a:graphic xmlns:a="http://schemas.openxmlformats.org/drawingml/2006/main">
                  <a:graphicData uri="http://schemas.microsoft.com/office/word/2010/wordprocessingShape">
                    <wps:wsp>
                      <wps:cNvSpPr/>
                      <wps:spPr>
                        <a:xfrm>
                          <a:off x="0" y="0"/>
                          <a:ext cx="4181889" cy="667661"/>
                        </a:xfrm>
                        <a:prstGeom prst="wedgeRoundRectCallout">
                          <a:avLst/>
                        </a:prstGeom>
                        <a:solidFill>
                          <a:srgbClr val="B7B8BA"/>
                        </a:solidFill>
                        <a:ln>
                          <a:solidFill>
                            <a:srgbClr val="323E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F279D1" w14:textId="1449CF94" w:rsidR="00383A78" w:rsidRPr="00C45856" w:rsidRDefault="00383A78" w:rsidP="00383A78">
                            <w:pPr>
                              <w:pStyle w:val="TC1"/>
                              <w:jc w:val="center"/>
                            </w:pPr>
                            <w:r w:rsidRPr="00BE7C89">
                              <w:t>‘</w:t>
                            </w:r>
                            <w:r>
                              <w:t>D</w:t>
                            </w:r>
                            <w:r w:rsidRPr="00BE7C89">
                              <w:t>esire to protect and preserve what we were lucky enough to grow up with, so that subsequent generations can also understand what led to our society ending up where we are today’</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inline>
            </w:drawing>
          </mc:Choice>
          <mc:Fallback>
            <w:pict>
              <v:shape w14:anchorId="1680D459" id="Speech Bubble: Rectangle with Corners Rounded 48" o:spid="_x0000_s1041" type="#_x0000_t62" style="width:329.3pt;height:5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" adj="6300,24300" fillcolor="#b7b8ba" strokecolor="#323e48" strokeweight="1pt">
                <v:textbox inset="2mm,,1mm">
                  <w:txbxContent>
                    <w:p w14:paraId="32F279D1" w14:textId="1449CF94" w:rsidR="00383A78" w:rsidRPr="00C45856" w:rsidRDefault="00383A78" w:rsidP="00383A78">
                      <w:pPr>
                        <w:pStyle w:val="TC1"/>
                        <w:jc w:val="center"/>
                      </w:pPr>
                      <w:r w:rsidRPr="00BE7C89">
                        <w:t>‘</w:t>
                      </w:r>
                      <w:r>
                        <w:t>D</w:t>
                      </w:r>
                      <w:r w:rsidRPr="00BE7C89">
                        <w:t>esire to protect and preserve what we were lucky enough to grow up with, so that subsequent generations can also understand what led to our society ending up where we are today’</w:t>
                      </w:r>
                    </w:p>
                  </w:txbxContent>
                </v:textbox>
                <w10:anchorlock/>
              </v:shape>
            </w:pict>
          </mc:Fallback>
        </mc:AlternateContent>
      </w:r>
      <w:r w:rsidR="00DE0D20" w:rsidRPr="002A09AD">
        <w:t xml:space="preserve"> </w:t>
      </w:r>
    </w:p>
    <w:p w14:paraId="7B0036D7" w14:textId="01E097DC" w:rsidR="00363F94" w:rsidRDefault="00363F94">
      <w:pPr>
        <w:rPr>
          <w:rFonts w:eastAsiaTheme="minorEastAsia" w:cs="Arial"/>
          <w:color w:val="323E48"/>
          <w:sz w:val="21"/>
          <w:szCs w:val="18"/>
          <w:lang w:bidi="hi-IN"/>
        </w:rPr>
      </w:pPr>
      <w:r>
        <w:br w:type="page"/>
      </w:r>
    </w:p>
    <w:p w14:paraId="2148BB7B" w14:textId="648D49E0" w:rsidR="008422C9" w:rsidRPr="00866F6D" w:rsidRDefault="008422C9" w:rsidP="00866F6D">
      <w:pPr>
        <w:pStyle w:val="H2BEFORE"/>
      </w:pPr>
      <w:bookmarkStart w:id="13" w:name="_Toc164698377"/>
      <w:r w:rsidRPr="00866F6D">
        <w:lastRenderedPageBreak/>
        <w:t xml:space="preserve">3.2 </w:t>
      </w:r>
      <w:r w:rsidR="00951DE4" w:rsidRPr="00866F6D">
        <w:t>Participants’</w:t>
      </w:r>
      <w:r w:rsidR="00B33408" w:rsidRPr="00866F6D">
        <w:t xml:space="preserve"> views about heritage</w:t>
      </w:r>
      <w:r w:rsidR="004223DA" w:rsidRPr="00866F6D">
        <w:t xml:space="preserve"> protection </w:t>
      </w:r>
      <w:r w:rsidR="00851263" w:rsidRPr="00866F6D">
        <w:t>and the heritage they value</w:t>
      </w:r>
      <w:bookmarkEnd w:id="13"/>
    </w:p>
    <w:p w14:paraId="1053CA1C" w14:textId="2EAAF368" w:rsidR="008C178A" w:rsidRDefault="00D64335" w:rsidP="00D64335">
      <w:pPr>
        <w:pStyle w:val="H3BEFORE"/>
      </w:pPr>
      <w:r>
        <w:t xml:space="preserve">3.2.1 </w:t>
      </w:r>
      <w:r w:rsidR="00B630C4">
        <w:t>Current recognition and protect</w:t>
      </w:r>
      <w:r>
        <w:t>ion</w:t>
      </w:r>
    </w:p>
    <w:p w14:paraId="3212F1D7" w14:textId="1C930CA7" w:rsidR="00282F84" w:rsidRPr="00282F84" w:rsidRDefault="00F16DAD" w:rsidP="006B71E6">
      <w:pPr>
        <w:pStyle w:val="H6"/>
      </w:pPr>
      <w:r>
        <w:t>Q</w:t>
      </w:r>
      <w:r w:rsidR="00916D9C">
        <w:t xml:space="preserve">uestion </w:t>
      </w:r>
      <w:r w:rsidR="006B71E6">
        <w:t xml:space="preserve">1: </w:t>
      </w:r>
      <w:r w:rsidR="00282F84" w:rsidRPr="00282F84">
        <w:t>I think the cultural heritage (historic places and objects) of importance to all Victorians is currently recognised and protected. </w:t>
      </w:r>
    </w:p>
    <w:p w14:paraId="7B2447FD" w14:textId="7315C194" w:rsidR="00E87F18" w:rsidRDefault="009464C5" w:rsidP="009464C5">
      <w:pPr>
        <w:pStyle w:val="B1"/>
        <w:spacing w:before="120" w:after="240"/>
      </w:pPr>
      <w:r w:rsidRPr="009464C5">
        <w:rPr>
          <w:color w:val="AA1E2E"/>
        </w:rPr>
        <w:t xml:space="preserve">–  </w:t>
      </w:r>
      <w:r w:rsidR="00653899">
        <w:t>Participants who answered this question:</w:t>
      </w:r>
      <w:r w:rsidR="00653899" w:rsidRPr="009B4FB3">
        <w:t xml:space="preserve"> </w:t>
      </w:r>
      <w:r w:rsidR="00653899">
        <w:t>6</w:t>
      </w:r>
      <w:r w:rsidR="00E87F18">
        <w:t>40</w:t>
      </w:r>
      <w:r w:rsidR="00653899" w:rsidRPr="009B4FB3">
        <w:t xml:space="preserve"> </w:t>
      </w:r>
      <w:r w:rsidR="00653899">
        <w:t>(</w:t>
      </w:r>
      <w:r w:rsidR="00E0184F">
        <w:t>99</w:t>
      </w:r>
      <w:r w:rsidR="00653899">
        <w:t>%)</w:t>
      </w:r>
      <w:r w:rsidR="00E87F18">
        <w:t xml:space="preserve">. </w:t>
      </w:r>
    </w:p>
    <w:p w14:paraId="42BAEB70" w14:textId="375607D8" w:rsidR="00282F84" w:rsidRPr="00282F84" w:rsidRDefault="00282F84" w:rsidP="007D2BD5">
      <w:pPr>
        <w:pStyle w:val="BP1"/>
      </w:pPr>
      <w:r w:rsidRPr="00282F84">
        <w:t>Strongly Agree</w:t>
      </w:r>
      <w:r w:rsidR="0059063A">
        <w:t>:</w:t>
      </w:r>
      <w:r w:rsidR="00BF02CB">
        <w:t xml:space="preserve"> 16%</w:t>
      </w:r>
    </w:p>
    <w:p w14:paraId="17E6F757" w14:textId="529EE8B1" w:rsidR="00282F84" w:rsidRPr="00E403C7" w:rsidRDefault="00282F84" w:rsidP="007D2BD5">
      <w:pPr>
        <w:pStyle w:val="BP1"/>
        <w:rPr>
          <w:b/>
          <w:bCs/>
        </w:rPr>
      </w:pPr>
      <w:r w:rsidRPr="00E403C7">
        <w:rPr>
          <w:b/>
          <w:bCs/>
        </w:rPr>
        <w:t>Agree</w:t>
      </w:r>
      <w:r w:rsidR="0059063A" w:rsidRPr="00E403C7">
        <w:rPr>
          <w:b/>
          <w:bCs/>
        </w:rPr>
        <w:t>:</w:t>
      </w:r>
      <w:r w:rsidR="00BF02CB" w:rsidRPr="00E403C7">
        <w:rPr>
          <w:b/>
          <w:bCs/>
        </w:rPr>
        <w:t xml:space="preserve"> 35%</w:t>
      </w:r>
    </w:p>
    <w:p w14:paraId="12AB7B4E" w14:textId="5FADD391" w:rsidR="00282F84" w:rsidRPr="00282F84" w:rsidRDefault="00282F84" w:rsidP="007D2BD5">
      <w:pPr>
        <w:pStyle w:val="BP1"/>
      </w:pPr>
      <w:r w:rsidRPr="00282F84">
        <w:t>Neither Agree Nor Disagree</w:t>
      </w:r>
      <w:r w:rsidR="0059063A">
        <w:t>:</w:t>
      </w:r>
      <w:r w:rsidRPr="00282F84">
        <w:t> </w:t>
      </w:r>
      <w:r w:rsidR="00935F6C">
        <w:t>15%</w:t>
      </w:r>
    </w:p>
    <w:p w14:paraId="57A629BD" w14:textId="3DC8AAD1" w:rsidR="00282F84" w:rsidRPr="00282F84" w:rsidRDefault="00282F84" w:rsidP="007D2BD5">
      <w:pPr>
        <w:pStyle w:val="BP1"/>
      </w:pPr>
      <w:r w:rsidRPr="00282F84">
        <w:t>Disagree</w:t>
      </w:r>
      <w:r w:rsidR="0059063A">
        <w:t>:</w:t>
      </w:r>
      <w:r w:rsidRPr="00282F84">
        <w:t> </w:t>
      </w:r>
      <w:r w:rsidR="00472F7F">
        <w:t>23</w:t>
      </w:r>
      <w:r w:rsidR="00042D52">
        <w:t>%</w:t>
      </w:r>
    </w:p>
    <w:p w14:paraId="1C9C1FAA" w14:textId="0549390F" w:rsidR="00282F84" w:rsidRPr="00282F84" w:rsidRDefault="00282F84" w:rsidP="007D2BD5">
      <w:pPr>
        <w:pStyle w:val="BP1"/>
      </w:pPr>
      <w:r w:rsidRPr="00282F84">
        <w:t>Strongly Disagree</w:t>
      </w:r>
      <w:r w:rsidR="0059063A">
        <w:t>:</w:t>
      </w:r>
      <w:r w:rsidRPr="00282F84">
        <w:t> </w:t>
      </w:r>
      <w:r w:rsidR="008C566D">
        <w:t>8</w:t>
      </w:r>
      <w:r w:rsidR="00042D52">
        <w:t>%</w:t>
      </w:r>
    </w:p>
    <w:p w14:paraId="05C7FD20" w14:textId="24BA9329" w:rsidR="00EF217D" w:rsidRDefault="00282F84" w:rsidP="007D2BD5">
      <w:pPr>
        <w:pStyle w:val="BP1"/>
      </w:pPr>
      <w:r w:rsidRPr="00282F84">
        <w:t>Don't Know</w:t>
      </w:r>
      <w:r w:rsidR="0059063A">
        <w:t>:</w:t>
      </w:r>
      <w:r w:rsidRPr="00282F84">
        <w:t> </w:t>
      </w:r>
      <w:r w:rsidR="00042D52">
        <w:t>2%</w:t>
      </w:r>
    </w:p>
    <w:p w14:paraId="61EFD40D" w14:textId="3BE40BF0" w:rsidR="008422C9" w:rsidRDefault="00DD26CD" w:rsidP="0020129A">
      <w:pPr>
        <w:pStyle w:val="BP1"/>
        <w:spacing w:after="160"/>
      </w:pPr>
      <w:r>
        <w:t>No response: 1%</w:t>
      </w:r>
    </w:p>
    <w:p w14:paraId="2456C32F" w14:textId="5DEC1A4F" w:rsidR="00DA78BE" w:rsidRDefault="00DA78BE" w:rsidP="0020129A">
      <w:pPr>
        <w:pStyle w:val="TC2"/>
        <w:spacing w:before="240"/>
      </w:pPr>
      <w:r w:rsidRPr="003156E1">
        <w:rPr>
          <w:b/>
          <w:bCs/>
        </w:rPr>
        <w:t xml:space="preserve">Figure </w:t>
      </w:r>
      <w:r w:rsidR="003156E1">
        <w:rPr>
          <w:b/>
          <w:bCs/>
        </w:rPr>
        <w:t>5</w:t>
      </w:r>
      <w:r w:rsidRPr="003156E1">
        <w:rPr>
          <w:b/>
          <w:bCs/>
        </w:rPr>
        <w:t>:</w:t>
      </w:r>
      <w:r>
        <w:t xml:space="preserve"> </w:t>
      </w:r>
      <w:r w:rsidR="00B922A5">
        <w:t>Chart</w:t>
      </w:r>
      <w:r w:rsidR="000A5B16">
        <w:t xml:space="preserve"> </w:t>
      </w:r>
      <w:r w:rsidR="00AD2BAA">
        <w:t>showing responses to Q</w:t>
      </w:r>
      <w:r w:rsidR="00FD09A7">
        <w:t>1</w:t>
      </w:r>
      <w:r w:rsidR="00AD2BAA">
        <w:t xml:space="preserve">, with </w:t>
      </w:r>
      <w:r w:rsidR="00386A07">
        <w:t>‘agree’ and ‘disagree’</w:t>
      </w:r>
      <w:r w:rsidR="00923C52">
        <w:t xml:space="preserve"> and ‘don’t know’</w:t>
      </w:r>
      <w:r w:rsidR="00386A07">
        <w:t xml:space="preserve"> responses totaled</w:t>
      </w:r>
      <w:r w:rsidR="00E63963">
        <w:t>.</w:t>
      </w:r>
    </w:p>
    <w:p w14:paraId="5B1C23DB" w14:textId="14396342" w:rsidR="00C57ECA" w:rsidRDefault="001C7F16" w:rsidP="00B922A5">
      <w:pPr>
        <w:pStyle w:val="B1"/>
        <w:jc w:val="center"/>
        <w:rPr>
          <w:rFonts w:eastAsia="Times New Roman"/>
          <w:lang w:val="en-AU" w:eastAsia="en-AU"/>
        </w:rPr>
      </w:pPr>
      <w:r w:rsidRPr="00E65A01">
        <w:rPr>
          <w:noProof/>
        </w:rPr>
        <w:drawing>
          <wp:inline distT="0" distB="0" distL="0" distR="0" wp14:anchorId="78A1A8F9" wp14:editId="2C50E5B9">
            <wp:extent cx="5191125" cy="2809875"/>
            <wp:effectExtent l="0" t="0" r="0" b="0"/>
            <wp:docPr id="68" name="Chart 68">
              <a:extLst xmlns:a="http://schemas.openxmlformats.org/drawingml/2006/main">
                <a:ext uri="{FF2B5EF4-FFF2-40B4-BE49-F238E27FC236}">
                  <a16:creationId xmlns:a16="http://schemas.microsoft.com/office/drawing/2014/main" id="{9EE27068-7C80-C426-931C-8A3845415B16}"/>
                </a:ext>
                <a:ext uri="{147F2762-F138-4A5C-976F-8EAC2B608ADB}">
                  <a16:predDERef xmlns:a16="http://schemas.microsoft.com/office/drawing/2014/main" pred="{9C4F900B-8A6A-54A4-C973-DB334BB07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67A55F" w14:textId="0AAE6C88" w:rsidR="00D64335" w:rsidRDefault="001504CA" w:rsidP="001504CA">
      <w:pPr>
        <w:pStyle w:val="H3BEFORE"/>
        <w:spacing w:before="360"/>
      </w:pPr>
      <w:r>
        <w:t xml:space="preserve">3.2.2 Valued heritage – </w:t>
      </w:r>
      <w:r w:rsidR="00D16FA5">
        <w:t>from predefined list</w:t>
      </w:r>
    </w:p>
    <w:p w14:paraId="7A52BAC3" w14:textId="6F48B57E" w:rsidR="001A6587" w:rsidRPr="001A6587" w:rsidRDefault="00916D9C" w:rsidP="001504CA">
      <w:pPr>
        <w:pStyle w:val="H6"/>
        <w:rPr>
          <w:lang w:val="en-AU" w:eastAsia="en-AU"/>
        </w:rPr>
      </w:pPr>
      <w:r>
        <w:t xml:space="preserve">Question 2: </w:t>
      </w:r>
      <w:r w:rsidR="00E41722" w:rsidRPr="00E41722">
        <w:t>The cultural heritage that I value the most is (select up to five options)</w:t>
      </w:r>
      <w:r w:rsidR="00780312">
        <w:t>.</w:t>
      </w:r>
    </w:p>
    <w:p w14:paraId="195D6495" w14:textId="48F1BD6A" w:rsidR="006E0057" w:rsidRPr="001272B8" w:rsidRDefault="001272B8" w:rsidP="001272B8">
      <w:pPr>
        <w:pStyle w:val="B1"/>
      </w:pPr>
      <w:r>
        <w:t>Participants</w:t>
      </w:r>
      <w:r w:rsidR="006E0057" w:rsidRPr="001272B8">
        <w:t xml:space="preserve"> were asked to choose up to 5 selections from a predefined list of 2</w:t>
      </w:r>
      <w:r w:rsidR="00F83147">
        <w:t>2</w:t>
      </w:r>
      <w:r w:rsidR="006E0057" w:rsidRPr="001272B8">
        <w:t xml:space="preserve"> common types of cultural heritage.</w:t>
      </w:r>
    </w:p>
    <w:p w14:paraId="018ACCA5" w14:textId="1C5B9C80" w:rsidR="001D1E17" w:rsidRDefault="009464C5" w:rsidP="009464C5">
      <w:pPr>
        <w:pStyle w:val="B1"/>
        <w:spacing w:before="120"/>
      </w:pPr>
      <w:r w:rsidRPr="009464C5">
        <w:rPr>
          <w:color w:val="AA1E2E"/>
        </w:rPr>
        <w:t xml:space="preserve">–  </w:t>
      </w:r>
      <w:r w:rsidR="001D1E17">
        <w:t>Participants who answered this question:</w:t>
      </w:r>
      <w:r w:rsidR="001D1E17" w:rsidRPr="009B4FB3">
        <w:t xml:space="preserve"> </w:t>
      </w:r>
      <w:r w:rsidR="001D1E17">
        <w:t>64</w:t>
      </w:r>
      <w:r w:rsidR="00FC011C">
        <w:t>4</w:t>
      </w:r>
      <w:r w:rsidR="001D1E17" w:rsidRPr="009B4FB3">
        <w:t xml:space="preserve"> </w:t>
      </w:r>
      <w:r w:rsidR="001D1E17">
        <w:t>(</w:t>
      </w:r>
      <w:r w:rsidR="00FC011C">
        <w:t>100</w:t>
      </w:r>
      <w:r w:rsidR="001D1E17">
        <w:t xml:space="preserve">%). </w:t>
      </w:r>
    </w:p>
    <w:p w14:paraId="085FFCFD" w14:textId="3F271350" w:rsidR="00430D51" w:rsidRDefault="009464C5" w:rsidP="009464C5">
      <w:pPr>
        <w:pStyle w:val="B1"/>
        <w:spacing w:after="240"/>
      </w:pPr>
      <w:r w:rsidRPr="009464C5">
        <w:rPr>
          <w:color w:val="AA1E2E"/>
        </w:rPr>
        <w:t xml:space="preserve">–  </w:t>
      </w:r>
      <w:r w:rsidR="00430D51">
        <w:t>Total responses: 2929</w:t>
      </w:r>
      <w:r w:rsidR="009D5773">
        <w:t xml:space="preserve"> (participants provided more than one response)</w:t>
      </w:r>
    </w:p>
    <w:p w14:paraId="4893EAB5" w14:textId="77777777" w:rsidR="00833A9F" w:rsidRDefault="00833A9F" w:rsidP="00833A9F">
      <w:pPr>
        <w:pStyle w:val="B1"/>
        <w:spacing w:after="240"/>
      </w:pPr>
      <w:r w:rsidRPr="00557D23">
        <w:t>See</w:t>
      </w:r>
      <w:r>
        <w:t xml:space="preserve"> </w:t>
      </w:r>
      <w:r w:rsidRPr="00916D5D">
        <w:rPr>
          <w:b/>
          <w:bCs/>
        </w:rPr>
        <w:t>Figure 6</w:t>
      </w:r>
      <w:r>
        <w:t xml:space="preserve"> over the page for a graph depicting the results.</w:t>
      </w:r>
    </w:p>
    <w:p w14:paraId="304438B7" w14:textId="6AE658CB" w:rsidR="009B0087" w:rsidRDefault="00D04362" w:rsidP="009B0087">
      <w:pPr>
        <w:pStyle w:val="B1"/>
        <w:spacing w:after="60"/>
      </w:pPr>
      <w:r>
        <w:t xml:space="preserve">The top responses </w:t>
      </w:r>
      <w:r w:rsidR="009B0087">
        <w:t>were:</w:t>
      </w:r>
    </w:p>
    <w:p w14:paraId="530021D1" w14:textId="7D0F1F8D" w:rsidR="009B0087" w:rsidRDefault="009B0087" w:rsidP="009B0087">
      <w:pPr>
        <w:pStyle w:val="BP1"/>
      </w:pPr>
      <w:r>
        <w:t>1</w:t>
      </w:r>
      <w:r w:rsidR="00D04362">
        <w:t>9</w:t>
      </w:r>
      <w:r w:rsidR="00D04362" w:rsidRPr="00286BE9">
        <w:rPr>
          <w:vertAlign w:val="superscript"/>
        </w:rPr>
        <w:t>th</w:t>
      </w:r>
      <w:r w:rsidR="00D04362">
        <w:t xml:space="preserve"> century architectural heritage (14%) </w:t>
      </w:r>
    </w:p>
    <w:p w14:paraId="6D89FC4B" w14:textId="483A69BF" w:rsidR="009B0087" w:rsidRDefault="00D04362" w:rsidP="009B0087">
      <w:pPr>
        <w:pStyle w:val="BP1"/>
      </w:pPr>
      <w:r>
        <w:t xml:space="preserve">Aboriginal heritage (11%) </w:t>
      </w:r>
    </w:p>
    <w:p w14:paraId="6C0A6463" w14:textId="2DDF3703" w:rsidR="009B0087" w:rsidRDefault="00D04362" w:rsidP="009B0087">
      <w:pPr>
        <w:pStyle w:val="BP1"/>
      </w:pPr>
      <w:r>
        <w:t>Parks &amp; gardens heritage (9%)</w:t>
      </w:r>
    </w:p>
    <w:p w14:paraId="54D490E0" w14:textId="674E37BE" w:rsidR="00D04362" w:rsidRDefault="00D04362" w:rsidP="009B0087">
      <w:pPr>
        <w:pStyle w:val="BP1"/>
        <w:spacing w:after="200"/>
        <w:ind w:left="357" w:hanging="357"/>
      </w:pPr>
      <w:r>
        <w:t>20</w:t>
      </w:r>
      <w:r w:rsidRPr="007B188B">
        <w:rPr>
          <w:vertAlign w:val="superscript"/>
        </w:rPr>
        <w:t>th</w:t>
      </w:r>
      <w:r>
        <w:t xml:space="preserve"> century architectural heritage (9%)</w:t>
      </w:r>
    </w:p>
    <w:p w14:paraId="6F786D35" w14:textId="0B2C554A" w:rsidR="00F362EB" w:rsidRPr="000455AE" w:rsidRDefault="00DD6720" w:rsidP="000455AE">
      <w:pPr>
        <w:pStyle w:val="TC2"/>
      </w:pPr>
      <w:r w:rsidRPr="00966D6A">
        <w:rPr>
          <w:b/>
          <w:bCs/>
        </w:rPr>
        <w:lastRenderedPageBreak/>
        <w:t>Figure</w:t>
      </w:r>
      <w:r w:rsidR="004F524E" w:rsidRPr="00966D6A">
        <w:rPr>
          <w:b/>
          <w:bCs/>
        </w:rPr>
        <w:t xml:space="preserve"> 6</w:t>
      </w:r>
      <w:r w:rsidRPr="00966D6A">
        <w:rPr>
          <w:b/>
          <w:bCs/>
        </w:rPr>
        <w:t>:</w:t>
      </w:r>
      <w:r>
        <w:t xml:space="preserve"> </w:t>
      </w:r>
      <w:r w:rsidR="00AD2BAA">
        <w:t>Graph</w:t>
      </w:r>
      <w:r w:rsidR="00FD09A7">
        <w:t xml:space="preserve"> showing responses to Q</w:t>
      </w:r>
      <w:r w:rsidR="0041761B">
        <w:t xml:space="preserve">uestion </w:t>
      </w:r>
      <w:r w:rsidR="00FD09A7">
        <w:t>2</w:t>
      </w:r>
      <w:r w:rsidR="00FA68FA">
        <w:t>, ‘The cultural heritage that I value the most’</w:t>
      </w:r>
      <w:r w:rsidR="00483A47">
        <w:t xml:space="preserve">. </w:t>
      </w:r>
    </w:p>
    <w:p w14:paraId="6568AE2B" w14:textId="58278C55" w:rsidR="00D82F48" w:rsidRPr="00D82F48" w:rsidRDefault="000455AE" w:rsidP="00BA5713">
      <w:pPr>
        <w:pStyle w:val="B1"/>
        <w:rPr>
          <w:rFonts w:eastAsia="Times New Roman"/>
          <w:lang w:val="en-AU" w:eastAsia="en-AU"/>
        </w:rPr>
      </w:pPr>
      <w:r>
        <w:rPr>
          <w:noProof/>
        </w:rPr>
        <w:drawing>
          <wp:inline distT="0" distB="0" distL="0" distR="0" wp14:anchorId="003F7379" wp14:editId="0D8D2430">
            <wp:extent cx="6479540" cy="4410221"/>
            <wp:effectExtent l="0" t="0" r="16510" b="9525"/>
            <wp:docPr id="62" name="Chart 62">
              <a:extLst xmlns:a="http://schemas.openxmlformats.org/drawingml/2006/main">
                <a:ext uri="{FF2B5EF4-FFF2-40B4-BE49-F238E27FC236}">
                  <a16:creationId xmlns:a16="http://schemas.microsoft.com/office/drawing/2014/main" id="{2E0E67AF-52DF-9FF7-D17C-E524CEF01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205E03" w14:textId="77777777" w:rsidR="00493392" w:rsidRDefault="00493392" w:rsidP="00493392">
      <w:pPr>
        <w:pStyle w:val="B1"/>
      </w:pPr>
    </w:p>
    <w:p w14:paraId="62910B60" w14:textId="69C38103" w:rsidR="00A610DA" w:rsidRDefault="00A610DA" w:rsidP="00A610DA">
      <w:pPr>
        <w:pStyle w:val="H3BEFORE"/>
        <w:spacing w:before="360"/>
        <w:rPr>
          <w:rStyle w:val="normaltextrun"/>
        </w:rPr>
      </w:pPr>
      <w:r>
        <w:t>3.2.</w:t>
      </w:r>
      <w:r w:rsidR="00D84E06">
        <w:t>3</w:t>
      </w:r>
      <w:r>
        <w:t xml:space="preserve"> Valued heritage – identified by participants</w:t>
      </w:r>
    </w:p>
    <w:p w14:paraId="1BE57FDD" w14:textId="1055D0D4" w:rsidR="00DA78BE" w:rsidRPr="00A0580B" w:rsidRDefault="009A1133" w:rsidP="00A0580B">
      <w:pPr>
        <w:pStyle w:val="H6"/>
      </w:pPr>
      <w:r w:rsidRPr="00A0580B">
        <w:t xml:space="preserve">Question 3: </w:t>
      </w:r>
      <w:r w:rsidR="00FE3CCB" w:rsidRPr="00A0580B">
        <w:t>In addition to the above, the following types of heritage are also important to me. Provide up to 3 answers.</w:t>
      </w:r>
    </w:p>
    <w:p w14:paraId="3CD6E3B7" w14:textId="6DFB2404" w:rsidR="00DA78BE" w:rsidRDefault="00A610DA" w:rsidP="00BA5713">
      <w:pPr>
        <w:pStyle w:val="B1"/>
      </w:pPr>
      <w:r>
        <w:t>When</w:t>
      </w:r>
      <w:r w:rsidR="00965D49">
        <w:t xml:space="preserve"> answering this question</w:t>
      </w:r>
      <w:r w:rsidR="00A1308E">
        <w:t xml:space="preserve"> </w:t>
      </w:r>
      <w:r w:rsidR="002B068B">
        <w:t>partic</w:t>
      </w:r>
      <w:r w:rsidR="00C0054E">
        <w:t>ipants</w:t>
      </w:r>
      <w:r w:rsidR="00772FA4">
        <w:t xml:space="preserve"> </w:t>
      </w:r>
      <w:r w:rsidR="008115B0">
        <w:t xml:space="preserve">did not duplicate </w:t>
      </w:r>
      <w:r w:rsidR="00421859">
        <w:t>the</w:t>
      </w:r>
      <w:r w:rsidR="004B2020">
        <w:t>ir</w:t>
      </w:r>
      <w:r w:rsidR="00421859">
        <w:t xml:space="preserve"> </w:t>
      </w:r>
      <w:r w:rsidR="004B2020">
        <w:t>responses</w:t>
      </w:r>
      <w:r w:rsidR="008115B0">
        <w:t xml:space="preserve"> </w:t>
      </w:r>
      <w:r w:rsidR="00ED397B">
        <w:t xml:space="preserve">in </w:t>
      </w:r>
      <w:r w:rsidR="000D24C7">
        <w:t>Q</w:t>
      </w:r>
      <w:r w:rsidR="00ED397B">
        <w:t>uestion 2</w:t>
      </w:r>
      <w:r w:rsidR="00B86A52">
        <w:t xml:space="preserve">. </w:t>
      </w:r>
    </w:p>
    <w:p w14:paraId="37F0B4F2" w14:textId="7B4DC4BB" w:rsidR="005A04E3" w:rsidRDefault="005A3535" w:rsidP="005A04E3">
      <w:pPr>
        <w:pStyle w:val="B1"/>
      </w:pPr>
      <w:r w:rsidRPr="009464C5">
        <w:rPr>
          <w:color w:val="AA1E2E"/>
        </w:rPr>
        <w:t xml:space="preserve">–  </w:t>
      </w:r>
      <w:r w:rsidR="005A04E3">
        <w:t>Participants who answered this question:</w:t>
      </w:r>
      <w:r w:rsidR="005A04E3" w:rsidRPr="009B4FB3">
        <w:t xml:space="preserve"> </w:t>
      </w:r>
      <w:r w:rsidR="005A04E3">
        <w:t xml:space="preserve">484 (75%). </w:t>
      </w:r>
    </w:p>
    <w:p w14:paraId="285A88DF" w14:textId="57DC1074" w:rsidR="005A04E3" w:rsidRDefault="005A3535" w:rsidP="005A3535">
      <w:pPr>
        <w:pStyle w:val="B1"/>
        <w:spacing w:after="240"/>
      </w:pPr>
      <w:r w:rsidRPr="009464C5">
        <w:rPr>
          <w:color w:val="AA1E2E"/>
        </w:rPr>
        <w:t xml:space="preserve">–  </w:t>
      </w:r>
      <w:r w:rsidR="005A04E3">
        <w:t xml:space="preserve">Total </w:t>
      </w:r>
      <w:r w:rsidR="00D84E06">
        <w:t>responses</w:t>
      </w:r>
      <w:r w:rsidR="005A04E3">
        <w:t>: 1171</w:t>
      </w:r>
      <w:r w:rsidR="00FD6428">
        <w:t xml:space="preserve"> (participants provided more than one response)</w:t>
      </w:r>
    </w:p>
    <w:p w14:paraId="42C069FC" w14:textId="77777777" w:rsidR="00A2508B" w:rsidRDefault="002F60D5" w:rsidP="002F60D5">
      <w:pPr>
        <w:pStyle w:val="B1"/>
      </w:pPr>
      <w:r>
        <w:t xml:space="preserve">For ease of reporting the answers have been grouped into categories. </w:t>
      </w:r>
    </w:p>
    <w:p w14:paraId="6DC3D33C" w14:textId="2CE54BED" w:rsidR="00CF1CA9" w:rsidRDefault="00CF1CA9" w:rsidP="00EC4FA1">
      <w:pPr>
        <w:pStyle w:val="B1"/>
        <w:spacing w:after="240"/>
      </w:pPr>
      <w:r w:rsidRPr="0015213D">
        <w:t>See</w:t>
      </w:r>
      <w:r w:rsidRPr="005617FC">
        <w:rPr>
          <w:b/>
          <w:bCs/>
        </w:rPr>
        <w:t xml:space="preserve"> Figure 7 </w:t>
      </w:r>
      <w:r w:rsidRPr="0015213D">
        <w:t>over the page</w:t>
      </w:r>
      <w:r>
        <w:t xml:space="preserve"> for a graph depicting the results.</w:t>
      </w:r>
    </w:p>
    <w:p w14:paraId="607E2FF8" w14:textId="4391D36A" w:rsidR="00C1069B" w:rsidRDefault="0015213D" w:rsidP="002F60D5">
      <w:pPr>
        <w:pStyle w:val="B1"/>
      </w:pPr>
      <w:r>
        <w:t xml:space="preserve">The top 5 </w:t>
      </w:r>
      <w:r w:rsidR="00C1069B">
        <w:t>categories</w:t>
      </w:r>
      <w:r>
        <w:t xml:space="preserve"> </w:t>
      </w:r>
      <w:r w:rsidR="00CF1CA9">
        <w:t>were</w:t>
      </w:r>
      <w:r w:rsidR="0079012B">
        <w:t>:</w:t>
      </w:r>
    </w:p>
    <w:p w14:paraId="73AC8A57" w14:textId="5876407F" w:rsidR="00C1069B" w:rsidRDefault="00BC5CBF" w:rsidP="00BC5CBF">
      <w:pPr>
        <w:pStyle w:val="BP1"/>
        <w:numPr>
          <w:ilvl w:val="0"/>
          <w:numId w:val="0"/>
        </w:numPr>
        <w:ind w:left="360" w:hanging="360"/>
      </w:pPr>
      <w:r>
        <w:tab/>
      </w:r>
      <w:r w:rsidRPr="00704B09">
        <w:rPr>
          <w:b/>
          <w:bCs/>
        </w:rPr>
        <w:t>1.</w:t>
      </w:r>
      <w:r>
        <w:t xml:space="preserve"> </w:t>
      </w:r>
      <w:r w:rsidR="00C1069B">
        <w:t>Natural &amp; environmental heritage</w:t>
      </w:r>
      <w:r w:rsidR="000D535A">
        <w:t xml:space="preserve"> (102 responses)</w:t>
      </w:r>
    </w:p>
    <w:p w14:paraId="3EACA0B6" w14:textId="4B953096" w:rsidR="0015213D" w:rsidRDefault="00BC5CBF" w:rsidP="00BC5CBF">
      <w:pPr>
        <w:pStyle w:val="BP1"/>
        <w:numPr>
          <w:ilvl w:val="0"/>
          <w:numId w:val="0"/>
        </w:numPr>
        <w:ind w:left="360" w:hanging="360"/>
      </w:pPr>
      <w:r>
        <w:tab/>
      </w:r>
      <w:r w:rsidRPr="00704B09">
        <w:rPr>
          <w:b/>
          <w:bCs/>
        </w:rPr>
        <w:t>2.</w:t>
      </w:r>
      <w:r>
        <w:t xml:space="preserve"> </w:t>
      </w:r>
      <w:r w:rsidR="00C1069B">
        <w:t>Architectural heritage</w:t>
      </w:r>
      <w:r w:rsidR="000D535A">
        <w:t xml:space="preserve"> (102 responses)</w:t>
      </w:r>
    </w:p>
    <w:p w14:paraId="3FE5FF0C" w14:textId="0E84AEC2" w:rsidR="004227F7" w:rsidRDefault="00BC5CBF" w:rsidP="00BC5CBF">
      <w:pPr>
        <w:pStyle w:val="BP1"/>
        <w:numPr>
          <w:ilvl w:val="0"/>
          <w:numId w:val="0"/>
        </w:numPr>
        <w:ind w:left="360" w:hanging="360"/>
      </w:pPr>
      <w:r>
        <w:tab/>
      </w:r>
      <w:r w:rsidRPr="00704B09">
        <w:rPr>
          <w:b/>
          <w:bCs/>
        </w:rPr>
        <w:t>3.</w:t>
      </w:r>
      <w:r>
        <w:t xml:space="preserve"> </w:t>
      </w:r>
      <w:r w:rsidR="004227F7">
        <w:t>Precincts &amp; urban streetscapes</w:t>
      </w:r>
      <w:r w:rsidR="000D535A">
        <w:t xml:space="preserve"> (69 responses)</w:t>
      </w:r>
    </w:p>
    <w:p w14:paraId="358B70DA" w14:textId="64B14B7A" w:rsidR="004227F7" w:rsidRDefault="00BC5CBF" w:rsidP="00BC5CBF">
      <w:pPr>
        <w:pStyle w:val="BP1"/>
        <w:numPr>
          <w:ilvl w:val="0"/>
          <w:numId w:val="0"/>
        </w:numPr>
        <w:ind w:left="360" w:hanging="360"/>
      </w:pPr>
      <w:r>
        <w:tab/>
      </w:r>
      <w:r w:rsidRPr="00704B09">
        <w:rPr>
          <w:b/>
          <w:bCs/>
        </w:rPr>
        <w:t>4.</w:t>
      </w:r>
      <w:r>
        <w:t xml:space="preserve"> </w:t>
      </w:r>
      <w:r w:rsidR="004227F7">
        <w:t>Parks &amp; gardens (incl trees) heritage</w:t>
      </w:r>
      <w:r w:rsidR="000D535A">
        <w:t xml:space="preserve"> (</w:t>
      </w:r>
      <w:r w:rsidR="0079012B">
        <w:t>65</w:t>
      </w:r>
      <w:r w:rsidR="000D535A">
        <w:t xml:space="preserve"> responses)</w:t>
      </w:r>
    </w:p>
    <w:p w14:paraId="43081289" w14:textId="6B185158" w:rsidR="004227F7" w:rsidRDefault="00704B09" w:rsidP="00BC5CBF">
      <w:pPr>
        <w:pStyle w:val="BP1"/>
        <w:numPr>
          <w:ilvl w:val="0"/>
          <w:numId w:val="0"/>
        </w:numPr>
        <w:spacing w:after="240"/>
        <w:ind w:left="360" w:hanging="360"/>
      </w:pPr>
      <w:r>
        <w:tab/>
      </w:r>
      <w:r w:rsidRPr="00704B09">
        <w:rPr>
          <w:b/>
          <w:bCs/>
        </w:rPr>
        <w:t>5.</w:t>
      </w:r>
      <w:r>
        <w:t xml:space="preserve"> </w:t>
      </w:r>
      <w:r w:rsidR="000D535A">
        <w:t>Migrant &amp; multicultural heritage</w:t>
      </w:r>
      <w:r w:rsidR="0079012B">
        <w:t xml:space="preserve"> (60 responses).</w:t>
      </w:r>
    </w:p>
    <w:p w14:paraId="500C3C21" w14:textId="006B8E51" w:rsidR="009B7534" w:rsidRDefault="009B7534" w:rsidP="00204EA4">
      <w:pPr>
        <w:pStyle w:val="B1"/>
      </w:pPr>
      <w:r>
        <w:br w:type="page"/>
      </w:r>
    </w:p>
    <w:p w14:paraId="2B55E80F" w14:textId="6BD113ED" w:rsidR="00E53C83" w:rsidRDefault="008352C9" w:rsidP="005B75D0">
      <w:pPr>
        <w:pStyle w:val="TC2"/>
        <w:spacing w:after="120"/>
      </w:pPr>
      <w:r w:rsidRPr="00F84C95">
        <w:rPr>
          <w:b/>
          <w:bCs/>
        </w:rPr>
        <w:lastRenderedPageBreak/>
        <w:t>Figure</w:t>
      </w:r>
      <w:r w:rsidR="003B4309" w:rsidRPr="00F84C95">
        <w:rPr>
          <w:b/>
          <w:bCs/>
        </w:rPr>
        <w:t xml:space="preserve"> 7</w:t>
      </w:r>
      <w:r w:rsidR="00C84955">
        <w:t xml:space="preserve">: Graph showing </w:t>
      </w:r>
      <w:r w:rsidR="00A7688F">
        <w:t xml:space="preserve">number of </w:t>
      </w:r>
      <w:r w:rsidR="00C84955">
        <w:t>response</w:t>
      </w:r>
      <w:r w:rsidR="00F84C95">
        <w:t>s</w:t>
      </w:r>
      <w:r w:rsidR="00C84955">
        <w:t xml:space="preserve"> to </w:t>
      </w:r>
      <w:r w:rsidR="0041761B">
        <w:t>Q</w:t>
      </w:r>
      <w:r w:rsidR="00C84955">
        <w:t>uestion 3</w:t>
      </w:r>
      <w:r w:rsidR="003516A9">
        <w:t>, ‘In addition to the above, the following types of heritage are also important to me</w:t>
      </w:r>
      <w:r w:rsidR="00D66C4D">
        <w:t>. P</w:t>
      </w:r>
      <w:r w:rsidR="00C60745">
        <w:t>rovide up to 3 answers’.</w:t>
      </w:r>
      <w:r w:rsidR="00F77202">
        <w:t xml:space="preserve"> </w:t>
      </w:r>
      <w:r w:rsidR="00BC256B">
        <w:t>The results</w:t>
      </w:r>
      <w:r w:rsidR="009D159A">
        <w:t xml:space="preserve"> show the total num</w:t>
      </w:r>
      <w:r w:rsidR="007600D3">
        <w:t xml:space="preserve">ber of </w:t>
      </w:r>
      <w:r w:rsidR="009D159A">
        <w:t>responses in each category.</w:t>
      </w:r>
    </w:p>
    <w:p w14:paraId="567A8782" w14:textId="53A39562" w:rsidR="00DF26E5" w:rsidRPr="00DF26E5" w:rsidRDefault="009067A1" w:rsidP="00DF26E5">
      <w:pPr>
        <w:spacing w:after="0" w:line="240" w:lineRule="auto"/>
        <w:rPr>
          <w:rFonts w:ascii="Times New Roman" w:eastAsia="Times New Roman" w:hAnsi="Times New Roman" w:cs="Times New Roman"/>
          <w:color w:val="auto"/>
          <w:sz w:val="24"/>
          <w:szCs w:val="24"/>
          <w:lang w:val="en-AU" w:eastAsia="en-AU"/>
        </w:rPr>
      </w:pPr>
      <w:r w:rsidRPr="00CD154E">
        <w:rPr>
          <w:noProof/>
          <w:shd w:val="clear" w:color="auto" w:fill="FFFFFF" w:themeFill="background1"/>
        </w:rPr>
        <w:drawing>
          <wp:inline distT="0" distB="0" distL="0" distR="0" wp14:anchorId="45A6BD66" wp14:editId="3C8676ED">
            <wp:extent cx="6534150" cy="7839075"/>
            <wp:effectExtent l="0" t="0" r="0" b="9525"/>
            <wp:docPr id="994482271" name="Chart 1">
              <a:extLst xmlns:a="http://schemas.openxmlformats.org/drawingml/2006/main">
                <a:ext uri="{FF2B5EF4-FFF2-40B4-BE49-F238E27FC236}">
                  <a16:creationId xmlns:a16="http://schemas.microsoft.com/office/drawing/2014/main" id="{DFD9D062-8DAE-4D01-8C50-96AB5B6DC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AE8321" w14:textId="77777777" w:rsidR="009B7534" w:rsidRDefault="009B7534" w:rsidP="00D27AE0">
      <w:pPr>
        <w:pStyle w:val="TC2"/>
        <w:spacing w:before="240"/>
      </w:pPr>
      <w:r>
        <w:t>Things to note about the categories:</w:t>
      </w:r>
    </w:p>
    <w:p w14:paraId="47E94C6C" w14:textId="732ED75C" w:rsidR="009B7534" w:rsidRPr="005C677F" w:rsidRDefault="009B7534" w:rsidP="004B3486">
      <w:pPr>
        <w:pStyle w:val="TC2"/>
        <w:numPr>
          <w:ilvl w:val="0"/>
          <w:numId w:val="39"/>
        </w:numPr>
        <w:rPr>
          <w:rFonts w:ascii="ArialMT" w:hAnsi="ArialMT" w:cs="ArialMT"/>
          <w:szCs w:val="21"/>
          <w:lang w:val="en-AU"/>
        </w:rPr>
      </w:pPr>
      <w:r>
        <w:t xml:space="preserve">As the question did not specify ‘cultural heritage’ a large number of participants listed answers that fit in the category of ‘natural and environmental’ heritage – as opposed to ‘cultural heritage’. </w:t>
      </w:r>
      <w:r>
        <w:rPr>
          <w:rFonts w:ascii="ArialMT" w:hAnsi="ArialMT" w:cs="ArialMT"/>
          <w:szCs w:val="21"/>
          <w:lang w:val="en-AU"/>
        </w:rPr>
        <w:t xml:space="preserve">This includes </w:t>
      </w:r>
      <w:r w:rsidRPr="005C677F">
        <w:rPr>
          <w:szCs w:val="21"/>
          <w:lang w:val="en-AU"/>
        </w:rPr>
        <w:t>national parks, geological features (e.g. mountains, rock</w:t>
      </w:r>
      <w:r>
        <w:rPr>
          <w:szCs w:val="21"/>
          <w:lang w:val="en-AU"/>
        </w:rPr>
        <w:t>y outcrops</w:t>
      </w:r>
      <w:r w:rsidRPr="005C677F">
        <w:rPr>
          <w:szCs w:val="21"/>
          <w:lang w:val="en-AU"/>
        </w:rPr>
        <w:t>, rivers, creeks), natural landscapes, coastlines,</w:t>
      </w:r>
      <w:r>
        <w:rPr>
          <w:rFonts w:ascii="ArialMT" w:hAnsi="ArialMT" w:cs="ArialMT"/>
          <w:szCs w:val="21"/>
          <w:lang w:val="en-AU"/>
        </w:rPr>
        <w:t xml:space="preserve"> </w:t>
      </w:r>
      <w:r w:rsidRPr="005C677F">
        <w:rPr>
          <w:szCs w:val="21"/>
          <w:lang w:val="en-AU"/>
        </w:rPr>
        <w:t>biodiversity, threatened ecosystems, extinct flora and fauna and endangered species</w:t>
      </w:r>
      <w:r>
        <w:rPr>
          <w:szCs w:val="21"/>
          <w:lang w:val="en-AU"/>
        </w:rPr>
        <w:t>.</w:t>
      </w:r>
      <w:r w:rsidR="0003214F">
        <w:rPr>
          <w:szCs w:val="21"/>
          <w:lang w:val="en-AU"/>
        </w:rPr>
        <w:t xml:space="preserve"> See page </w:t>
      </w:r>
      <w:r w:rsidR="007D2252">
        <w:rPr>
          <w:szCs w:val="21"/>
          <w:lang w:val="en-AU"/>
        </w:rPr>
        <w:t xml:space="preserve">1 for more information about </w:t>
      </w:r>
      <w:r w:rsidR="00AD2E8C">
        <w:rPr>
          <w:szCs w:val="21"/>
          <w:lang w:val="en-AU"/>
        </w:rPr>
        <w:t xml:space="preserve">places of </w:t>
      </w:r>
      <w:r w:rsidR="009B3160">
        <w:rPr>
          <w:szCs w:val="21"/>
          <w:lang w:val="en-AU"/>
        </w:rPr>
        <w:t xml:space="preserve">natural heritage </w:t>
      </w:r>
      <w:r w:rsidR="00AD2E8C">
        <w:rPr>
          <w:szCs w:val="21"/>
          <w:lang w:val="en-AU"/>
        </w:rPr>
        <w:t>value</w:t>
      </w:r>
      <w:r w:rsidR="009B3160">
        <w:rPr>
          <w:szCs w:val="21"/>
          <w:lang w:val="en-AU"/>
        </w:rPr>
        <w:t xml:space="preserve"> and the Victorian Heritage Register.</w:t>
      </w:r>
    </w:p>
    <w:p w14:paraId="7E99158D" w14:textId="02273503" w:rsidR="006E67C8" w:rsidRDefault="0098791E" w:rsidP="004B3486">
      <w:pPr>
        <w:pStyle w:val="TC2"/>
        <w:numPr>
          <w:ilvl w:val="0"/>
          <w:numId w:val="39"/>
        </w:numPr>
      </w:pPr>
      <w:r>
        <w:lastRenderedPageBreak/>
        <w:t>59% of the ‘a</w:t>
      </w:r>
      <w:r w:rsidR="006E67C8">
        <w:t>rchitectural heritage</w:t>
      </w:r>
      <w:r>
        <w:t>’</w:t>
      </w:r>
      <w:r w:rsidR="006E67C8">
        <w:t xml:space="preserve"> responses </w:t>
      </w:r>
      <w:r>
        <w:t>related to 20</w:t>
      </w:r>
      <w:r w:rsidRPr="0098791E">
        <w:rPr>
          <w:vertAlign w:val="superscript"/>
        </w:rPr>
        <w:t>th</w:t>
      </w:r>
      <w:r>
        <w:t xml:space="preserve"> century architectural heritage </w:t>
      </w:r>
      <w:r w:rsidR="002E418D">
        <w:t xml:space="preserve">and </w:t>
      </w:r>
      <w:r w:rsidR="00B05ED9">
        <w:t xml:space="preserve">9% related to </w:t>
      </w:r>
      <w:r w:rsidR="00523B84">
        <w:t>19</w:t>
      </w:r>
      <w:r w:rsidR="00B05ED9" w:rsidRPr="0098791E">
        <w:rPr>
          <w:vertAlign w:val="superscript"/>
        </w:rPr>
        <w:t>th</w:t>
      </w:r>
      <w:r w:rsidR="00B05ED9">
        <w:t xml:space="preserve"> century architectural heritage</w:t>
      </w:r>
      <w:r w:rsidR="00B80112">
        <w:t xml:space="preserve">; 31% </w:t>
      </w:r>
      <w:r w:rsidR="00A5152F">
        <w:t xml:space="preserve">of the ‘architectural heritage’ responses </w:t>
      </w:r>
      <w:r w:rsidR="00B80112">
        <w:t>related to</w:t>
      </w:r>
      <w:r w:rsidR="00B05ED9">
        <w:t xml:space="preserve"> </w:t>
      </w:r>
      <w:r w:rsidR="00B80112">
        <w:t>a</w:t>
      </w:r>
      <w:r w:rsidR="006E67C8">
        <w:t xml:space="preserve">rchitectural heritage </w:t>
      </w:r>
      <w:r w:rsidR="00B80112">
        <w:t>in general</w:t>
      </w:r>
      <w:r w:rsidR="006E67C8">
        <w:t>.</w:t>
      </w:r>
    </w:p>
    <w:p w14:paraId="5C25B75B" w14:textId="2B051F93" w:rsidR="009B7534" w:rsidRDefault="009B7534" w:rsidP="004B3486">
      <w:pPr>
        <w:pStyle w:val="TC2"/>
        <w:numPr>
          <w:ilvl w:val="0"/>
          <w:numId w:val="39"/>
        </w:numPr>
      </w:pPr>
      <w:r>
        <w:t>Where participants made general comments such as ‘all heritage’, ‘it is not a competition’, or provided feedback or comments not directly related to the question, e.g.:</w:t>
      </w:r>
    </w:p>
    <w:p w14:paraId="2DF7FC05" w14:textId="77777777" w:rsidR="009B7534" w:rsidRPr="00B50A56" w:rsidRDefault="009B7534" w:rsidP="004B3486">
      <w:pPr>
        <w:pStyle w:val="TC2"/>
        <w:numPr>
          <w:ilvl w:val="1"/>
          <w:numId w:val="41"/>
        </w:numPr>
      </w:pPr>
      <w:r>
        <w:rPr>
          <w:shd w:val="clear" w:color="auto" w:fill="FFFFFF"/>
        </w:rPr>
        <w:t>Digitising and recording heritage places rather than attempting to preserve by order and failing to protect due to cost to owners or inability to meet contemporary needs hence becoming dilapidated</w:t>
      </w:r>
    </w:p>
    <w:p w14:paraId="1D8C1D1E" w14:textId="77777777" w:rsidR="009B7534" w:rsidRPr="00C44574" w:rsidRDefault="009B7534" w:rsidP="004B3486">
      <w:pPr>
        <w:pStyle w:val="TC2"/>
        <w:numPr>
          <w:ilvl w:val="1"/>
          <w:numId w:val="41"/>
        </w:numPr>
      </w:pPr>
      <w:r>
        <w:rPr>
          <w:shd w:val="clear" w:color="auto" w:fill="FFFFFF"/>
        </w:rPr>
        <w:t>Evidence of the (unnecessary) shrinkage of Victoria into the metropolis of Melbourne</w:t>
      </w:r>
    </w:p>
    <w:p w14:paraId="2345BE73" w14:textId="77777777" w:rsidR="009B7534" w:rsidRDefault="009B7534" w:rsidP="004B3486">
      <w:pPr>
        <w:pStyle w:val="TC2"/>
        <w:ind w:left="360"/>
      </w:pPr>
      <w:r>
        <w:t xml:space="preserve">these responses have been grouped into ‘not related to question’ or ‘At risk &amp; save heritage general comment’. </w:t>
      </w:r>
    </w:p>
    <w:p w14:paraId="45A7FE3F" w14:textId="42A0FBFC" w:rsidR="009B7534" w:rsidRPr="004B3486" w:rsidRDefault="009B7534" w:rsidP="004B3486">
      <w:pPr>
        <w:pStyle w:val="TC2"/>
        <w:numPr>
          <w:ilvl w:val="0"/>
          <w:numId w:val="39"/>
        </w:numPr>
        <w:rPr>
          <w:shd w:val="clear" w:color="auto" w:fill="FFFFFF"/>
        </w:rPr>
      </w:pPr>
      <w:r w:rsidRPr="004B3486">
        <w:rPr>
          <w:shd w:val="clear" w:color="auto" w:fill="FFFFFF"/>
        </w:rPr>
        <w:t xml:space="preserve">There </w:t>
      </w:r>
      <w:r w:rsidR="00964B7F">
        <w:rPr>
          <w:shd w:val="clear" w:color="auto" w:fill="FFFFFF"/>
        </w:rPr>
        <w:t>were a large number of</w:t>
      </w:r>
      <w:r w:rsidRPr="004B3486">
        <w:rPr>
          <w:shd w:val="clear" w:color="auto" w:fill="FFFFFF"/>
        </w:rPr>
        <w:t xml:space="preserve"> </w:t>
      </w:r>
      <w:r w:rsidR="001915E9">
        <w:rPr>
          <w:shd w:val="clear" w:color="auto" w:fill="FFFFFF"/>
        </w:rPr>
        <w:t xml:space="preserve">singular </w:t>
      </w:r>
      <w:r w:rsidRPr="004B3486">
        <w:rPr>
          <w:shd w:val="clear" w:color="auto" w:fill="FFFFFF"/>
        </w:rPr>
        <w:t xml:space="preserve">responses </w:t>
      </w:r>
      <w:r w:rsidR="008B19D1">
        <w:rPr>
          <w:shd w:val="clear" w:color="auto" w:fill="FFFFFF"/>
        </w:rPr>
        <w:t xml:space="preserve">or </w:t>
      </w:r>
      <w:r w:rsidR="001915E9">
        <w:rPr>
          <w:shd w:val="clear" w:color="auto" w:fill="FFFFFF"/>
        </w:rPr>
        <w:t>those with</w:t>
      </w:r>
      <w:r w:rsidR="008B19D1">
        <w:rPr>
          <w:shd w:val="clear" w:color="auto" w:fill="FFFFFF"/>
        </w:rPr>
        <w:t xml:space="preserve"> fewer than 5 similar ans</w:t>
      </w:r>
      <w:r w:rsidR="00F410D0">
        <w:rPr>
          <w:shd w:val="clear" w:color="auto" w:fill="FFFFFF"/>
        </w:rPr>
        <w:t>wers</w:t>
      </w:r>
      <w:r w:rsidRPr="004B3486">
        <w:rPr>
          <w:shd w:val="clear" w:color="auto" w:fill="FFFFFF"/>
        </w:rPr>
        <w:t>. These included different place types (e.g. ‘memorials’, ‘cemeteries’, signs’), people (e.g. ‘Ned Kelly’, ‘significant Victorians’), themes (e.g. ‘Family heritage’, ‘significant Victorians’, ‘heritage that relates to identity’) or ideas (e.g. ‘help put context of Victoria’s place in world history’, ‘ideas, such as environment movements, education processes, art movements etc.’). This list is too extensive to include in this report, so these have been grouped into a general category: ‘Other: places, people, ideas and themes’.</w:t>
      </w:r>
    </w:p>
    <w:p w14:paraId="532051A3" w14:textId="4EA20C5F" w:rsidR="000D165F" w:rsidRPr="00866F6D" w:rsidRDefault="000D165F" w:rsidP="00A2508B">
      <w:pPr>
        <w:pStyle w:val="H2BEFORE"/>
        <w:spacing w:before="400"/>
      </w:pPr>
      <w:bookmarkStart w:id="14" w:name="_Toc164698378"/>
      <w:r w:rsidRPr="00866F6D">
        <w:t>3.3 Participants’ views about representativeness</w:t>
      </w:r>
      <w:r w:rsidR="001C24C8">
        <w:t xml:space="preserve"> in heritage listings</w:t>
      </w:r>
      <w:r w:rsidR="00FD63E5">
        <w:t xml:space="preserve"> in Victoria</w:t>
      </w:r>
      <w:bookmarkEnd w:id="14"/>
    </w:p>
    <w:p w14:paraId="20E6BCD7" w14:textId="065D27AD" w:rsidR="000D165F" w:rsidRPr="00866F6D" w:rsidRDefault="001C1481" w:rsidP="00866F6D">
      <w:pPr>
        <w:pStyle w:val="H3BEFORE"/>
      </w:pPr>
      <w:r w:rsidRPr="00866F6D">
        <w:t xml:space="preserve">3.3.1 Under-represented </w:t>
      </w:r>
      <w:r w:rsidR="002548B6" w:rsidRPr="00866F6D">
        <w:t xml:space="preserve">heritage </w:t>
      </w:r>
      <w:r w:rsidRPr="00866F6D">
        <w:t>– common types</w:t>
      </w:r>
    </w:p>
    <w:p w14:paraId="4726A2C6" w14:textId="0576B6FE" w:rsidR="00AB44D1" w:rsidRPr="00A0580B" w:rsidRDefault="00AB44D1" w:rsidP="00A0580B">
      <w:pPr>
        <w:pStyle w:val="H6"/>
        <w:spacing w:after="120"/>
      </w:pPr>
      <w:r w:rsidRPr="00A0580B">
        <w:rPr>
          <w:rStyle w:val="normaltextrun"/>
        </w:rPr>
        <w:t>Ques</w:t>
      </w:r>
      <w:r w:rsidR="00A0580B" w:rsidRPr="00A0580B">
        <w:rPr>
          <w:rStyle w:val="normaltextrun"/>
        </w:rPr>
        <w:t xml:space="preserve">tion </w:t>
      </w:r>
      <w:r w:rsidRPr="00A0580B">
        <w:rPr>
          <w:rStyle w:val="normaltextrun"/>
        </w:rPr>
        <w:t>4</w:t>
      </w:r>
      <w:r w:rsidR="00A0580B" w:rsidRPr="00A0580B">
        <w:rPr>
          <w:rStyle w:val="normaltextrun"/>
        </w:rPr>
        <w:t>:</w:t>
      </w:r>
      <w:r w:rsidRPr="00A0580B">
        <w:rPr>
          <w:rStyle w:val="normaltextrun"/>
        </w:rPr>
        <w:t xml:space="preserve"> The 2022 Australian Government State of the Environment Report noted that the following aspects are under-represented in heritage listings across Australia. Do you think any of the following aspects are under-represented in Victoria’s heritage listings?</w:t>
      </w:r>
      <w:r w:rsidRPr="00A0580B">
        <w:rPr>
          <w:rStyle w:val="eop"/>
        </w:rPr>
        <w:t> </w:t>
      </w:r>
      <w:r w:rsidRPr="00A0580B">
        <w:rPr>
          <w:rStyle w:val="normaltextrun"/>
        </w:rPr>
        <w:t>Select one or more of the following</w:t>
      </w:r>
      <w:r w:rsidR="00D61399">
        <w:rPr>
          <w:rStyle w:val="normaltextrun"/>
        </w:rPr>
        <w:t xml:space="preserve"> predefined list</w:t>
      </w:r>
      <w:r w:rsidRPr="00A0580B">
        <w:rPr>
          <w:rStyle w:val="normaltextrun"/>
        </w:rPr>
        <w:t>.</w:t>
      </w:r>
    </w:p>
    <w:p w14:paraId="7677F8DD" w14:textId="77777777" w:rsidR="00654AC7" w:rsidRDefault="00654AC7" w:rsidP="00654AC7">
      <w:pPr>
        <w:pStyle w:val="B1"/>
      </w:pPr>
      <w:r w:rsidRPr="009464C5">
        <w:rPr>
          <w:color w:val="AA1E2E"/>
        </w:rPr>
        <w:t xml:space="preserve">–  </w:t>
      </w:r>
      <w:r>
        <w:t>Participants who answered this question:</w:t>
      </w:r>
      <w:r w:rsidRPr="009B4FB3">
        <w:t xml:space="preserve"> </w:t>
      </w:r>
      <w:r>
        <w:t>644 (100%).</w:t>
      </w:r>
    </w:p>
    <w:p w14:paraId="73932A45" w14:textId="2133AEDC" w:rsidR="00654AC7" w:rsidRDefault="00654AC7" w:rsidP="00324C27">
      <w:pPr>
        <w:pStyle w:val="B1"/>
        <w:spacing w:after="240"/>
      </w:pPr>
      <w:r w:rsidRPr="009464C5">
        <w:rPr>
          <w:color w:val="AA1E2E"/>
        </w:rPr>
        <w:t xml:space="preserve">–  </w:t>
      </w:r>
      <w:r>
        <w:t>Total responses: 2098</w:t>
      </w:r>
      <w:r w:rsidR="00F26EB1">
        <w:t xml:space="preserve"> (participants provided more than one response)</w:t>
      </w:r>
    </w:p>
    <w:p w14:paraId="303F586D" w14:textId="52C8B01A" w:rsidR="00AB44D1" w:rsidRPr="0010599E" w:rsidRDefault="00AB44D1" w:rsidP="002A6E26">
      <w:pPr>
        <w:pStyle w:val="BP1"/>
        <w:rPr>
          <w:b/>
          <w:bCs/>
        </w:rPr>
      </w:pPr>
      <w:r w:rsidRPr="0010599E">
        <w:rPr>
          <w:b/>
          <w:bCs/>
        </w:rPr>
        <w:t>Aboriginal Victorians</w:t>
      </w:r>
      <w:r w:rsidR="00D61399" w:rsidRPr="0010599E">
        <w:rPr>
          <w:b/>
          <w:bCs/>
        </w:rPr>
        <w:t>: 16%</w:t>
      </w:r>
    </w:p>
    <w:p w14:paraId="093026EA" w14:textId="11D026D9" w:rsidR="00AB44D1" w:rsidRPr="00A0580B" w:rsidRDefault="00AB44D1" w:rsidP="002A6E26">
      <w:pPr>
        <w:pStyle w:val="BP1"/>
      </w:pPr>
      <w:r w:rsidRPr="00A0580B">
        <w:t>Victoria's rural history</w:t>
      </w:r>
      <w:r w:rsidR="00D61399">
        <w:t>: 15%</w:t>
      </w:r>
    </w:p>
    <w:p w14:paraId="70CE5FC2" w14:textId="0B64BA9A" w:rsidR="00A60194" w:rsidRPr="00A0580B" w:rsidRDefault="00A60194" w:rsidP="00A60194">
      <w:pPr>
        <w:pStyle w:val="BP1"/>
      </w:pPr>
      <w:r w:rsidRPr="00A0580B">
        <w:t>Women's history</w:t>
      </w:r>
      <w:r>
        <w:t>: 15%</w:t>
      </w:r>
    </w:p>
    <w:p w14:paraId="1751A644" w14:textId="124F1EA4" w:rsidR="00AB44D1" w:rsidRPr="00A0580B" w:rsidRDefault="002E274D" w:rsidP="002A6E26">
      <w:pPr>
        <w:pStyle w:val="BP1"/>
      </w:pPr>
      <w:r>
        <w:t>Twentieth</w:t>
      </w:r>
      <w:r w:rsidR="00AB44D1" w:rsidRPr="00A0580B">
        <w:t xml:space="preserve"> century architecture</w:t>
      </w:r>
      <w:r w:rsidR="004452E7">
        <w:t>:</w:t>
      </w:r>
      <w:r w:rsidR="00250E72">
        <w:t xml:space="preserve"> 1</w:t>
      </w:r>
      <w:r w:rsidR="00F71DF5">
        <w:t>3</w:t>
      </w:r>
      <w:r w:rsidR="00250E72">
        <w:t>%</w:t>
      </w:r>
    </w:p>
    <w:p w14:paraId="32644E94" w14:textId="5365AF5D" w:rsidR="00AB44D1" w:rsidRDefault="00AB44D1" w:rsidP="002A6E26">
      <w:pPr>
        <w:pStyle w:val="BP1"/>
      </w:pPr>
      <w:r w:rsidRPr="00A0580B">
        <w:t>Migrant communities</w:t>
      </w:r>
      <w:r w:rsidR="00250E72">
        <w:t>: 1</w:t>
      </w:r>
      <w:r w:rsidR="00C74579">
        <w:t>1</w:t>
      </w:r>
      <w:r w:rsidR="00250E72">
        <w:t>%</w:t>
      </w:r>
    </w:p>
    <w:p w14:paraId="5B488050" w14:textId="455D145E" w:rsidR="00250E72" w:rsidRPr="00A0580B" w:rsidRDefault="00250E72" w:rsidP="00250E72">
      <w:pPr>
        <w:pStyle w:val="BP1"/>
      </w:pPr>
      <w:r w:rsidRPr="00A0580B">
        <w:t>Scientific heritage</w:t>
      </w:r>
      <w:r>
        <w:t>: 10%</w:t>
      </w:r>
    </w:p>
    <w:p w14:paraId="4D274F5E" w14:textId="2D2FB95B" w:rsidR="00AB44D1" w:rsidRPr="00A0580B" w:rsidRDefault="00AB44D1" w:rsidP="002A6E26">
      <w:pPr>
        <w:pStyle w:val="BP1"/>
      </w:pPr>
      <w:r w:rsidRPr="00A0580B">
        <w:t>LGBTQ</w:t>
      </w:r>
      <w:r w:rsidR="008E0AEC">
        <w:t>I</w:t>
      </w:r>
      <w:r w:rsidRPr="00A0580B">
        <w:t>A+ communities</w:t>
      </w:r>
      <w:r w:rsidR="00035F43">
        <w:t>: 8%</w:t>
      </w:r>
    </w:p>
    <w:p w14:paraId="7F3AE358" w14:textId="19C646A9" w:rsidR="00AB44D1" w:rsidRPr="00A0580B" w:rsidRDefault="00AB44D1" w:rsidP="002A6E26">
      <w:pPr>
        <w:pStyle w:val="BP1"/>
      </w:pPr>
      <w:r w:rsidRPr="00A0580B">
        <w:t>Soldier settlement</w:t>
      </w:r>
      <w:r w:rsidR="00035F43">
        <w:t xml:space="preserve">: </w:t>
      </w:r>
      <w:r w:rsidR="001039E3">
        <w:t>7</w:t>
      </w:r>
      <w:r w:rsidR="00035F43">
        <w:t>%</w:t>
      </w:r>
    </w:p>
    <w:p w14:paraId="090A0A4A" w14:textId="5EA737BE" w:rsidR="0010599E" w:rsidRPr="00A0580B" w:rsidRDefault="0010599E" w:rsidP="0010599E">
      <w:pPr>
        <w:pStyle w:val="BP1"/>
      </w:pPr>
      <w:r w:rsidRPr="00A0580B">
        <w:t>I don't know. I am not sufficiently familiar with Victoria's heritage listings to comment</w:t>
      </w:r>
      <w:r>
        <w:t>: 4%</w:t>
      </w:r>
    </w:p>
    <w:p w14:paraId="11A41F15" w14:textId="0C30631B" w:rsidR="00AB44D1" w:rsidRDefault="00AB44D1" w:rsidP="00324C27">
      <w:pPr>
        <w:pStyle w:val="BP1"/>
        <w:spacing w:after="120"/>
        <w:ind w:left="357" w:hanging="357"/>
      </w:pPr>
      <w:r w:rsidRPr="00A0580B">
        <w:t>All of these aspects are well represented in Victoria's heritage listings</w:t>
      </w:r>
      <w:r w:rsidR="00035F43">
        <w:t xml:space="preserve">: </w:t>
      </w:r>
      <w:r w:rsidR="00592EC4">
        <w:t>1</w:t>
      </w:r>
      <w:r w:rsidR="0010599E">
        <w:t>%</w:t>
      </w:r>
    </w:p>
    <w:p w14:paraId="2C54042C" w14:textId="67E2D61A" w:rsidR="00B7202E" w:rsidRPr="00866F6D" w:rsidRDefault="00B7202E" w:rsidP="00112DA5">
      <w:pPr>
        <w:pStyle w:val="H3BEFORE"/>
        <w:spacing w:before="360"/>
      </w:pPr>
      <w:r w:rsidRPr="00866F6D">
        <w:t>3.3.</w:t>
      </w:r>
      <w:r w:rsidR="00A2658D" w:rsidRPr="00866F6D">
        <w:t>2</w:t>
      </w:r>
      <w:r w:rsidRPr="00866F6D">
        <w:t xml:space="preserve"> Under-represented </w:t>
      </w:r>
      <w:r w:rsidR="002548B6" w:rsidRPr="00866F6D">
        <w:t>heritage</w:t>
      </w:r>
      <w:r w:rsidR="005D01E4" w:rsidRPr="00866F6D">
        <w:t xml:space="preserve"> </w:t>
      </w:r>
      <w:r w:rsidRPr="00866F6D">
        <w:t xml:space="preserve">– </w:t>
      </w:r>
      <w:r w:rsidR="008A32AB" w:rsidRPr="00866F6D">
        <w:t xml:space="preserve">identified by </w:t>
      </w:r>
      <w:r w:rsidR="00794AFA" w:rsidRPr="00866F6D">
        <w:t>participants</w:t>
      </w:r>
    </w:p>
    <w:p w14:paraId="73706CB8" w14:textId="755671BA" w:rsidR="000A1803" w:rsidRPr="0012359A" w:rsidRDefault="0012359A" w:rsidP="00A9589E">
      <w:pPr>
        <w:pStyle w:val="H6"/>
        <w:spacing w:after="120"/>
      </w:pPr>
      <w:r w:rsidRPr="0012359A">
        <w:t>Question</w:t>
      </w:r>
      <w:r w:rsidR="00794AFA">
        <w:t xml:space="preserve"> 5</w:t>
      </w:r>
      <w:r w:rsidRPr="0012359A">
        <w:t>: I think the following aspects – not listed in the previous question – are also under-represented in Victoria’s heritage listings. Provide up to 3 answers.</w:t>
      </w:r>
      <w:r w:rsidR="000A1803" w:rsidRPr="0012359A">
        <w:rPr>
          <w:rStyle w:val="eop"/>
        </w:rPr>
        <w:t> </w:t>
      </w:r>
    </w:p>
    <w:p w14:paraId="587B5CA3" w14:textId="5E9E6C44" w:rsidR="009305A7" w:rsidRDefault="00EC710D" w:rsidP="009305A7">
      <w:pPr>
        <w:pStyle w:val="B1"/>
      </w:pPr>
      <w:r w:rsidRPr="009464C5">
        <w:rPr>
          <w:color w:val="AA1E2E"/>
        </w:rPr>
        <w:t xml:space="preserve">–  </w:t>
      </w:r>
      <w:r w:rsidR="009305A7">
        <w:t>Participants who answered this question:</w:t>
      </w:r>
      <w:r w:rsidR="009305A7" w:rsidRPr="009B4FB3">
        <w:t xml:space="preserve"> </w:t>
      </w:r>
      <w:r w:rsidR="009305A7">
        <w:t>330 (51%).</w:t>
      </w:r>
    </w:p>
    <w:p w14:paraId="0F9DC08B" w14:textId="161FE6C7" w:rsidR="009305A7" w:rsidRDefault="00EC710D" w:rsidP="00EC710D">
      <w:pPr>
        <w:pStyle w:val="B1"/>
        <w:spacing w:after="240"/>
      </w:pPr>
      <w:r w:rsidRPr="009464C5">
        <w:rPr>
          <w:color w:val="AA1E2E"/>
        </w:rPr>
        <w:t xml:space="preserve">–  </w:t>
      </w:r>
      <w:r w:rsidR="009305A7">
        <w:t>Total responses: 660</w:t>
      </w:r>
      <w:r w:rsidR="002C75A0">
        <w:t xml:space="preserve"> (participants provided more than one response)</w:t>
      </w:r>
    </w:p>
    <w:p w14:paraId="632400BC" w14:textId="77777777" w:rsidR="00204EA4" w:rsidRDefault="002F60D5" w:rsidP="00FC7845">
      <w:pPr>
        <w:pStyle w:val="B1"/>
      </w:pPr>
      <w:r>
        <w:t>For ease of reporting</w:t>
      </w:r>
      <w:r w:rsidR="00091BAB">
        <w:t xml:space="preserve"> </w:t>
      </w:r>
      <w:r>
        <w:t>the answers have been grouped into categories.</w:t>
      </w:r>
      <w:r w:rsidR="00EC710D">
        <w:t xml:space="preserve"> </w:t>
      </w:r>
    </w:p>
    <w:p w14:paraId="16BEFB59" w14:textId="32643CFA" w:rsidR="001C6B89" w:rsidRDefault="001C6B89" w:rsidP="001C6B89">
      <w:pPr>
        <w:pStyle w:val="B1"/>
      </w:pPr>
      <w:r w:rsidRPr="0015213D">
        <w:t>See</w:t>
      </w:r>
      <w:r w:rsidRPr="005617FC">
        <w:rPr>
          <w:b/>
          <w:bCs/>
        </w:rPr>
        <w:t xml:space="preserve"> Figure </w:t>
      </w:r>
      <w:r w:rsidR="00CE0329">
        <w:rPr>
          <w:b/>
          <w:bCs/>
        </w:rPr>
        <w:t>8</w:t>
      </w:r>
      <w:r w:rsidRPr="005617FC">
        <w:rPr>
          <w:b/>
          <w:bCs/>
        </w:rPr>
        <w:t xml:space="preserve"> </w:t>
      </w:r>
      <w:r w:rsidRPr="0015213D">
        <w:t>over the page</w:t>
      </w:r>
      <w:r>
        <w:t xml:space="preserve"> for a graph depicting the results.</w:t>
      </w:r>
    </w:p>
    <w:p w14:paraId="07C8EA1E" w14:textId="77777777" w:rsidR="00EE51C2" w:rsidRDefault="00EE51C2">
      <w:pPr>
        <w:rPr>
          <w:rFonts w:eastAsiaTheme="minorEastAsia" w:cs="Arial"/>
          <w:b/>
          <w:bCs/>
          <w:color w:val="323E48"/>
          <w:sz w:val="19"/>
          <w:szCs w:val="18"/>
          <w:lang w:bidi="hi-IN"/>
        </w:rPr>
      </w:pPr>
      <w:r>
        <w:rPr>
          <w:b/>
          <w:bCs/>
        </w:rPr>
        <w:br w:type="page"/>
      </w:r>
    </w:p>
    <w:p w14:paraId="23E194E9" w14:textId="2AD7CE18" w:rsidR="002E4341" w:rsidRPr="0057300F" w:rsidRDefault="0057300F" w:rsidP="005B75D0">
      <w:pPr>
        <w:pStyle w:val="TC2"/>
        <w:spacing w:after="120"/>
        <w:rPr>
          <w:b/>
          <w:bCs/>
        </w:rPr>
      </w:pPr>
      <w:r w:rsidRPr="0057300F">
        <w:rPr>
          <w:b/>
          <w:bCs/>
        </w:rPr>
        <w:lastRenderedPageBreak/>
        <w:t xml:space="preserve">Figure </w:t>
      </w:r>
      <w:r w:rsidR="00204EA4">
        <w:rPr>
          <w:b/>
          <w:bCs/>
        </w:rPr>
        <w:t>8</w:t>
      </w:r>
      <w:r w:rsidRPr="0057300F">
        <w:rPr>
          <w:b/>
          <w:bCs/>
        </w:rPr>
        <w:t xml:space="preserve">: </w:t>
      </w:r>
      <w:r w:rsidR="009B12CD">
        <w:t xml:space="preserve">Graph showing </w:t>
      </w:r>
      <w:r w:rsidR="00A7688F">
        <w:t xml:space="preserve">number of </w:t>
      </w:r>
      <w:r w:rsidR="009B12CD">
        <w:t xml:space="preserve">responses to </w:t>
      </w:r>
      <w:r w:rsidR="0041761B">
        <w:t>Q</w:t>
      </w:r>
      <w:r w:rsidR="009B12CD">
        <w:t>uestion 5, ‘</w:t>
      </w:r>
      <w:r w:rsidR="00EA58A4">
        <w:t xml:space="preserve">I think the following aspects, not listed </w:t>
      </w:r>
      <w:r w:rsidR="00840AD2">
        <w:t>in the previous question – are also underrepresented in Victoria’s heritage listings</w:t>
      </w:r>
      <w:r w:rsidR="00D66C4D">
        <w:t>. P</w:t>
      </w:r>
      <w:r w:rsidR="00120FD4">
        <w:t>rovide up to 3 answers</w:t>
      </w:r>
      <w:r w:rsidR="009B12CD">
        <w:t>’.</w:t>
      </w:r>
      <w:r w:rsidR="00D66C4D">
        <w:t xml:space="preserve"> The results show the total number of responses in each category.</w:t>
      </w:r>
    </w:p>
    <w:p w14:paraId="05BF7E15" w14:textId="5CF06078" w:rsidR="00407E4C" w:rsidRDefault="008932E9" w:rsidP="002E4341">
      <w:pPr>
        <w:pStyle w:val="B1"/>
        <w:rPr>
          <w:lang w:bidi="ar-SA"/>
        </w:rPr>
      </w:pPr>
      <w:r>
        <w:rPr>
          <w:noProof/>
        </w:rPr>
        <w:drawing>
          <wp:inline distT="0" distB="0" distL="0" distR="0" wp14:anchorId="0CB1BC1B" wp14:editId="23876787">
            <wp:extent cx="6479540" cy="8220075"/>
            <wp:effectExtent l="0" t="0" r="16510" b="9525"/>
            <wp:docPr id="1264789726" name="Chart 1">
              <a:extLst xmlns:a="http://schemas.openxmlformats.org/drawingml/2006/main">
                <a:ext uri="{FF2B5EF4-FFF2-40B4-BE49-F238E27FC236}">
                  <a16:creationId xmlns:a16="http://schemas.microsoft.com/office/drawing/2014/main" id="{790199A6-344B-E178-6ED0-811B9D9AD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54925F" w14:textId="10E9D09A" w:rsidR="00407E4C" w:rsidRDefault="00407E4C" w:rsidP="00B22C27">
      <w:pPr>
        <w:pStyle w:val="TC2"/>
        <w:spacing w:before="240"/>
      </w:pPr>
      <w:r>
        <w:t>Things to note</w:t>
      </w:r>
      <w:r w:rsidR="00B22C27">
        <w:t xml:space="preserve"> about the categories</w:t>
      </w:r>
      <w:r>
        <w:t>:</w:t>
      </w:r>
    </w:p>
    <w:p w14:paraId="2D7FF678" w14:textId="6A72D042" w:rsidR="00407E4C" w:rsidRPr="00B22C27" w:rsidRDefault="00E00488" w:rsidP="00B22C27">
      <w:pPr>
        <w:pStyle w:val="TC2"/>
        <w:numPr>
          <w:ilvl w:val="0"/>
          <w:numId w:val="39"/>
        </w:numPr>
        <w:rPr>
          <w:shd w:val="clear" w:color="auto" w:fill="FFFFFF"/>
        </w:rPr>
      </w:pPr>
      <w:r w:rsidRPr="00B22C27">
        <w:rPr>
          <w:shd w:val="clear" w:color="auto" w:fill="FFFFFF"/>
        </w:rPr>
        <w:t xml:space="preserve">As the question did not specify ‘cultural heritage’ a large number of participants listed answers that fit in the category of ‘natural and environmental’ heritage – as opposed to ‘cultural heritage’. This includes national parks, geological features (e.g. mountains, rocky outcrops, rivers, creeks), natural landscapes, coastlines, biodiversity, threatened </w:t>
      </w:r>
      <w:r w:rsidRPr="00B22C27">
        <w:rPr>
          <w:shd w:val="clear" w:color="auto" w:fill="FFFFFF"/>
        </w:rPr>
        <w:lastRenderedPageBreak/>
        <w:t>ecosystems, extinct flora and fauna and endangered species</w:t>
      </w:r>
      <w:r w:rsidR="00407E4C" w:rsidRPr="00B22C27">
        <w:rPr>
          <w:shd w:val="clear" w:color="auto" w:fill="FFFFFF"/>
        </w:rPr>
        <w:t>.</w:t>
      </w:r>
      <w:r w:rsidR="00AD2E8C">
        <w:rPr>
          <w:shd w:val="clear" w:color="auto" w:fill="FFFFFF"/>
        </w:rPr>
        <w:t xml:space="preserve"> </w:t>
      </w:r>
      <w:r w:rsidR="00AD2E8C">
        <w:rPr>
          <w:szCs w:val="21"/>
          <w:lang w:val="en-AU"/>
        </w:rPr>
        <w:t>See page 1 for more information about places of natural heritage value and the Victorian Heritage Register.</w:t>
      </w:r>
    </w:p>
    <w:p w14:paraId="211F16AA" w14:textId="77777777" w:rsidR="00407E4C" w:rsidRPr="00B22C27" w:rsidRDefault="00407E4C" w:rsidP="00B22C27">
      <w:pPr>
        <w:pStyle w:val="TC2"/>
        <w:numPr>
          <w:ilvl w:val="0"/>
          <w:numId w:val="39"/>
        </w:numPr>
        <w:rPr>
          <w:shd w:val="clear" w:color="auto" w:fill="FFFFFF"/>
        </w:rPr>
      </w:pPr>
      <w:r w:rsidRPr="00B22C27">
        <w:rPr>
          <w:shd w:val="clear" w:color="auto" w:fill="FFFFFF"/>
        </w:rPr>
        <w:t>Where participants made general comments such as ‘all heritage’ or provided feedback or comments not directly related to the question, e.g.:</w:t>
      </w:r>
    </w:p>
    <w:p w14:paraId="40B52CA8" w14:textId="77777777" w:rsidR="00407E4C" w:rsidRPr="00EC710D" w:rsidRDefault="00407E4C" w:rsidP="00B22C27">
      <w:pPr>
        <w:pStyle w:val="TC2"/>
        <w:numPr>
          <w:ilvl w:val="1"/>
          <w:numId w:val="41"/>
        </w:numPr>
        <w:rPr>
          <w:shd w:val="clear" w:color="auto" w:fill="FFFFFF"/>
        </w:rPr>
      </w:pPr>
      <w:r>
        <w:rPr>
          <w:shd w:val="clear" w:color="auto" w:fill="FFFFFF"/>
        </w:rPr>
        <w:t>‘We didn’t learn the lesson from the Whelan era’</w:t>
      </w:r>
    </w:p>
    <w:p w14:paraId="017F0C04" w14:textId="77777777" w:rsidR="00407E4C" w:rsidRPr="00EC710D" w:rsidRDefault="00407E4C" w:rsidP="00B22C27">
      <w:pPr>
        <w:pStyle w:val="TC2"/>
        <w:numPr>
          <w:ilvl w:val="1"/>
          <w:numId w:val="41"/>
        </w:numPr>
        <w:rPr>
          <w:shd w:val="clear" w:color="auto" w:fill="FFFFFF"/>
        </w:rPr>
      </w:pPr>
      <w:r>
        <w:rPr>
          <w:shd w:val="clear" w:color="auto" w:fill="FFFFFF"/>
        </w:rPr>
        <w:t>‘The National Trust is woefully underfunded and only has a small number of properties’</w:t>
      </w:r>
    </w:p>
    <w:p w14:paraId="01FCA6E9" w14:textId="77777777" w:rsidR="00407E4C" w:rsidRDefault="00407E4C" w:rsidP="00B22C27">
      <w:pPr>
        <w:pStyle w:val="TC2"/>
        <w:ind w:left="360"/>
      </w:pPr>
      <w:r>
        <w:t>these responses have grouped into ‘not related to question’ or ‘At risk &amp; save heritage general comment’.</w:t>
      </w:r>
    </w:p>
    <w:p w14:paraId="549BE7A0" w14:textId="467809DB" w:rsidR="00407E4C" w:rsidRDefault="006B59D9" w:rsidP="00B22C27">
      <w:pPr>
        <w:pStyle w:val="TC2"/>
        <w:numPr>
          <w:ilvl w:val="0"/>
          <w:numId w:val="39"/>
        </w:numPr>
      </w:pPr>
      <w:r w:rsidRPr="004B3486">
        <w:rPr>
          <w:shd w:val="clear" w:color="auto" w:fill="FFFFFF"/>
        </w:rPr>
        <w:t xml:space="preserve">There </w:t>
      </w:r>
      <w:r>
        <w:rPr>
          <w:shd w:val="clear" w:color="auto" w:fill="FFFFFF"/>
        </w:rPr>
        <w:t>were a large number of</w:t>
      </w:r>
      <w:r w:rsidRPr="004B3486">
        <w:rPr>
          <w:shd w:val="clear" w:color="auto" w:fill="FFFFFF"/>
        </w:rPr>
        <w:t xml:space="preserve"> </w:t>
      </w:r>
      <w:r>
        <w:rPr>
          <w:shd w:val="clear" w:color="auto" w:fill="FFFFFF"/>
        </w:rPr>
        <w:t xml:space="preserve">singular </w:t>
      </w:r>
      <w:r w:rsidRPr="004B3486">
        <w:rPr>
          <w:shd w:val="clear" w:color="auto" w:fill="FFFFFF"/>
        </w:rPr>
        <w:t xml:space="preserve">responses </w:t>
      </w:r>
      <w:r>
        <w:rPr>
          <w:shd w:val="clear" w:color="auto" w:fill="FFFFFF"/>
        </w:rPr>
        <w:t>or those with fewer than 5 similar answers</w:t>
      </w:r>
      <w:r w:rsidRPr="004B3486">
        <w:rPr>
          <w:shd w:val="clear" w:color="auto" w:fill="FFFFFF"/>
        </w:rPr>
        <w:t xml:space="preserve">. </w:t>
      </w:r>
      <w:r w:rsidR="00407E4C" w:rsidRPr="001962DC">
        <w:t xml:space="preserve">As well as responses relating to </w:t>
      </w:r>
      <w:r w:rsidR="00407E4C">
        <w:t>‘</w:t>
      </w:r>
      <w:r w:rsidR="00407E4C" w:rsidRPr="001962DC">
        <w:t>19th century architectural heritage</w:t>
      </w:r>
      <w:r w:rsidR="00407E4C">
        <w:t>’</w:t>
      </w:r>
      <w:r w:rsidR="00407E4C" w:rsidRPr="001962DC">
        <w:t xml:space="preserve"> and </w:t>
      </w:r>
      <w:r w:rsidR="00407E4C">
        <w:t>‘</w:t>
      </w:r>
      <w:r w:rsidR="00407E4C" w:rsidRPr="001962DC">
        <w:t>LGBTQIA+ heritage</w:t>
      </w:r>
      <w:r w:rsidR="00407E4C">
        <w:t>’</w:t>
      </w:r>
      <w:r w:rsidR="00407E4C" w:rsidRPr="001962DC">
        <w:t xml:space="preserve">, these included </w:t>
      </w:r>
      <w:r w:rsidR="00407E4C">
        <w:t>answers</w:t>
      </w:r>
      <w:r w:rsidR="00407E4C" w:rsidRPr="001962DC">
        <w:t xml:space="preserve"> such as ‘forgotten heritage’ (forgotten/abandoned towns &amp; graves, ghost signs &amp; advertising)</w:t>
      </w:r>
      <w:r w:rsidR="00407E4C">
        <w:t>,</w:t>
      </w:r>
      <w:r w:rsidR="00407E4C" w:rsidRPr="001962DC">
        <w:t xml:space="preserve"> ‘difficult histor</w:t>
      </w:r>
      <w:r w:rsidR="00407E4C">
        <w:t>ies</w:t>
      </w:r>
      <w:r w:rsidR="00407E4C" w:rsidRPr="001962DC">
        <w:t>’, ‘places associated with activism and protest’ (including social justice, climate</w:t>
      </w:r>
      <w:r w:rsidR="00407E4C">
        <w:t xml:space="preserve"> change &amp; environmental activism), ‘artificial intelligence heritage’ and ‘kitchenalia’/’domestic heritage’. This list is too extensive to include in this report, so these have been grouped into a general category: ‘Other: places, people, ideas &amp; themes’. </w:t>
      </w:r>
    </w:p>
    <w:p w14:paraId="363947A4" w14:textId="3D6969F7" w:rsidR="008F1EE0" w:rsidRDefault="00A2658D" w:rsidP="00537F7C">
      <w:pPr>
        <w:pStyle w:val="H3BEFORE"/>
        <w:spacing w:before="360"/>
      </w:pPr>
      <w:r>
        <w:t>3.3.3</w:t>
      </w:r>
      <w:r w:rsidR="002934BD">
        <w:t xml:space="preserve"> Priority areas for Victoria’s heritage listings </w:t>
      </w:r>
    </w:p>
    <w:p w14:paraId="1D562A91" w14:textId="2A377139" w:rsidR="00AB44D1" w:rsidRDefault="00B66B90" w:rsidP="008F1EE0">
      <w:pPr>
        <w:pStyle w:val="H6"/>
      </w:pPr>
      <w:r>
        <w:t xml:space="preserve">Question </w:t>
      </w:r>
      <w:r w:rsidR="008F1EE0" w:rsidRPr="008F1EE0">
        <w:t>6. What should be prioritised for inclusion in Victoria’s heritage listings? Provide up to 3 suggestions.</w:t>
      </w:r>
    </w:p>
    <w:p w14:paraId="007849E0" w14:textId="0E3044CB" w:rsidR="00857B4E" w:rsidRDefault="00D8432A" w:rsidP="00D8432A">
      <w:pPr>
        <w:pStyle w:val="B1"/>
        <w:spacing w:before="120"/>
      </w:pPr>
      <w:r w:rsidRPr="009464C5">
        <w:rPr>
          <w:color w:val="AA1E2E"/>
        </w:rPr>
        <w:t xml:space="preserve">–  </w:t>
      </w:r>
      <w:r w:rsidR="00857B4E">
        <w:t>Participants who answered this question:</w:t>
      </w:r>
      <w:r w:rsidR="00857B4E" w:rsidRPr="009B4FB3">
        <w:t xml:space="preserve"> </w:t>
      </w:r>
      <w:r w:rsidR="00857B4E">
        <w:t>455 (70%).</w:t>
      </w:r>
    </w:p>
    <w:p w14:paraId="21B6BD91" w14:textId="233B85BD" w:rsidR="00857B4E" w:rsidRDefault="00D8432A" w:rsidP="00D8432A">
      <w:pPr>
        <w:pStyle w:val="B1"/>
        <w:spacing w:after="240"/>
      </w:pPr>
      <w:r w:rsidRPr="009464C5">
        <w:rPr>
          <w:color w:val="AA1E2E"/>
        </w:rPr>
        <w:t xml:space="preserve">–  </w:t>
      </w:r>
      <w:r w:rsidR="00857B4E">
        <w:t>Total responses: 991</w:t>
      </w:r>
      <w:r w:rsidR="003518CF">
        <w:t xml:space="preserve"> (participants provided more than one response)</w:t>
      </w:r>
    </w:p>
    <w:p w14:paraId="1D6CD2E9" w14:textId="6A254D87" w:rsidR="007A21F3" w:rsidRDefault="00F9304B" w:rsidP="00CB7C01">
      <w:pPr>
        <w:pStyle w:val="B1"/>
        <w:spacing w:after="240"/>
      </w:pPr>
      <w:r>
        <w:t>For ease of reporting</w:t>
      </w:r>
      <w:r w:rsidR="00091BAB">
        <w:t xml:space="preserve"> </w:t>
      </w:r>
      <w:r>
        <w:t>the answers have been grouped into categories.</w:t>
      </w:r>
      <w:r w:rsidR="00D8432A">
        <w:t xml:space="preserve"> </w:t>
      </w:r>
    </w:p>
    <w:p w14:paraId="7F15D061" w14:textId="77777777" w:rsidR="00B400C8" w:rsidRDefault="00CB7C01" w:rsidP="00B400C8">
      <w:pPr>
        <w:pStyle w:val="B1"/>
        <w:spacing w:after="200"/>
      </w:pPr>
      <w:r>
        <w:t xml:space="preserve">See </w:t>
      </w:r>
      <w:r w:rsidRPr="001D5381">
        <w:rPr>
          <w:b/>
          <w:bCs/>
        </w:rPr>
        <w:t xml:space="preserve">Figure </w:t>
      </w:r>
      <w:r>
        <w:rPr>
          <w:b/>
          <w:bCs/>
        </w:rPr>
        <w:t>9</w:t>
      </w:r>
      <w:r>
        <w:t xml:space="preserve"> over the page for a summary of the results.</w:t>
      </w:r>
    </w:p>
    <w:p w14:paraId="62227E0E" w14:textId="77777777" w:rsidR="00B400C8" w:rsidRDefault="00B400C8" w:rsidP="00B860B1">
      <w:pPr>
        <w:pStyle w:val="B1"/>
      </w:pPr>
      <w:r>
        <w:t xml:space="preserve">The </w:t>
      </w:r>
      <w:r w:rsidRPr="002431B3">
        <w:rPr>
          <w:b/>
          <w:bCs/>
        </w:rPr>
        <w:t>top 10 priority categories</w:t>
      </w:r>
      <w:r>
        <w:t xml:space="preserve"> identified in the survey responses are:</w:t>
      </w:r>
    </w:p>
    <w:p w14:paraId="7AC36AFD" w14:textId="6305458C" w:rsidR="003E28F7" w:rsidRDefault="00B860B1" w:rsidP="003E28F7">
      <w:pPr>
        <w:pStyle w:val="B1"/>
      </w:pPr>
      <w:r>
        <w:rPr>
          <w:b/>
          <w:bCs/>
        </w:rPr>
        <w:tab/>
      </w:r>
      <w:r w:rsidR="003E28F7" w:rsidRPr="00AB6F59">
        <w:rPr>
          <w:b/>
          <w:bCs/>
        </w:rPr>
        <w:t>1.</w:t>
      </w:r>
      <w:r w:rsidR="003E28F7">
        <w:t xml:space="preserve"> Aboriginal </w:t>
      </w:r>
      <w:r w:rsidR="00696FA1">
        <w:t>cul</w:t>
      </w:r>
      <w:r w:rsidR="007347BC">
        <w:t xml:space="preserve">tural </w:t>
      </w:r>
      <w:r w:rsidR="003E28F7">
        <w:t>heritage (116 responses)</w:t>
      </w:r>
    </w:p>
    <w:p w14:paraId="35EC6658" w14:textId="7DA29E28" w:rsidR="003E28F7" w:rsidRDefault="00B860B1" w:rsidP="003E28F7">
      <w:pPr>
        <w:pStyle w:val="B1"/>
      </w:pPr>
      <w:r>
        <w:rPr>
          <w:b/>
          <w:bCs/>
        </w:rPr>
        <w:tab/>
      </w:r>
      <w:r w:rsidR="003E28F7" w:rsidRPr="00AB6F59">
        <w:rPr>
          <w:b/>
          <w:bCs/>
        </w:rPr>
        <w:t>2.</w:t>
      </w:r>
      <w:r w:rsidR="003E28F7">
        <w:t xml:space="preserve"> Architectural heritage (20</w:t>
      </w:r>
      <w:r w:rsidR="003E28F7" w:rsidRPr="00BD27C1">
        <w:rPr>
          <w:vertAlign w:val="superscript"/>
        </w:rPr>
        <w:t>th</w:t>
      </w:r>
      <w:r w:rsidR="003E28F7">
        <w:t xml:space="preserve"> century) (67 responses)</w:t>
      </w:r>
    </w:p>
    <w:p w14:paraId="491F1051" w14:textId="66E79C09" w:rsidR="003E28F7" w:rsidRDefault="00B860B1" w:rsidP="003E28F7">
      <w:pPr>
        <w:pStyle w:val="B1"/>
      </w:pPr>
      <w:r>
        <w:rPr>
          <w:b/>
          <w:bCs/>
        </w:rPr>
        <w:tab/>
      </w:r>
      <w:r w:rsidR="003E28F7" w:rsidRPr="00AB6F59">
        <w:rPr>
          <w:b/>
          <w:bCs/>
        </w:rPr>
        <w:t>3.</w:t>
      </w:r>
      <w:r w:rsidR="003E28F7">
        <w:t xml:space="preserve"> Women’s heritage (67 responses)</w:t>
      </w:r>
      <w:r w:rsidR="00C15415">
        <w:t xml:space="preserve"> (6</w:t>
      </w:r>
      <w:r w:rsidR="004E09CE">
        <w:t>7</w:t>
      </w:r>
      <w:r w:rsidR="00C15415">
        <w:t xml:space="preserve"> responses)</w:t>
      </w:r>
    </w:p>
    <w:p w14:paraId="47C1BECE" w14:textId="5E59EB52" w:rsidR="003E28F7" w:rsidRDefault="00B860B1" w:rsidP="003E28F7">
      <w:pPr>
        <w:pStyle w:val="B1"/>
      </w:pPr>
      <w:r>
        <w:rPr>
          <w:b/>
          <w:bCs/>
        </w:rPr>
        <w:tab/>
      </w:r>
      <w:r w:rsidR="003E28F7" w:rsidRPr="00AB6F59">
        <w:rPr>
          <w:b/>
          <w:bCs/>
        </w:rPr>
        <w:t>4.</w:t>
      </w:r>
      <w:r w:rsidR="003E28F7">
        <w:t xml:space="preserve"> Migrant &amp; multicultural heritage</w:t>
      </w:r>
      <w:r w:rsidR="004E09CE">
        <w:t xml:space="preserve"> (65 responses)</w:t>
      </w:r>
    </w:p>
    <w:p w14:paraId="6EC1B455" w14:textId="3AA591C4" w:rsidR="003E28F7" w:rsidRDefault="00B860B1" w:rsidP="003E28F7">
      <w:pPr>
        <w:pStyle w:val="B1"/>
      </w:pPr>
      <w:r>
        <w:rPr>
          <w:b/>
          <w:bCs/>
        </w:rPr>
        <w:tab/>
      </w:r>
      <w:r w:rsidR="003E28F7" w:rsidRPr="00AB6F59">
        <w:rPr>
          <w:b/>
          <w:bCs/>
        </w:rPr>
        <w:t>5.</w:t>
      </w:r>
      <w:r w:rsidR="003E28F7">
        <w:t xml:space="preserve"> Architectural heritage (general)* </w:t>
      </w:r>
      <w:r w:rsidR="004E09CE">
        <w:t>(50 responses)</w:t>
      </w:r>
    </w:p>
    <w:p w14:paraId="1830165F" w14:textId="7CD5D208" w:rsidR="003E28F7" w:rsidRPr="00AB6F59" w:rsidRDefault="00B860B1" w:rsidP="003E28F7">
      <w:pPr>
        <w:pStyle w:val="B1"/>
        <w:rPr>
          <w:b/>
          <w:bCs/>
        </w:rPr>
      </w:pPr>
      <w:r>
        <w:rPr>
          <w:b/>
          <w:bCs/>
        </w:rPr>
        <w:tab/>
      </w:r>
      <w:r w:rsidR="003E28F7" w:rsidRPr="00AB6F59">
        <w:rPr>
          <w:b/>
          <w:bCs/>
        </w:rPr>
        <w:t>6.</w:t>
      </w:r>
      <w:r w:rsidR="003E28F7">
        <w:t xml:space="preserve"> Precincts &amp; urban streetscapes</w:t>
      </w:r>
      <w:r w:rsidR="00153622">
        <w:t xml:space="preserve"> (46 responses)</w:t>
      </w:r>
    </w:p>
    <w:p w14:paraId="07D6E6CC" w14:textId="31E78833" w:rsidR="003E28F7" w:rsidRPr="00AB6F59" w:rsidRDefault="00B860B1" w:rsidP="003E28F7">
      <w:pPr>
        <w:pStyle w:val="B1"/>
        <w:rPr>
          <w:b/>
          <w:bCs/>
        </w:rPr>
      </w:pPr>
      <w:r>
        <w:rPr>
          <w:b/>
          <w:bCs/>
        </w:rPr>
        <w:tab/>
      </w:r>
      <w:r w:rsidR="003E28F7" w:rsidRPr="00AB6F59">
        <w:rPr>
          <w:b/>
          <w:bCs/>
        </w:rPr>
        <w:t>7.</w:t>
      </w:r>
      <w:r w:rsidR="003E28F7">
        <w:t xml:space="preserve"> Rural, regional &amp; agricultural heritage</w:t>
      </w:r>
      <w:r w:rsidR="00153622">
        <w:t xml:space="preserve"> (45 responses)</w:t>
      </w:r>
    </w:p>
    <w:p w14:paraId="5A60E0FF" w14:textId="1A60D9C8" w:rsidR="003E28F7" w:rsidRPr="00AB6F59" w:rsidRDefault="00B860B1" w:rsidP="003E28F7">
      <w:pPr>
        <w:pStyle w:val="B1"/>
        <w:rPr>
          <w:b/>
          <w:bCs/>
        </w:rPr>
      </w:pPr>
      <w:r>
        <w:rPr>
          <w:b/>
          <w:bCs/>
        </w:rPr>
        <w:tab/>
      </w:r>
      <w:r w:rsidR="003E28F7" w:rsidRPr="00AB6F59">
        <w:rPr>
          <w:b/>
          <w:bCs/>
        </w:rPr>
        <w:t>8.</w:t>
      </w:r>
      <w:r w:rsidR="003E28F7">
        <w:t xml:space="preserve"> Natural &amp; environmental heritage</w:t>
      </w:r>
      <w:r w:rsidR="00153622">
        <w:t xml:space="preserve"> (44 responses)</w:t>
      </w:r>
    </w:p>
    <w:p w14:paraId="51A47C04" w14:textId="108F8B8D" w:rsidR="003E28F7" w:rsidRPr="00AB6F59" w:rsidRDefault="00B860B1" w:rsidP="003E28F7">
      <w:pPr>
        <w:pStyle w:val="B1"/>
        <w:rPr>
          <w:b/>
          <w:bCs/>
        </w:rPr>
      </w:pPr>
      <w:r>
        <w:rPr>
          <w:b/>
          <w:bCs/>
        </w:rPr>
        <w:tab/>
      </w:r>
      <w:r w:rsidR="003E28F7" w:rsidRPr="00AB6F59">
        <w:rPr>
          <w:b/>
          <w:bCs/>
        </w:rPr>
        <w:t>9</w:t>
      </w:r>
      <w:r w:rsidR="003E28F7">
        <w:t>. Parks &amp; gardens (incl trees) heritage</w:t>
      </w:r>
      <w:r w:rsidR="00153622">
        <w:t xml:space="preserve"> (</w:t>
      </w:r>
      <w:r w:rsidR="002534BE">
        <w:t>43</w:t>
      </w:r>
      <w:r w:rsidR="00153622">
        <w:t xml:space="preserve"> responses)</w:t>
      </w:r>
    </w:p>
    <w:p w14:paraId="5BFF8688" w14:textId="6DE9550B" w:rsidR="00B400C8" w:rsidRDefault="00B860B1" w:rsidP="00C15415">
      <w:pPr>
        <w:pStyle w:val="B1"/>
        <w:spacing w:after="240"/>
      </w:pPr>
      <w:r>
        <w:rPr>
          <w:b/>
          <w:bCs/>
        </w:rPr>
        <w:tab/>
      </w:r>
      <w:r w:rsidR="003E28F7" w:rsidRPr="00AB6F59">
        <w:rPr>
          <w:b/>
          <w:bCs/>
        </w:rPr>
        <w:t>10.</w:t>
      </w:r>
      <w:r w:rsidR="003E28F7">
        <w:t xml:space="preserve"> At risk heritage</w:t>
      </w:r>
      <w:r w:rsidR="002534BE">
        <w:t xml:space="preserve"> (30 responses)</w:t>
      </w:r>
    </w:p>
    <w:p w14:paraId="5546C920" w14:textId="6A797623" w:rsidR="00A34E03" w:rsidRPr="00C1657F" w:rsidRDefault="00A34E03" w:rsidP="000762B0">
      <w:pPr>
        <w:pStyle w:val="B1"/>
      </w:pPr>
      <w:r w:rsidRPr="00C1657F">
        <w:t xml:space="preserve">While the </w:t>
      </w:r>
      <w:r w:rsidR="00356575">
        <w:t>broad</w:t>
      </w:r>
      <w:r w:rsidRPr="00C1657F">
        <w:t xml:space="preserve"> category ‘Architectural heritage’ had the highest number of results (139 responses)</w:t>
      </w:r>
      <w:r w:rsidR="00D176E5" w:rsidRPr="00C1657F">
        <w:t>, t</w:t>
      </w:r>
      <w:r w:rsidRPr="00C1657F">
        <w:t xml:space="preserve">hese </w:t>
      </w:r>
      <w:r w:rsidR="00DC4F81">
        <w:t>were</w:t>
      </w:r>
      <w:r w:rsidRPr="00C1657F">
        <w:t xml:space="preserve"> </w:t>
      </w:r>
      <w:r w:rsidR="00D84117">
        <w:t>divided</w:t>
      </w:r>
      <w:r w:rsidR="00C11218">
        <w:t xml:space="preserve"> into</w:t>
      </w:r>
      <w:r w:rsidRPr="00C1657F">
        <w:t xml:space="preserve"> the subcategories </w:t>
      </w:r>
      <w:r w:rsidR="006C1E0E" w:rsidRPr="00C1657F">
        <w:t xml:space="preserve">Architectural heritage (20th century), </w:t>
      </w:r>
      <w:r w:rsidRPr="00C1657F">
        <w:t>Architectural heritage (general)</w:t>
      </w:r>
      <w:r w:rsidR="008B3D69">
        <w:t xml:space="preserve"> and</w:t>
      </w:r>
      <w:r w:rsidRPr="00C1657F">
        <w:t xml:space="preserve"> Architectural heritage (19th century)</w:t>
      </w:r>
      <w:r w:rsidR="00E34A53">
        <w:t xml:space="preserve"> for eas</w:t>
      </w:r>
      <w:r w:rsidR="00D84117">
        <w:t>ier</w:t>
      </w:r>
      <w:r w:rsidR="00E34A53">
        <w:t xml:space="preserve"> comparison with earlier </w:t>
      </w:r>
      <w:r w:rsidR="00D84117">
        <w:t>and later questions</w:t>
      </w:r>
      <w:r w:rsidR="00C1657F" w:rsidRPr="00C1657F">
        <w:t>.</w:t>
      </w:r>
    </w:p>
    <w:p w14:paraId="1DEB2CCD" w14:textId="77777777" w:rsidR="00B400C8" w:rsidRDefault="00B400C8" w:rsidP="00CB7C01">
      <w:pPr>
        <w:pStyle w:val="B1"/>
      </w:pPr>
    </w:p>
    <w:p w14:paraId="413B5562" w14:textId="02E81E9D" w:rsidR="00CB7C01" w:rsidRDefault="00CB7C01" w:rsidP="00CB7C01">
      <w:pPr>
        <w:pStyle w:val="B1"/>
      </w:pPr>
      <w:r w:rsidRPr="00A86838">
        <w:br w:type="page"/>
      </w:r>
    </w:p>
    <w:p w14:paraId="0CCDCB25" w14:textId="354D479F" w:rsidR="00D24FFB" w:rsidRDefault="00797636" w:rsidP="00F87559">
      <w:pPr>
        <w:pStyle w:val="TC2"/>
        <w:spacing w:after="120"/>
      </w:pPr>
      <w:r w:rsidRPr="003C3330">
        <w:rPr>
          <w:b/>
          <w:bCs/>
        </w:rPr>
        <w:lastRenderedPageBreak/>
        <w:t xml:space="preserve">Figure </w:t>
      </w:r>
      <w:r w:rsidR="00204EA4">
        <w:rPr>
          <w:b/>
          <w:bCs/>
        </w:rPr>
        <w:t>9</w:t>
      </w:r>
      <w:r w:rsidRPr="003C3330">
        <w:rPr>
          <w:b/>
          <w:bCs/>
        </w:rPr>
        <w:t>:</w:t>
      </w:r>
      <w:r>
        <w:t xml:space="preserve"> </w:t>
      </w:r>
      <w:r w:rsidR="003C3330">
        <w:t xml:space="preserve">Graph showing </w:t>
      </w:r>
      <w:r w:rsidR="00A7688F">
        <w:t xml:space="preserve">number of </w:t>
      </w:r>
      <w:r w:rsidR="003C3330">
        <w:t xml:space="preserve">responses to </w:t>
      </w:r>
      <w:r w:rsidR="0041761B">
        <w:t>Q</w:t>
      </w:r>
      <w:r w:rsidR="003C3330">
        <w:t>uestion 6, ‘</w:t>
      </w:r>
      <w:r w:rsidR="003C3330" w:rsidRPr="008F1EE0">
        <w:t>What should be prioritised for inclusion in Victoria’s heritage listings</w:t>
      </w:r>
      <w:r w:rsidR="008C7A74">
        <w:t>?</w:t>
      </w:r>
      <w:r w:rsidR="003C3330" w:rsidRPr="008F1EE0">
        <w:t xml:space="preserve"> Provide up to 3 suggestions</w:t>
      </w:r>
      <w:r w:rsidR="003C3330">
        <w:t>’.</w:t>
      </w:r>
      <w:r w:rsidR="008C7A74">
        <w:t xml:space="preserve"> </w:t>
      </w:r>
      <w:r w:rsidR="00E62AB2">
        <w:t>The results show the total number of responses in each category.</w:t>
      </w:r>
    </w:p>
    <w:p w14:paraId="40C98642" w14:textId="76FAA34D" w:rsidR="00A7507A" w:rsidRPr="00A7507A" w:rsidRDefault="00373689" w:rsidP="00A7507A">
      <w:pPr>
        <w:spacing w:after="0" w:line="240" w:lineRule="auto"/>
        <w:rPr>
          <w:rFonts w:ascii="Times New Roman" w:eastAsia="Times New Roman" w:hAnsi="Times New Roman" w:cs="Times New Roman"/>
          <w:color w:val="auto"/>
          <w:sz w:val="24"/>
          <w:szCs w:val="24"/>
          <w:lang w:val="en-AU" w:eastAsia="en-AU"/>
        </w:rPr>
      </w:pPr>
      <w:r>
        <w:rPr>
          <w:noProof/>
        </w:rPr>
        <w:drawing>
          <wp:inline distT="0" distB="0" distL="0" distR="0" wp14:anchorId="0857B99D" wp14:editId="47DC3265">
            <wp:extent cx="6479540" cy="7791450"/>
            <wp:effectExtent l="0" t="0" r="16510" b="0"/>
            <wp:docPr id="1042304918" name="Chart 1">
              <a:extLst xmlns:a="http://schemas.openxmlformats.org/drawingml/2006/main">
                <a:ext uri="{FF2B5EF4-FFF2-40B4-BE49-F238E27FC236}">
                  <a16:creationId xmlns:a16="http://schemas.microsoft.com/office/drawing/2014/main" id="{3C552210-03F3-CF33-04BB-53B86A2CE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90333A" w14:textId="3B490BC2" w:rsidR="00F02A66" w:rsidRPr="00F5326F" w:rsidRDefault="00F02A66" w:rsidP="00D373B7">
      <w:pPr>
        <w:pStyle w:val="TC2"/>
        <w:spacing w:before="240"/>
      </w:pPr>
      <w:r>
        <w:t>Things to note</w:t>
      </w:r>
      <w:r w:rsidR="00960F99">
        <w:t xml:space="preserve"> about the categories</w:t>
      </w:r>
      <w:r>
        <w:t>:</w:t>
      </w:r>
    </w:p>
    <w:p w14:paraId="210A2A30" w14:textId="77777777" w:rsidR="00F02A66" w:rsidRDefault="00F02A66" w:rsidP="00D373B7">
      <w:pPr>
        <w:pStyle w:val="TC2"/>
        <w:numPr>
          <w:ilvl w:val="0"/>
          <w:numId w:val="39"/>
        </w:numPr>
      </w:pPr>
      <w:r>
        <w:t>The ‘</w:t>
      </w:r>
      <w:r w:rsidRPr="00F5326F">
        <w:t>At risk heritage</w:t>
      </w:r>
      <w:r>
        <w:t>’ category includes responses relating to vulnerable fabric (e.g. timber), demolition, climate change, development, inappropriate adaptation, ‘loss’, rarity and demolition by neglect. It also includes a suggestion for the creation of a ‘Heritage at Risk’ Register, like that of Historic England.</w:t>
      </w:r>
    </w:p>
    <w:p w14:paraId="1E013F7E" w14:textId="77777777" w:rsidR="00F02A66" w:rsidRPr="00F5326F" w:rsidRDefault="00F02A66" w:rsidP="00D373B7">
      <w:pPr>
        <w:pStyle w:val="TC2"/>
        <w:numPr>
          <w:ilvl w:val="0"/>
          <w:numId w:val="39"/>
        </w:numPr>
      </w:pPr>
      <w:r>
        <w:t>The ’Migrant &amp; multicultural heritage’ category is a large one, but it is not possible to break it down further as respondents rarely noted specific groups (there were three mentions of ‘Chinese heritage’, two of ‘Islamic heritage’ and one for ‘Asian heritage’ and ‘South Sea Islander activism’).</w:t>
      </w:r>
    </w:p>
    <w:p w14:paraId="30ED8643" w14:textId="77777777" w:rsidR="00F02A66" w:rsidRDefault="00F02A66" w:rsidP="00D373B7">
      <w:pPr>
        <w:pStyle w:val="TC2"/>
        <w:numPr>
          <w:ilvl w:val="0"/>
          <w:numId w:val="39"/>
        </w:numPr>
      </w:pPr>
      <w:r>
        <w:lastRenderedPageBreak/>
        <w:t xml:space="preserve">As in previous questions, a large number of participants listed answers that fit in the category of ‘natural &amp; environmental’ heritage (as opposed to ‘cultural heritage’). </w:t>
      </w:r>
    </w:p>
    <w:p w14:paraId="234488BD" w14:textId="77777777" w:rsidR="00F02A66" w:rsidRDefault="00F02A66" w:rsidP="00D373B7">
      <w:pPr>
        <w:pStyle w:val="TC2"/>
        <w:numPr>
          <w:ilvl w:val="0"/>
          <w:numId w:val="39"/>
        </w:numPr>
      </w:pPr>
      <w:r>
        <w:t>Although respondents were instructed not to name specific places or objects requiring protection in this survey, a large number of respondents did so in this question. These have been grouped under ‘Name of specific place’.</w:t>
      </w:r>
    </w:p>
    <w:p w14:paraId="173E90AE" w14:textId="77777777" w:rsidR="00F02A66" w:rsidRDefault="00F02A66" w:rsidP="00D373B7">
      <w:pPr>
        <w:pStyle w:val="TC2"/>
        <w:numPr>
          <w:ilvl w:val="0"/>
          <w:numId w:val="39"/>
        </w:numPr>
      </w:pPr>
      <w:r>
        <w:t>A number of respondents also interpreted the question broadly, providing specific or general feedback about improvements to heritage recognition and management processes, and the information provided in listings, e.g.:</w:t>
      </w:r>
    </w:p>
    <w:p w14:paraId="56412AC4" w14:textId="77777777" w:rsidR="00F02A66" w:rsidRPr="00B72142" w:rsidRDefault="00F02A66" w:rsidP="00B72142">
      <w:pPr>
        <w:pStyle w:val="TC2"/>
        <w:numPr>
          <w:ilvl w:val="1"/>
          <w:numId w:val="41"/>
        </w:numPr>
        <w:rPr>
          <w:shd w:val="clear" w:color="auto" w:fill="FFFFFF"/>
        </w:rPr>
      </w:pPr>
      <w:r w:rsidRPr="00B72142">
        <w:rPr>
          <w:shd w:val="clear" w:color="auto" w:fill="FFFFFF"/>
        </w:rPr>
        <w:t>‘Clear parameters /defensible criteria to inform status and value – is the building / place a no-go zone for change or will revisioning provide intergenerational value?’</w:t>
      </w:r>
    </w:p>
    <w:p w14:paraId="1D128CF4" w14:textId="77777777" w:rsidR="00F02A66" w:rsidRPr="00B72142" w:rsidRDefault="00F02A66" w:rsidP="00B72142">
      <w:pPr>
        <w:pStyle w:val="TC2"/>
        <w:numPr>
          <w:ilvl w:val="1"/>
          <w:numId w:val="41"/>
        </w:numPr>
        <w:rPr>
          <w:shd w:val="clear" w:color="auto" w:fill="FFFFFF"/>
        </w:rPr>
      </w:pPr>
      <w:r w:rsidRPr="00B72142">
        <w:rPr>
          <w:shd w:val="clear" w:color="auto" w:fill="FFFFFF"/>
        </w:rPr>
        <w:t>‘Adequate funding to identify potential listings, and to enforce protection of them’</w:t>
      </w:r>
    </w:p>
    <w:p w14:paraId="6BB627C2" w14:textId="77777777" w:rsidR="00F02A66" w:rsidRPr="00B72142" w:rsidRDefault="00F02A66" w:rsidP="00B72142">
      <w:pPr>
        <w:pStyle w:val="TC2"/>
        <w:numPr>
          <w:ilvl w:val="1"/>
          <w:numId w:val="41"/>
        </w:numPr>
        <w:rPr>
          <w:shd w:val="clear" w:color="auto" w:fill="FFFFFF"/>
        </w:rPr>
      </w:pPr>
      <w:r w:rsidRPr="00B72142">
        <w:rPr>
          <w:shd w:val="clear" w:color="auto" w:fill="FFFFFF"/>
        </w:rPr>
        <w:t>‘Height restrictions as new buildings overpower significant buildings such as Vic Market’</w:t>
      </w:r>
    </w:p>
    <w:p w14:paraId="6AF540DE" w14:textId="77777777" w:rsidR="00F02A66" w:rsidRPr="00B72142" w:rsidRDefault="00F02A66" w:rsidP="00B72142">
      <w:pPr>
        <w:pStyle w:val="TC2"/>
        <w:numPr>
          <w:ilvl w:val="1"/>
          <w:numId w:val="41"/>
        </w:numPr>
        <w:rPr>
          <w:shd w:val="clear" w:color="auto" w:fill="FFFFFF"/>
        </w:rPr>
      </w:pPr>
      <w:r w:rsidRPr="00B72142">
        <w:rPr>
          <w:shd w:val="clear" w:color="auto" w:fill="FFFFFF"/>
        </w:rPr>
        <w:t>‘Improved descriptions of the properties listed on the Victorian Heritage Register. Some do not have adequate descriptions and communicating their importance to local communities is paramount to increased appreciation of Victorian heritage.’</w:t>
      </w:r>
    </w:p>
    <w:p w14:paraId="5DC668D3" w14:textId="77777777" w:rsidR="00F02A66" w:rsidRDefault="00F02A66" w:rsidP="00B72142">
      <w:pPr>
        <w:pStyle w:val="TC2"/>
        <w:ind w:left="360"/>
      </w:pPr>
      <w:r>
        <w:t>These have been grouped into ‘Management &amp; information improvements’.</w:t>
      </w:r>
    </w:p>
    <w:p w14:paraId="3EC72BA1" w14:textId="422DA1EA" w:rsidR="00DD0321" w:rsidRPr="00866F6D" w:rsidRDefault="00DD0321" w:rsidP="00820E4E">
      <w:pPr>
        <w:pStyle w:val="H2BEFORE"/>
        <w:spacing w:before="360"/>
      </w:pPr>
      <w:bookmarkStart w:id="15" w:name="_Toc164698379"/>
      <w:r w:rsidRPr="00866F6D">
        <w:t xml:space="preserve">3.4 Participants’ </w:t>
      </w:r>
      <w:r w:rsidR="00D26770">
        <w:t>feedback</w:t>
      </w:r>
      <w:r w:rsidRPr="00866F6D">
        <w:t xml:space="preserve"> </w:t>
      </w:r>
      <w:r w:rsidR="00D26770">
        <w:t>on</w:t>
      </w:r>
      <w:r w:rsidRPr="00866F6D">
        <w:t xml:space="preserve"> the Victorian Heritage Register</w:t>
      </w:r>
      <w:bookmarkEnd w:id="15"/>
    </w:p>
    <w:p w14:paraId="1B8B018C" w14:textId="26DE2E16" w:rsidR="00DD0321" w:rsidRPr="00AD7F1A" w:rsidRDefault="00860E84" w:rsidP="00DA067E">
      <w:pPr>
        <w:pStyle w:val="H3BEFORE"/>
      </w:pPr>
      <w:r>
        <w:t>3.4</w:t>
      </w:r>
      <w:r w:rsidR="00AD7F1A">
        <w:t xml:space="preserve">.1 Frequency </w:t>
      </w:r>
      <w:r w:rsidR="00DA067E">
        <w:t>of using the Victorian Heritage Register</w:t>
      </w:r>
    </w:p>
    <w:p w14:paraId="7073D41C" w14:textId="1D23A743" w:rsidR="00E624D4" w:rsidRPr="00ED33A0" w:rsidRDefault="00ED33A0" w:rsidP="00860E84">
      <w:pPr>
        <w:pStyle w:val="H6"/>
      </w:pPr>
      <w:r>
        <w:t xml:space="preserve">Question 7: </w:t>
      </w:r>
      <w:r w:rsidR="00E624D4" w:rsidRPr="00ED33A0">
        <w:t xml:space="preserve">I consult the Victorian Heritage Register </w:t>
      </w:r>
      <w:r w:rsidR="00C874F9">
        <w:t>(select one option)</w:t>
      </w:r>
      <w:r w:rsidR="006B71B2">
        <w:t>.</w:t>
      </w:r>
    </w:p>
    <w:p w14:paraId="269D36D3" w14:textId="52F46B45" w:rsidR="00E624D4" w:rsidRPr="00ED33A0" w:rsidRDefault="0086032C" w:rsidP="005F113C">
      <w:pPr>
        <w:pStyle w:val="B1"/>
        <w:spacing w:before="120" w:after="240"/>
      </w:pPr>
      <w:r w:rsidRPr="009464C5">
        <w:rPr>
          <w:color w:val="AA1E2E"/>
        </w:rPr>
        <w:t xml:space="preserve">–  </w:t>
      </w:r>
      <w:r w:rsidR="00C34437">
        <w:t>Participants who answered this question:</w:t>
      </w:r>
      <w:r w:rsidR="00C34437" w:rsidRPr="009B4FB3">
        <w:t xml:space="preserve"> </w:t>
      </w:r>
      <w:r w:rsidR="00DF241E">
        <w:t>644</w:t>
      </w:r>
      <w:r w:rsidR="00C34437">
        <w:t xml:space="preserve"> (</w:t>
      </w:r>
      <w:r w:rsidR="00A828E2">
        <w:t>100</w:t>
      </w:r>
      <w:r w:rsidR="00C34437">
        <w:t>%).</w:t>
      </w:r>
    </w:p>
    <w:p w14:paraId="784D11D8" w14:textId="02105940" w:rsidR="00E624D4" w:rsidRPr="00ED33A0" w:rsidRDefault="00E624D4" w:rsidP="00C34437">
      <w:pPr>
        <w:pStyle w:val="BP1"/>
      </w:pPr>
      <w:r w:rsidRPr="00ED33A0">
        <w:t>Frequently (daily or weekly)</w:t>
      </w:r>
      <w:r w:rsidR="00C34437">
        <w:t>:</w:t>
      </w:r>
      <w:r w:rsidRPr="00ED33A0">
        <w:t> </w:t>
      </w:r>
      <w:r w:rsidR="00A828E2">
        <w:t>16%</w:t>
      </w:r>
      <w:r w:rsidR="006B71B2">
        <w:t xml:space="preserve"> </w:t>
      </w:r>
    </w:p>
    <w:p w14:paraId="3FB27977" w14:textId="5D2BF268" w:rsidR="00E624D4" w:rsidRPr="00ED33A0" w:rsidRDefault="00E624D4" w:rsidP="00C34437">
      <w:pPr>
        <w:pStyle w:val="BP1"/>
      </w:pPr>
      <w:r w:rsidRPr="00ED33A0">
        <w:t>Less frequently (monthly)</w:t>
      </w:r>
      <w:r w:rsidR="00C34437">
        <w:t>:</w:t>
      </w:r>
      <w:r w:rsidR="00A828E2">
        <w:t xml:space="preserve"> 24%</w:t>
      </w:r>
      <w:r w:rsidR="006B71B2">
        <w:t xml:space="preserve"> </w:t>
      </w:r>
    </w:p>
    <w:p w14:paraId="3CEA9695" w14:textId="79974412" w:rsidR="00E624D4" w:rsidRPr="001D6652" w:rsidRDefault="00E624D4" w:rsidP="00C34437">
      <w:pPr>
        <w:pStyle w:val="BP1"/>
        <w:rPr>
          <w:b/>
          <w:bCs/>
        </w:rPr>
      </w:pPr>
      <w:r w:rsidRPr="001D6652">
        <w:rPr>
          <w:b/>
          <w:bCs/>
        </w:rPr>
        <w:t>Rarely (a couple of times a year)</w:t>
      </w:r>
      <w:r w:rsidR="00C34437" w:rsidRPr="001D6652">
        <w:rPr>
          <w:b/>
          <w:bCs/>
        </w:rPr>
        <w:t>:</w:t>
      </w:r>
      <w:r w:rsidR="00A828E2" w:rsidRPr="001D6652">
        <w:rPr>
          <w:b/>
          <w:bCs/>
        </w:rPr>
        <w:t xml:space="preserve"> 40%</w:t>
      </w:r>
      <w:r w:rsidR="00E620A9">
        <w:rPr>
          <w:b/>
          <w:bCs/>
        </w:rPr>
        <w:t xml:space="preserve"> </w:t>
      </w:r>
    </w:p>
    <w:p w14:paraId="0E9FAF7E" w14:textId="22341273" w:rsidR="00E624D4" w:rsidRPr="00ED33A0" w:rsidRDefault="00E624D4" w:rsidP="001D6652">
      <w:pPr>
        <w:pStyle w:val="BP1"/>
        <w:spacing w:after="240"/>
      </w:pPr>
      <w:r w:rsidRPr="00ED33A0">
        <w:t>I have never used the Victorian Heritage Registe</w:t>
      </w:r>
      <w:r w:rsidR="00C34437">
        <w:t>r:</w:t>
      </w:r>
      <w:r w:rsidR="001D6652">
        <w:t xml:space="preserve"> 20%</w:t>
      </w:r>
      <w:r w:rsidR="00E620A9">
        <w:t xml:space="preserve"> </w:t>
      </w:r>
    </w:p>
    <w:p w14:paraId="08F51CB3" w14:textId="73A752EE" w:rsidR="00CC607E" w:rsidRDefault="00CC607E" w:rsidP="00CF33A1">
      <w:pPr>
        <w:pStyle w:val="TC2"/>
        <w:spacing w:before="240" w:after="120"/>
      </w:pPr>
      <w:r w:rsidRPr="00912A8A">
        <w:rPr>
          <w:b/>
          <w:bCs/>
        </w:rPr>
        <w:t xml:space="preserve">Figure </w:t>
      </w:r>
      <w:r w:rsidR="00912A8A" w:rsidRPr="00912A8A">
        <w:rPr>
          <w:b/>
          <w:bCs/>
        </w:rPr>
        <w:t>1</w:t>
      </w:r>
      <w:r w:rsidR="00204EA4">
        <w:rPr>
          <w:b/>
          <w:bCs/>
        </w:rPr>
        <w:t>0</w:t>
      </w:r>
      <w:r w:rsidRPr="00912A8A">
        <w:rPr>
          <w:b/>
          <w:bCs/>
        </w:rPr>
        <w:t>:</w:t>
      </w:r>
      <w:r w:rsidRPr="00912A8A">
        <w:t xml:space="preserve"> </w:t>
      </w:r>
      <w:r w:rsidR="000F6284">
        <w:t>Chart</w:t>
      </w:r>
      <w:r>
        <w:t xml:space="preserve"> showing responses to </w:t>
      </w:r>
      <w:r w:rsidR="0041761B">
        <w:t>Q</w:t>
      </w:r>
      <w:r>
        <w:t>uestion 7, with ‘</w:t>
      </w:r>
      <w:r w:rsidR="00E92337">
        <w:t>frequently/less frequently</w:t>
      </w:r>
      <w:r>
        <w:t xml:space="preserve">’ </w:t>
      </w:r>
      <w:r w:rsidR="00AA1235">
        <w:t xml:space="preserve">(252 responses) </w:t>
      </w:r>
      <w:r>
        <w:t>and ‘</w:t>
      </w:r>
      <w:r w:rsidR="00E92337">
        <w:t>rarely/never</w:t>
      </w:r>
      <w:r>
        <w:t xml:space="preserve">’ </w:t>
      </w:r>
      <w:r w:rsidR="00BD565E">
        <w:t xml:space="preserve">(392 responses) </w:t>
      </w:r>
      <w:r>
        <w:t>responses totaled</w:t>
      </w:r>
      <w:r w:rsidR="00DD1E50">
        <w:t xml:space="preserve"> as percentages</w:t>
      </w:r>
      <w:r>
        <w:t>.</w:t>
      </w:r>
    </w:p>
    <w:p w14:paraId="695B430B" w14:textId="7B2C27A6" w:rsidR="00F24082" w:rsidRDefault="0018289F" w:rsidP="000E2BAF">
      <w:pPr>
        <w:pStyle w:val="B1"/>
        <w:jc w:val="center"/>
      </w:pPr>
      <w:r>
        <w:rPr>
          <w:noProof/>
        </w:rPr>
        <w:drawing>
          <wp:inline distT="0" distB="0" distL="0" distR="0" wp14:anchorId="67FA0B5B" wp14:editId="312D8CE0">
            <wp:extent cx="3752603" cy="2517569"/>
            <wp:effectExtent l="0" t="0" r="635" b="0"/>
            <wp:docPr id="57" name="Chart 57">
              <a:extLst xmlns:a="http://schemas.openxmlformats.org/drawingml/2006/main">
                <a:ext uri="{FF2B5EF4-FFF2-40B4-BE49-F238E27FC236}">
                  <a16:creationId xmlns:a16="http://schemas.microsoft.com/office/drawing/2014/main" id="{157FDEB6-5BA8-CFF7-A15E-EA96C6103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910FDE" w14:textId="77777777" w:rsidR="0092651A" w:rsidRDefault="0092651A" w:rsidP="000E2BAF">
      <w:pPr>
        <w:pStyle w:val="B1"/>
        <w:rPr>
          <w:b/>
          <w:bCs/>
        </w:rPr>
      </w:pPr>
    </w:p>
    <w:p w14:paraId="7BE1D2D0" w14:textId="2ADFC16E" w:rsidR="000E2BAF" w:rsidRPr="0042553A" w:rsidRDefault="00B73C78" w:rsidP="000E2BAF">
      <w:pPr>
        <w:pStyle w:val="B1"/>
        <w:rPr>
          <w:b/>
          <w:bCs/>
        </w:rPr>
      </w:pPr>
      <w:r w:rsidRPr="0042553A">
        <w:rPr>
          <w:b/>
          <w:bCs/>
        </w:rPr>
        <w:t xml:space="preserve">A note on </w:t>
      </w:r>
      <w:r w:rsidR="0041761B">
        <w:rPr>
          <w:b/>
          <w:bCs/>
        </w:rPr>
        <w:t>Q</w:t>
      </w:r>
      <w:r w:rsidRPr="0042553A">
        <w:rPr>
          <w:b/>
          <w:bCs/>
        </w:rPr>
        <w:t xml:space="preserve">uestions </w:t>
      </w:r>
      <w:r w:rsidR="0042553A" w:rsidRPr="0042553A">
        <w:rPr>
          <w:b/>
          <w:bCs/>
        </w:rPr>
        <w:t>8 to 12</w:t>
      </w:r>
      <w:r w:rsidR="0042553A">
        <w:rPr>
          <w:b/>
          <w:bCs/>
        </w:rPr>
        <w:t xml:space="preserve">: </w:t>
      </w:r>
      <w:r w:rsidR="000E2BAF">
        <w:t xml:space="preserve">Participants were informed that </w:t>
      </w:r>
      <w:r w:rsidR="0041761B">
        <w:t>Q</w:t>
      </w:r>
      <w:r w:rsidR="000E2BAF" w:rsidRPr="00ED33A0">
        <w:t xml:space="preserve">uestions 8 to 12 require experience using the Victorian Heritage Register and knowledge of its contents. </w:t>
      </w:r>
      <w:r w:rsidR="000E2BAF" w:rsidRPr="007223D1">
        <w:t xml:space="preserve">Participants who selected ‘rarely’ or ‘never’ in their use of the Victorian Heritage Register were sent straight to </w:t>
      </w:r>
      <w:r w:rsidR="00CD5A14">
        <w:t>Q</w:t>
      </w:r>
      <w:r w:rsidR="000E2BAF" w:rsidRPr="007223D1">
        <w:t>uestion 13</w:t>
      </w:r>
      <w:r w:rsidR="000E2BAF" w:rsidRPr="00A67D5C">
        <w:t>.</w:t>
      </w:r>
    </w:p>
    <w:p w14:paraId="7820177F" w14:textId="2AD175AC" w:rsidR="003E7879" w:rsidRPr="00A67D5C" w:rsidRDefault="003E7879" w:rsidP="00580C71">
      <w:pPr>
        <w:pStyle w:val="B1"/>
        <w:spacing w:after="240"/>
      </w:pPr>
      <w:r>
        <w:t xml:space="preserve">For the purposes of </w:t>
      </w:r>
      <w:r w:rsidR="0041761B">
        <w:t>Q</w:t>
      </w:r>
      <w:r>
        <w:t>uestions 8 to 1</w:t>
      </w:r>
      <w:r w:rsidR="007D55BE">
        <w:t>2, the total number of ‘frequent users</w:t>
      </w:r>
      <w:r w:rsidR="0062407A">
        <w:t>’</w:t>
      </w:r>
      <w:r w:rsidR="007D55BE">
        <w:t xml:space="preserve"> is 252.</w:t>
      </w:r>
    </w:p>
    <w:p w14:paraId="31B2CF1A" w14:textId="3692B608" w:rsidR="00A96C3E" w:rsidRDefault="00F47E29" w:rsidP="00580C71">
      <w:pPr>
        <w:pStyle w:val="B1"/>
      </w:pPr>
      <w:r w:rsidRPr="00580C71">
        <w:rPr>
          <w:b/>
          <w:bCs/>
          <w:szCs w:val="21"/>
        </w:rPr>
        <w:t>Victorian Heritage Register vs the Vic</w:t>
      </w:r>
      <w:r w:rsidR="00411C53" w:rsidRPr="00580C71">
        <w:rPr>
          <w:b/>
          <w:bCs/>
          <w:szCs w:val="21"/>
        </w:rPr>
        <w:t>torian Heritage Database</w:t>
      </w:r>
      <w:r w:rsidR="00580C71" w:rsidRPr="00580C71">
        <w:rPr>
          <w:b/>
          <w:bCs/>
          <w:szCs w:val="21"/>
        </w:rPr>
        <w:t>:</w:t>
      </w:r>
      <w:r w:rsidR="00580C71">
        <w:rPr>
          <w:szCs w:val="21"/>
        </w:rPr>
        <w:t xml:space="preserve"> </w:t>
      </w:r>
      <w:r w:rsidR="00A77238">
        <w:t xml:space="preserve">Some of the responses to </w:t>
      </w:r>
      <w:r w:rsidR="007F36FD">
        <w:t>Q</w:t>
      </w:r>
      <w:r w:rsidR="00A77238">
        <w:t xml:space="preserve">uestions 8 to 12 show that </w:t>
      </w:r>
      <w:r w:rsidR="00123596">
        <w:t>participants</w:t>
      </w:r>
      <w:r w:rsidR="00B83617">
        <w:t xml:space="preserve"> </w:t>
      </w:r>
      <w:r w:rsidR="00544814">
        <w:t>do</w:t>
      </w:r>
      <w:r w:rsidR="00B83617">
        <w:t xml:space="preserve"> not always distinguish</w:t>
      </w:r>
      <w:r w:rsidR="00A96C3E">
        <w:t xml:space="preserve"> </w:t>
      </w:r>
      <w:r w:rsidR="00B83617">
        <w:t>between the Victorian Heritage Database</w:t>
      </w:r>
      <w:r w:rsidR="00264BEA">
        <w:t xml:space="preserve"> and the Victorian Heritage Register</w:t>
      </w:r>
      <w:r w:rsidR="009A26FB">
        <w:t xml:space="preserve"> in their feedback</w:t>
      </w:r>
      <w:r w:rsidR="00264BEA">
        <w:t xml:space="preserve">. </w:t>
      </w:r>
    </w:p>
    <w:p w14:paraId="61E7986B" w14:textId="6183439F" w:rsidR="00A96C3E" w:rsidRDefault="00264BEA" w:rsidP="000E2BAF">
      <w:pPr>
        <w:pStyle w:val="B1"/>
      </w:pPr>
      <w:r>
        <w:lastRenderedPageBreak/>
        <w:t xml:space="preserve">The Victorian </w:t>
      </w:r>
      <w:r w:rsidRPr="00C279D7">
        <w:t>Heritage Database is</w:t>
      </w:r>
      <w:r w:rsidR="00B83617" w:rsidRPr="00C279D7">
        <w:t xml:space="preserve"> an online </w:t>
      </w:r>
      <w:r w:rsidR="007920A0">
        <w:t>repos</w:t>
      </w:r>
      <w:r w:rsidR="00454F7E">
        <w:t>itory</w:t>
      </w:r>
      <w:r w:rsidR="00B83617" w:rsidRPr="00C279D7">
        <w:t xml:space="preserve"> that provides public access to </w:t>
      </w:r>
      <w:r w:rsidR="00DB56EC" w:rsidRPr="00C279D7">
        <w:t xml:space="preserve">a number of </w:t>
      </w:r>
      <w:r w:rsidR="00027F9E" w:rsidRPr="00C279D7">
        <w:t xml:space="preserve">statutory and non-statutory </w:t>
      </w:r>
      <w:r w:rsidR="00DB56EC" w:rsidRPr="00C279D7">
        <w:t>heritage list</w:t>
      </w:r>
      <w:r w:rsidR="00E260C4" w:rsidRPr="00C279D7">
        <w:t xml:space="preserve">s. </w:t>
      </w:r>
    </w:p>
    <w:p w14:paraId="254B6D5E" w14:textId="21767FF2" w:rsidR="00A77238" w:rsidRPr="00C279D7" w:rsidRDefault="00A96C3E" w:rsidP="000E2BAF">
      <w:pPr>
        <w:pStyle w:val="B1"/>
      </w:pPr>
      <w:r>
        <w:t>T</w:t>
      </w:r>
      <w:r w:rsidR="00E260C4" w:rsidRPr="00C279D7">
        <w:t xml:space="preserve">he Victorian Heritage Register is </w:t>
      </w:r>
      <w:r w:rsidR="00544814">
        <w:t xml:space="preserve">one of the lists that is </w:t>
      </w:r>
      <w:r w:rsidR="00E260C4" w:rsidRPr="00C279D7">
        <w:t xml:space="preserve">publicly </w:t>
      </w:r>
      <w:r w:rsidR="00AE3A81">
        <w:t>accessible</w:t>
      </w:r>
      <w:r w:rsidR="00E260C4" w:rsidRPr="00C279D7">
        <w:t xml:space="preserve"> via the Victorian Heritage Databas</w:t>
      </w:r>
      <w:r w:rsidR="00A23DE9">
        <w:t xml:space="preserve">e. It </w:t>
      </w:r>
      <w:r w:rsidR="00C279D7" w:rsidRPr="00C279D7">
        <w:t xml:space="preserve">is a </w:t>
      </w:r>
      <w:r w:rsidR="00CB4314">
        <w:t xml:space="preserve">statutory </w:t>
      </w:r>
      <w:r w:rsidR="00C279D7" w:rsidRPr="00C279D7">
        <w:t xml:space="preserve">list of the state's most significant </w:t>
      </w:r>
      <w:r w:rsidR="00752795">
        <w:t xml:space="preserve">‘historical’ </w:t>
      </w:r>
      <w:r w:rsidR="00C279D7" w:rsidRPr="00C279D7">
        <w:t>heritage places, objects and historic shipwrecks protected under the </w:t>
      </w:r>
      <w:r w:rsidR="00C279D7" w:rsidRPr="00C279D7">
        <w:rPr>
          <w:i/>
          <w:iCs/>
        </w:rPr>
        <w:t>Heritage Act 2017</w:t>
      </w:r>
      <w:r w:rsidR="00C279D7" w:rsidRPr="00C279D7">
        <w:t>.</w:t>
      </w:r>
    </w:p>
    <w:p w14:paraId="752595A7" w14:textId="45BF6854" w:rsidR="00EE3815" w:rsidRDefault="00EE24A9" w:rsidP="005247C1">
      <w:pPr>
        <w:pStyle w:val="H3BEFORE"/>
        <w:spacing w:before="320"/>
      </w:pPr>
      <w:r>
        <w:t>3.4.2 Positive aspects of using the Victorian Heritage Register</w:t>
      </w:r>
    </w:p>
    <w:p w14:paraId="2D75F65B" w14:textId="70F59AF5" w:rsidR="009B4714" w:rsidRPr="009B4714" w:rsidRDefault="00FB089E" w:rsidP="009B4714">
      <w:pPr>
        <w:pStyle w:val="H6"/>
      </w:pPr>
      <w:r>
        <w:t xml:space="preserve">Question </w:t>
      </w:r>
      <w:r w:rsidR="009B4714" w:rsidRPr="009B4714">
        <w:t>8</w:t>
      </w:r>
      <w:r>
        <w:t>:</w:t>
      </w:r>
      <w:r w:rsidR="009B4714" w:rsidRPr="009B4714">
        <w:t xml:space="preserve"> What do you most enjoy about using the Victorian Heritage Register online? Provide up to 3 reasons.</w:t>
      </w:r>
    </w:p>
    <w:p w14:paraId="35F04FCD" w14:textId="224BE4BA" w:rsidR="009F2DEB" w:rsidRDefault="001D5B35" w:rsidP="005F113C">
      <w:pPr>
        <w:pStyle w:val="B1"/>
        <w:spacing w:before="120"/>
      </w:pPr>
      <w:r w:rsidRPr="009464C5">
        <w:rPr>
          <w:color w:val="AA1E2E"/>
        </w:rPr>
        <w:t xml:space="preserve">–  </w:t>
      </w:r>
      <w:r w:rsidR="009F2DEB">
        <w:t>Participants who answered this question:</w:t>
      </w:r>
      <w:r w:rsidR="009F2DEB" w:rsidRPr="009B4FB3">
        <w:t xml:space="preserve"> </w:t>
      </w:r>
      <w:r w:rsidR="009F2DEB">
        <w:t xml:space="preserve">211 (84% of </w:t>
      </w:r>
      <w:r w:rsidR="00750335">
        <w:t>‘</w:t>
      </w:r>
      <w:r w:rsidR="009F2DEB">
        <w:t>frequent</w:t>
      </w:r>
      <w:r w:rsidR="00E84153">
        <w:t xml:space="preserve"> users</w:t>
      </w:r>
      <w:r w:rsidR="00750335">
        <w:t>’</w:t>
      </w:r>
      <w:r w:rsidR="009F2DEB">
        <w:t>).</w:t>
      </w:r>
    </w:p>
    <w:p w14:paraId="69535266" w14:textId="6DEDB6E7" w:rsidR="005B75D0" w:rsidRDefault="001D5B35" w:rsidP="0018289F">
      <w:pPr>
        <w:pStyle w:val="B1"/>
        <w:spacing w:after="240"/>
      </w:pPr>
      <w:r w:rsidRPr="009464C5">
        <w:rPr>
          <w:color w:val="AA1E2E"/>
        </w:rPr>
        <w:t xml:space="preserve">–  </w:t>
      </w:r>
      <w:r w:rsidR="00E84153">
        <w:t xml:space="preserve">Total responses: </w:t>
      </w:r>
      <w:r w:rsidR="00DD1320">
        <w:t>408</w:t>
      </w:r>
      <w:r w:rsidR="00454F7E">
        <w:t xml:space="preserve"> (participants provided more than one response)</w:t>
      </w:r>
    </w:p>
    <w:p w14:paraId="4FDF6C86" w14:textId="32591723" w:rsidR="00842A49" w:rsidRDefault="001D5B35" w:rsidP="00B133AE">
      <w:pPr>
        <w:pStyle w:val="B1"/>
        <w:spacing w:after="240"/>
      </w:pPr>
      <w:r>
        <w:t xml:space="preserve">For ease of reporting the answers have been grouped into </w:t>
      </w:r>
      <w:r w:rsidR="0029538F">
        <w:t xml:space="preserve">10 </w:t>
      </w:r>
      <w:r>
        <w:t>categories.</w:t>
      </w:r>
      <w:r w:rsidR="00842A49">
        <w:t xml:space="preserve"> </w:t>
      </w:r>
    </w:p>
    <w:p w14:paraId="779E599B" w14:textId="459647A6" w:rsidR="005B75D0" w:rsidRDefault="001C3BFC" w:rsidP="005B75D0">
      <w:pPr>
        <w:pStyle w:val="TC2"/>
        <w:spacing w:after="120"/>
      </w:pPr>
      <w:r w:rsidRPr="005B75D0">
        <w:rPr>
          <w:b/>
          <w:bCs/>
        </w:rPr>
        <w:t>Figure</w:t>
      </w:r>
      <w:r w:rsidR="00B50FC6" w:rsidRPr="005B75D0">
        <w:rPr>
          <w:b/>
          <w:bCs/>
        </w:rPr>
        <w:t xml:space="preserve"> 1</w:t>
      </w:r>
      <w:r w:rsidR="00204EA4">
        <w:rPr>
          <w:b/>
          <w:bCs/>
        </w:rPr>
        <w:t>1</w:t>
      </w:r>
      <w:r w:rsidR="00B50FC6" w:rsidRPr="005B75D0">
        <w:rPr>
          <w:b/>
          <w:bCs/>
        </w:rPr>
        <w:t>:</w:t>
      </w:r>
      <w:r w:rsidR="00B50FC6">
        <w:t xml:space="preserve"> </w:t>
      </w:r>
      <w:r w:rsidR="00B3279C">
        <w:t xml:space="preserve">Graph showing responses to </w:t>
      </w:r>
      <w:r w:rsidR="007F36FD">
        <w:t>Q</w:t>
      </w:r>
      <w:r w:rsidR="00B3279C">
        <w:t>uestion 8, ‘</w:t>
      </w:r>
      <w:r w:rsidR="00B3279C" w:rsidRPr="009B4714">
        <w:t xml:space="preserve">What do you most enjoy about using the Victorian Heritage Register online? Provide up to </w:t>
      </w:r>
      <w:r w:rsidR="00B3279C" w:rsidRPr="00513A7C">
        <w:t>3 reasons’.</w:t>
      </w:r>
      <w:r w:rsidR="00E62AB2" w:rsidRPr="00513A7C">
        <w:t xml:space="preserve"> The results</w:t>
      </w:r>
      <w:r w:rsidR="00E62AB2">
        <w:t xml:space="preserve"> show the total number of responses in each category.</w:t>
      </w:r>
    </w:p>
    <w:p w14:paraId="170364A6" w14:textId="63387B00" w:rsidR="005B75D0" w:rsidRPr="005B75D0" w:rsidRDefault="00A92CD0" w:rsidP="005B75D0">
      <w:pPr>
        <w:spacing w:after="0" w:line="240" w:lineRule="auto"/>
        <w:rPr>
          <w:rFonts w:ascii="Times New Roman" w:eastAsia="Times New Roman" w:hAnsi="Times New Roman" w:cs="Times New Roman"/>
          <w:color w:val="auto"/>
          <w:sz w:val="24"/>
          <w:szCs w:val="24"/>
          <w:lang w:val="en-AU" w:eastAsia="en-AU"/>
        </w:rPr>
      </w:pPr>
      <w:r w:rsidRPr="001B0DFA">
        <w:rPr>
          <w:noProof/>
          <w:shd w:val="clear" w:color="auto" w:fill="FFFFFF" w:themeFill="background1"/>
        </w:rPr>
        <w:drawing>
          <wp:inline distT="0" distB="0" distL="0" distR="0" wp14:anchorId="08D3A697" wp14:editId="6E682288">
            <wp:extent cx="6479540" cy="3846830"/>
            <wp:effectExtent l="0" t="0" r="16510" b="1270"/>
            <wp:docPr id="1125064190" name="Chart 1">
              <a:extLst xmlns:a="http://schemas.openxmlformats.org/drawingml/2006/main">
                <a:ext uri="{FF2B5EF4-FFF2-40B4-BE49-F238E27FC236}">
                  <a16:creationId xmlns:a16="http://schemas.microsoft.com/office/drawing/2014/main" id="{11ED3ED4-EBA3-8E10-9B18-623F40C57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E2BB46" w14:textId="77777777" w:rsidR="005B75D0" w:rsidRDefault="005B75D0" w:rsidP="00B50FC6">
      <w:pPr>
        <w:pStyle w:val="B1"/>
        <w:rPr>
          <w:b/>
          <w:bCs/>
        </w:rPr>
      </w:pPr>
    </w:p>
    <w:p w14:paraId="38578D0E" w14:textId="150D6282" w:rsidR="00B133AE" w:rsidRDefault="00B133AE" w:rsidP="00B53FB5">
      <w:pPr>
        <w:pStyle w:val="TC2"/>
      </w:pPr>
      <w:r>
        <w:t>Things to note</w:t>
      </w:r>
      <w:r w:rsidR="00D0360A">
        <w:t xml:space="preserve"> about the categories</w:t>
      </w:r>
      <w:r>
        <w:t>:</w:t>
      </w:r>
    </w:p>
    <w:p w14:paraId="29BFA632" w14:textId="11CB111B" w:rsidR="00B133AE" w:rsidRPr="00B53FB5" w:rsidRDefault="00B133AE" w:rsidP="00B53FB5">
      <w:pPr>
        <w:pStyle w:val="TC2"/>
        <w:numPr>
          <w:ilvl w:val="0"/>
          <w:numId w:val="39"/>
        </w:numPr>
      </w:pPr>
      <w:r>
        <w:t xml:space="preserve">There were 13 responses to what people </w:t>
      </w:r>
      <w:r w:rsidRPr="00B53FB5">
        <w:rPr>
          <w:u w:val="single"/>
        </w:rPr>
        <w:t>didn’t</w:t>
      </w:r>
      <w:r>
        <w:t xml:space="preserve"> like about using the Victorian Heritage Register. These have been grouped into a ‘Not relevant’ category.</w:t>
      </w:r>
    </w:p>
    <w:p w14:paraId="008E2C65" w14:textId="77777777" w:rsidR="00E05160" w:rsidRDefault="00E05160">
      <w:pPr>
        <w:rPr>
          <w:rFonts w:eastAsiaTheme="majorEastAsia" w:cstheme="majorBidi"/>
          <w:b/>
          <w:color w:val="323E48"/>
          <w:sz w:val="28"/>
          <w:szCs w:val="24"/>
        </w:rPr>
      </w:pPr>
      <w:r>
        <w:br w:type="page"/>
      </w:r>
    </w:p>
    <w:p w14:paraId="030D8E2B" w14:textId="6262BA33" w:rsidR="00C75978" w:rsidRDefault="00057C51" w:rsidP="005E4F19">
      <w:pPr>
        <w:pStyle w:val="H3BEFORE"/>
      </w:pPr>
      <w:r>
        <w:lastRenderedPageBreak/>
        <w:t xml:space="preserve">3.4.3 </w:t>
      </w:r>
      <w:r w:rsidR="00E80355">
        <w:t>Feedback on</w:t>
      </w:r>
      <w:r w:rsidR="006B3A13">
        <w:t xml:space="preserve"> d</w:t>
      </w:r>
      <w:r>
        <w:t>ata quality in the Victorian Heritage Register</w:t>
      </w:r>
    </w:p>
    <w:p w14:paraId="29A757D6" w14:textId="008DFDD3" w:rsidR="005E4F19" w:rsidRPr="005E4F19" w:rsidRDefault="005E4F19" w:rsidP="005E4F19">
      <w:pPr>
        <w:pStyle w:val="H6"/>
      </w:pPr>
      <w:r w:rsidRPr="005E4F19">
        <w:t>Question</w:t>
      </w:r>
      <w:r w:rsidR="00E40FBC">
        <w:t xml:space="preserve"> 9</w:t>
      </w:r>
      <w:r w:rsidRPr="005E4F19">
        <w:t>: Generally speaking, I think the data in the Victorian Heritage Register is of a high quality.</w:t>
      </w:r>
      <w:r w:rsidR="00730D19">
        <w:t xml:space="preserve"> (Select one option)</w:t>
      </w:r>
    </w:p>
    <w:p w14:paraId="2C53E5E5" w14:textId="701CB152" w:rsidR="005E4F19" w:rsidRDefault="005E4F19" w:rsidP="005E4F19">
      <w:pPr>
        <w:pStyle w:val="B1"/>
      </w:pPr>
      <w:r w:rsidRPr="00423A8D">
        <w:t xml:space="preserve">A </w:t>
      </w:r>
      <w:r w:rsidR="002D0C2A">
        <w:t>definition</w:t>
      </w:r>
      <w:r w:rsidRPr="00423A8D">
        <w:t xml:space="preserve"> of ‘data’ was provided</w:t>
      </w:r>
      <w:r w:rsidR="002D0C2A">
        <w:t xml:space="preserve"> in the question</w:t>
      </w:r>
      <w:r w:rsidRPr="00423A8D">
        <w:t xml:space="preserve">: </w:t>
      </w:r>
      <w:r w:rsidR="002D0C2A">
        <w:t>‘</w:t>
      </w:r>
      <w:r w:rsidRPr="00B8023F">
        <w:rPr>
          <w:i/>
          <w:iCs/>
        </w:rPr>
        <w:t>By data we mean the information in the 'fields' which are visible in the Victorian Heritage Register online. These fields include statements of significance, architectural styles, architects' names, Victorian historical themes, construction dates, extent diagrams, photos, histories etc</w:t>
      </w:r>
      <w:r w:rsidRPr="00423A8D">
        <w:t>.</w:t>
      </w:r>
      <w:r w:rsidR="002D0C2A">
        <w:t>’</w:t>
      </w:r>
    </w:p>
    <w:p w14:paraId="56C36CD8" w14:textId="49764AB8" w:rsidR="00730D19" w:rsidRDefault="00EB2026" w:rsidP="00730D19">
      <w:pPr>
        <w:pStyle w:val="B1"/>
      </w:pPr>
      <w:r w:rsidRPr="009464C5">
        <w:rPr>
          <w:color w:val="AA1E2E"/>
        </w:rPr>
        <w:t xml:space="preserve">–  </w:t>
      </w:r>
      <w:r w:rsidR="00730D19">
        <w:t>Participants who answered this question:</w:t>
      </w:r>
      <w:r w:rsidR="00730D19" w:rsidRPr="009B4FB3">
        <w:t xml:space="preserve"> </w:t>
      </w:r>
      <w:r w:rsidR="00660875">
        <w:t xml:space="preserve">246 </w:t>
      </w:r>
      <w:r w:rsidR="00730D19">
        <w:t>(</w:t>
      </w:r>
      <w:r w:rsidR="0086208B">
        <w:t>98</w:t>
      </w:r>
      <w:r w:rsidR="00730D19">
        <w:t xml:space="preserve">% of </w:t>
      </w:r>
      <w:r>
        <w:t>‘</w:t>
      </w:r>
      <w:r w:rsidR="00730D19">
        <w:t>frequent</w:t>
      </w:r>
      <w:r>
        <w:t>’</w:t>
      </w:r>
      <w:r w:rsidR="00730D19">
        <w:t xml:space="preserve"> users).</w:t>
      </w:r>
    </w:p>
    <w:p w14:paraId="4671CF09" w14:textId="5D935388" w:rsidR="00173920" w:rsidRPr="00173920" w:rsidRDefault="00173920" w:rsidP="00173920">
      <w:pPr>
        <w:pStyle w:val="BP1"/>
      </w:pPr>
      <w:r w:rsidRPr="00173920">
        <w:t xml:space="preserve">Strongly </w:t>
      </w:r>
      <w:r w:rsidR="00B27FC5">
        <w:t>a</w:t>
      </w:r>
      <w:r w:rsidRPr="00173920">
        <w:t>gree</w:t>
      </w:r>
      <w:r w:rsidR="00B27FC5">
        <w:t xml:space="preserve">: </w:t>
      </w:r>
      <w:r w:rsidR="00C71125">
        <w:t>9%</w:t>
      </w:r>
    </w:p>
    <w:p w14:paraId="17206536" w14:textId="63F367BA" w:rsidR="00173920" w:rsidRPr="00617849" w:rsidRDefault="00173920" w:rsidP="00173920">
      <w:pPr>
        <w:pStyle w:val="BP1"/>
        <w:rPr>
          <w:b/>
          <w:bCs/>
        </w:rPr>
      </w:pPr>
      <w:r w:rsidRPr="00617849">
        <w:rPr>
          <w:b/>
          <w:bCs/>
        </w:rPr>
        <w:t>Agree</w:t>
      </w:r>
      <w:r w:rsidR="00B27FC5" w:rsidRPr="00617849">
        <w:rPr>
          <w:b/>
          <w:bCs/>
        </w:rPr>
        <w:t xml:space="preserve">: </w:t>
      </w:r>
      <w:r w:rsidR="00461498" w:rsidRPr="00617849">
        <w:rPr>
          <w:b/>
          <w:bCs/>
        </w:rPr>
        <w:t>46%</w:t>
      </w:r>
    </w:p>
    <w:p w14:paraId="50D79365" w14:textId="37EC692A" w:rsidR="00173920" w:rsidRPr="00617849" w:rsidRDefault="00173920" w:rsidP="00173920">
      <w:pPr>
        <w:pStyle w:val="BP1"/>
      </w:pPr>
      <w:r w:rsidRPr="00617849">
        <w:t xml:space="preserve">Neither </w:t>
      </w:r>
      <w:r w:rsidR="00B27FC5" w:rsidRPr="00617849">
        <w:t>a</w:t>
      </w:r>
      <w:r w:rsidRPr="00617849">
        <w:t xml:space="preserve">gree </w:t>
      </w:r>
      <w:r w:rsidR="00B27FC5" w:rsidRPr="00617849">
        <w:t>n</w:t>
      </w:r>
      <w:r w:rsidRPr="00617849">
        <w:t xml:space="preserve">or </w:t>
      </w:r>
      <w:r w:rsidR="00B27FC5" w:rsidRPr="00617849">
        <w:t>d</w:t>
      </w:r>
      <w:r w:rsidRPr="00617849">
        <w:t>isagree</w:t>
      </w:r>
      <w:r w:rsidR="00B27FC5" w:rsidRPr="00617849">
        <w:t xml:space="preserve">: </w:t>
      </w:r>
      <w:r w:rsidR="004271E7" w:rsidRPr="00617849">
        <w:t>25</w:t>
      </w:r>
      <w:r w:rsidR="00461498" w:rsidRPr="00617849">
        <w:t>%</w:t>
      </w:r>
    </w:p>
    <w:p w14:paraId="793E6E2B" w14:textId="4A6EDCE9" w:rsidR="00173920" w:rsidRPr="00173920" w:rsidRDefault="00173920" w:rsidP="00173920">
      <w:pPr>
        <w:pStyle w:val="BP1"/>
      </w:pPr>
      <w:r w:rsidRPr="00173920">
        <w:t>Disagree</w:t>
      </w:r>
      <w:r w:rsidR="00B27FC5">
        <w:t>:</w:t>
      </w:r>
      <w:r w:rsidR="00461498">
        <w:t xml:space="preserve"> 1</w:t>
      </w:r>
      <w:r w:rsidR="00C91077">
        <w:t>8</w:t>
      </w:r>
      <w:r w:rsidR="00461498">
        <w:t>%</w:t>
      </w:r>
    </w:p>
    <w:p w14:paraId="6B1557B6" w14:textId="44615AC8" w:rsidR="00173920" w:rsidRPr="00173920" w:rsidRDefault="00173920" w:rsidP="00173920">
      <w:pPr>
        <w:pStyle w:val="BP1"/>
      </w:pPr>
      <w:r w:rsidRPr="00173920">
        <w:t xml:space="preserve">Strongly </w:t>
      </w:r>
      <w:r w:rsidR="00B27FC5">
        <w:t>d</w:t>
      </w:r>
      <w:r w:rsidRPr="00173920">
        <w:t>isagree</w:t>
      </w:r>
      <w:r w:rsidR="00B27FC5">
        <w:t>:</w:t>
      </w:r>
      <w:r w:rsidR="00461498">
        <w:t xml:space="preserve"> 2%</w:t>
      </w:r>
    </w:p>
    <w:p w14:paraId="1F067BAD" w14:textId="424EAF96" w:rsidR="00730D19" w:rsidRDefault="00173920" w:rsidP="00A55E77">
      <w:pPr>
        <w:pStyle w:val="BP1"/>
        <w:spacing w:after="240"/>
      </w:pPr>
      <w:r w:rsidRPr="00173920">
        <w:t xml:space="preserve">Don't </w:t>
      </w:r>
      <w:r w:rsidR="00B27FC5">
        <w:t>k</w:t>
      </w:r>
      <w:r w:rsidRPr="00173920">
        <w:t>now</w:t>
      </w:r>
      <w:r w:rsidR="00B27FC5">
        <w:t>:</w:t>
      </w:r>
      <w:r w:rsidR="000B7057">
        <w:t xml:space="preserve"> 0%</w:t>
      </w:r>
    </w:p>
    <w:p w14:paraId="5815CC3B" w14:textId="0EACA02D" w:rsidR="00600B7B" w:rsidRDefault="00A55E77" w:rsidP="00A55E77">
      <w:pPr>
        <w:pStyle w:val="TC2"/>
      </w:pPr>
      <w:r w:rsidRPr="00FD17BB">
        <w:rPr>
          <w:b/>
          <w:bCs/>
        </w:rPr>
        <w:t xml:space="preserve">Figure </w:t>
      </w:r>
      <w:r w:rsidR="00F96782" w:rsidRPr="00F96782">
        <w:rPr>
          <w:b/>
          <w:bCs/>
        </w:rPr>
        <w:t>1</w:t>
      </w:r>
      <w:r w:rsidR="00204EA4">
        <w:rPr>
          <w:b/>
          <w:bCs/>
        </w:rPr>
        <w:t>2</w:t>
      </w:r>
      <w:r w:rsidRPr="00F96782">
        <w:t>:</w:t>
      </w:r>
      <w:r w:rsidRPr="00FD17BB">
        <w:rPr>
          <w:color w:val="FF0000"/>
        </w:rPr>
        <w:t xml:space="preserve"> </w:t>
      </w:r>
      <w:r w:rsidR="00166172">
        <w:t xml:space="preserve">Chart showing responses to </w:t>
      </w:r>
      <w:r w:rsidR="007F36FD">
        <w:t>Q</w:t>
      </w:r>
      <w:r w:rsidR="00166172">
        <w:t>uestion 9</w:t>
      </w:r>
      <w:r w:rsidR="00C0290D">
        <w:t>,</w:t>
      </w:r>
      <w:r w:rsidR="00773DC3">
        <w:t xml:space="preserve"> ‘</w:t>
      </w:r>
      <w:r w:rsidR="00773DC3" w:rsidRPr="005E4F19">
        <w:t>Generally speaking, I think the data in the Victorian Heritage Register is of a high quality</w:t>
      </w:r>
      <w:r w:rsidR="00773DC3">
        <w:t>’</w:t>
      </w:r>
      <w:r w:rsidR="00166172">
        <w:t>, with ‘</w:t>
      </w:r>
      <w:r w:rsidR="00FD17BB">
        <w:t>agree</w:t>
      </w:r>
      <w:r w:rsidR="00166172">
        <w:t>’</w:t>
      </w:r>
      <w:r w:rsidR="00FD17BB">
        <w:t>, ‘neither</w:t>
      </w:r>
      <w:r w:rsidR="00AD127D">
        <w:t xml:space="preserve"> agree/disagree</w:t>
      </w:r>
      <w:r w:rsidR="00FD17BB">
        <w:t>’ and ‘disagree’</w:t>
      </w:r>
      <w:r w:rsidR="00166172">
        <w:t xml:space="preserve"> responses totaled</w:t>
      </w:r>
      <w:r w:rsidR="00AD127D">
        <w:t xml:space="preserve"> </w:t>
      </w:r>
      <w:r w:rsidR="00AD127D" w:rsidRPr="004337E1">
        <w:t>as percentages</w:t>
      </w:r>
      <w:r w:rsidR="00166172" w:rsidRPr="004337E1">
        <w:t>.</w:t>
      </w:r>
    </w:p>
    <w:p w14:paraId="6F1521DD" w14:textId="7CFD22E4" w:rsidR="00A55E77" w:rsidRPr="009D47E1" w:rsidRDefault="004337E1" w:rsidP="009D47E1">
      <w:pPr>
        <w:spacing w:after="0" w:line="240" w:lineRule="auto"/>
        <w:jc w:val="center"/>
        <w:rPr>
          <w:rFonts w:ascii="Times New Roman" w:eastAsia="Times New Roman" w:hAnsi="Times New Roman" w:cs="Times New Roman"/>
          <w:color w:val="auto"/>
          <w:sz w:val="24"/>
          <w:szCs w:val="24"/>
          <w:lang w:val="en-AU" w:eastAsia="en-AU"/>
        </w:rPr>
      </w:pPr>
      <w:r>
        <w:rPr>
          <w:noProof/>
        </w:rPr>
        <w:drawing>
          <wp:inline distT="0" distB="0" distL="0" distR="0" wp14:anchorId="16308D20" wp14:editId="50646400">
            <wp:extent cx="4254764" cy="2346385"/>
            <wp:effectExtent l="0" t="0" r="0" b="0"/>
            <wp:docPr id="539717520" name="Chart 1">
              <a:extLst xmlns:a="http://schemas.openxmlformats.org/drawingml/2006/main">
                <a:ext uri="{FF2B5EF4-FFF2-40B4-BE49-F238E27FC236}">
                  <a16:creationId xmlns:a16="http://schemas.microsoft.com/office/drawing/2014/main" id="{A79D483A-DB6A-248A-9C52-8139614C0637}"/>
                </a:ext>
                <a:ext uri="{147F2762-F138-4A5C-976F-8EAC2B608ADB}">
                  <a16:predDERef xmlns:a16="http://schemas.microsoft.com/office/drawing/2014/main" pred="{5BF00C72-02B8-4D67-B517-E726023EF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EAA4DB" w14:textId="7C4AB06E" w:rsidR="006B3A13" w:rsidRDefault="006A1635" w:rsidP="0034690D">
      <w:pPr>
        <w:pStyle w:val="H6"/>
        <w:spacing w:before="360" w:after="120"/>
        <w:rPr>
          <w:i/>
          <w:iCs w:val="0"/>
        </w:rPr>
      </w:pPr>
      <w:r w:rsidRPr="00E224F5">
        <w:t>Question</w:t>
      </w:r>
      <w:r>
        <w:t xml:space="preserve"> 10: </w:t>
      </w:r>
      <w:r w:rsidRPr="00E224F5">
        <w:t xml:space="preserve">Why do you think this? </w:t>
      </w:r>
      <w:r w:rsidRPr="006A1635">
        <w:rPr>
          <w:i/>
        </w:rPr>
        <w:t>[</w:t>
      </w:r>
      <w:r w:rsidR="006C5FF4">
        <w:rPr>
          <w:i/>
        </w:rPr>
        <w:t>i.e. t</w:t>
      </w:r>
      <w:r w:rsidRPr="006A1635">
        <w:rPr>
          <w:i/>
        </w:rPr>
        <w:t>hat the data in the Victorian Heritage Register is or is not of a high quality – see previous question</w:t>
      </w:r>
      <w:r w:rsidR="00631737">
        <w:rPr>
          <w:i/>
        </w:rPr>
        <w:t>]</w:t>
      </w:r>
    </w:p>
    <w:p w14:paraId="2C2BAC72" w14:textId="73EA5941" w:rsidR="00631737" w:rsidRDefault="00565A17" w:rsidP="00631737">
      <w:pPr>
        <w:pStyle w:val="B1"/>
      </w:pPr>
      <w:r w:rsidRPr="009464C5">
        <w:rPr>
          <w:color w:val="AA1E2E"/>
        </w:rPr>
        <w:t xml:space="preserve">–  </w:t>
      </w:r>
      <w:r w:rsidR="00631737">
        <w:t>Participants who answered this question:</w:t>
      </w:r>
      <w:r w:rsidR="00631737" w:rsidRPr="009B4FB3">
        <w:t xml:space="preserve"> </w:t>
      </w:r>
      <w:r w:rsidR="00631737">
        <w:t>200 (</w:t>
      </w:r>
      <w:r w:rsidR="00760A5E">
        <w:t>79</w:t>
      </w:r>
      <w:r w:rsidR="00631737">
        <w:t xml:space="preserve">% of </w:t>
      </w:r>
      <w:r>
        <w:t>‘</w:t>
      </w:r>
      <w:r w:rsidR="00631737">
        <w:t>frequent users</w:t>
      </w:r>
      <w:r>
        <w:t>’</w:t>
      </w:r>
      <w:r w:rsidR="00631737">
        <w:t>).</w:t>
      </w:r>
    </w:p>
    <w:p w14:paraId="7A9D3DF1" w14:textId="213C17FB" w:rsidR="00760A5E" w:rsidRDefault="00565A17" w:rsidP="00565A17">
      <w:pPr>
        <w:pStyle w:val="B1"/>
        <w:spacing w:after="240"/>
      </w:pPr>
      <w:r w:rsidRPr="009464C5">
        <w:rPr>
          <w:color w:val="AA1E2E"/>
        </w:rPr>
        <w:t xml:space="preserve">–  </w:t>
      </w:r>
      <w:r w:rsidR="00760A5E">
        <w:t xml:space="preserve">Total responses: </w:t>
      </w:r>
      <w:r>
        <w:t>270</w:t>
      </w:r>
      <w:r w:rsidR="00454F7E">
        <w:t xml:space="preserve"> (participants provided more than one response)</w:t>
      </w:r>
    </w:p>
    <w:p w14:paraId="231412E9" w14:textId="0404A44E" w:rsidR="00565A17" w:rsidRDefault="00565A17" w:rsidP="00565A17">
      <w:pPr>
        <w:pStyle w:val="B1"/>
      </w:pPr>
      <w:r>
        <w:t xml:space="preserve">For ease of reporting the answers have been grouped into 11 broad categories. </w:t>
      </w:r>
    </w:p>
    <w:p w14:paraId="04E109B6" w14:textId="0E4E7BDF" w:rsidR="008A742D" w:rsidRDefault="008A742D" w:rsidP="008A742D">
      <w:pPr>
        <w:pStyle w:val="B1"/>
        <w:spacing w:after="200"/>
      </w:pPr>
      <w:r>
        <w:t xml:space="preserve">See </w:t>
      </w:r>
      <w:r w:rsidRPr="001D5381">
        <w:rPr>
          <w:b/>
          <w:bCs/>
        </w:rPr>
        <w:t xml:space="preserve">Figure </w:t>
      </w:r>
      <w:r>
        <w:rPr>
          <w:b/>
          <w:bCs/>
        </w:rPr>
        <w:t>13</w:t>
      </w:r>
      <w:r>
        <w:t xml:space="preserve"> over the page for a summary of the results.</w:t>
      </w:r>
    </w:p>
    <w:p w14:paraId="2019116A" w14:textId="77777777" w:rsidR="009638C6" w:rsidRPr="004B4F34" w:rsidRDefault="009638C6" w:rsidP="004B4F34">
      <w:pPr>
        <w:pStyle w:val="B1"/>
        <w:spacing w:after="200"/>
      </w:pPr>
    </w:p>
    <w:p w14:paraId="04D400FE" w14:textId="77777777" w:rsidR="000F512F" w:rsidRDefault="000F512F">
      <w:pPr>
        <w:rPr>
          <w:rFonts w:eastAsiaTheme="minorEastAsia" w:cs="Arial"/>
          <w:b/>
          <w:bCs/>
          <w:color w:val="323E48"/>
          <w:sz w:val="19"/>
          <w:szCs w:val="18"/>
          <w:lang w:bidi="hi-IN"/>
        </w:rPr>
      </w:pPr>
      <w:r>
        <w:rPr>
          <w:b/>
          <w:bCs/>
        </w:rPr>
        <w:br w:type="page"/>
      </w:r>
    </w:p>
    <w:p w14:paraId="5F77E8BE" w14:textId="1F3BF495" w:rsidR="009445F1" w:rsidRPr="004B4F34" w:rsidRDefault="004B4F34" w:rsidP="00147D48">
      <w:pPr>
        <w:pStyle w:val="TC2"/>
        <w:spacing w:after="120"/>
        <w:rPr>
          <w:b/>
          <w:bCs/>
        </w:rPr>
      </w:pPr>
      <w:r w:rsidRPr="004B4F34">
        <w:rPr>
          <w:b/>
          <w:bCs/>
        </w:rPr>
        <w:lastRenderedPageBreak/>
        <w:t>Figure</w:t>
      </w:r>
      <w:r>
        <w:rPr>
          <w:b/>
          <w:bCs/>
        </w:rPr>
        <w:t xml:space="preserve"> 1</w:t>
      </w:r>
      <w:r w:rsidR="00204EA4">
        <w:rPr>
          <w:b/>
          <w:bCs/>
        </w:rPr>
        <w:t>3</w:t>
      </w:r>
      <w:r>
        <w:rPr>
          <w:b/>
          <w:bCs/>
        </w:rPr>
        <w:t xml:space="preserve">: </w:t>
      </w:r>
      <w:r>
        <w:t>Graph showing</w:t>
      </w:r>
      <w:r w:rsidR="00147D48">
        <w:t xml:space="preserve"> </w:t>
      </w:r>
      <w:r>
        <w:t xml:space="preserve">responses to </w:t>
      </w:r>
      <w:r w:rsidR="00CB792A">
        <w:t>Q</w:t>
      </w:r>
      <w:r>
        <w:t>uestion 10, ‘</w:t>
      </w:r>
      <w:r w:rsidRPr="009B4714">
        <w:t>Wh</w:t>
      </w:r>
      <w:r>
        <w:t>y</w:t>
      </w:r>
      <w:r w:rsidRPr="009B4714">
        <w:t xml:space="preserve"> do you </w:t>
      </w:r>
      <w:r w:rsidR="00147D48">
        <w:t>think</w:t>
      </w:r>
      <w:r>
        <w:t xml:space="preserve"> this? (in relation to response </w:t>
      </w:r>
      <w:r w:rsidR="00147D48">
        <w:t>to</w:t>
      </w:r>
      <w:r>
        <w:t xml:space="preserve"> </w:t>
      </w:r>
      <w:r w:rsidR="00CB792A">
        <w:t>Q</w:t>
      </w:r>
      <w:r>
        <w:t>uestion 9).’</w:t>
      </w:r>
      <w:r w:rsidR="00E62AB2">
        <w:t xml:space="preserve"> The results show the total number of responses in each category.</w:t>
      </w:r>
    </w:p>
    <w:p w14:paraId="55B0D958" w14:textId="419571EC" w:rsidR="004B4F34" w:rsidRPr="004B4F34" w:rsidRDefault="00147D48" w:rsidP="00147D48">
      <w:pPr>
        <w:pStyle w:val="B1"/>
        <w:rPr>
          <w:rFonts w:eastAsia="Times New Roman"/>
          <w:lang w:val="en-AU" w:eastAsia="en-AU"/>
        </w:rPr>
      </w:pPr>
      <w:r w:rsidRPr="00931298">
        <w:rPr>
          <w:noProof/>
          <w:shd w:val="clear" w:color="auto" w:fill="FFFFFF" w:themeFill="background1"/>
        </w:rPr>
        <w:drawing>
          <wp:inline distT="0" distB="0" distL="0" distR="0" wp14:anchorId="1D403032" wp14:editId="7F1ED021">
            <wp:extent cx="6479540" cy="4224020"/>
            <wp:effectExtent l="0" t="0" r="16510" b="5080"/>
            <wp:docPr id="32" name="Chart 32">
              <a:extLst xmlns:a="http://schemas.openxmlformats.org/drawingml/2006/main">
                <a:ext uri="{FF2B5EF4-FFF2-40B4-BE49-F238E27FC236}">
                  <a16:creationId xmlns:a16="http://schemas.microsoft.com/office/drawing/2014/main" id="{91A8A3A7-2537-6174-8E33-6D37ACEDF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80F9F1" w14:textId="1915F69A" w:rsidR="000F512F" w:rsidRDefault="000F512F" w:rsidP="00E05160">
      <w:pPr>
        <w:pStyle w:val="TC2"/>
        <w:spacing w:before="240"/>
      </w:pPr>
      <w:r>
        <w:t>Things to note</w:t>
      </w:r>
      <w:r w:rsidR="004C7F41">
        <w:t xml:space="preserve"> about the categories</w:t>
      </w:r>
      <w:r>
        <w:t>:</w:t>
      </w:r>
    </w:p>
    <w:p w14:paraId="554DDF6B" w14:textId="54BF7B9B" w:rsidR="000F512F" w:rsidRPr="004B4F34" w:rsidRDefault="000F512F" w:rsidP="00E05160">
      <w:pPr>
        <w:pStyle w:val="TC2"/>
        <w:numPr>
          <w:ilvl w:val="0"/>
          <w:numId w:val="39"/>
        </w:numPr>
      </w:pPr>
      <w:r>
        <w:t xml:space="preserve">The ‘Other comment’ category includes general statements such as ‘just do’ or ‘I have used the register’ as well as more contextual comments such as ‘better links to reports would be </w:t>
      </w:r>
      <w:r w:rsidRPr="004B4F34">
        <w:t xml:space="preserve">useful’ or </w:t>
      </w:r>
      <w:r>
        <w:t>‘s</w:t>
      </w:r>
      <w:r w:rsidRPr="004B4F34">
        <w:t>ometimes further contextual information as to occupants, changes to the property would be useful</w:t>
      </w:r>
      <w:r>
        <w:t>’.</w:t>
      </w:r>
    </w:p>
    <w:p w14:paraId="5B848646" w14:textId="09B60016" w:rsidR="008F3E8E" w:rsidRDefault="008F3E8E" w:rsidP="0092651A">
      <w:pPr>
        <w:pStyle w:val="H3BEFORE"/>
        <w:spacing w:before="360"/>
      </w:pPr>
      <w:r>
        <w:t xml:space="preserve">3.4.3 </w:t>
      </w:r>
      <w:r w:rsidR="00E80355">
        <w:t>Feedback on</w:t>
      </w:r>
      <w:r>
        <w:t xml:space="preserve"> data gaps in the Victorian Heritage Register</w:t>
      </w:r>
    </w:p>
    <w:p w14:paraId="62EA7D2E" w14:textId="6597210E" w:rsidR="00D564FB" w:rsidRDefault="00567BD3" w:rsidP="00147D48">
      <w:pPr>
        <w:pStyle w:val="H6"/>
        <w:spacing w:after="120"/>
      </w:pPr>
      <w:r>
        <w:t xml:space="preserve">Question </w:t>
      </w:r>
      <w:r w:rsidR="00D3042F" w:rsidRPr="00567BD3">
        <w:t>11</w:t>
      </w:r>
      <w:r>
        <w:t>:</w:t>
      </w:r>
      <w:r w:rsidR="00D3042F" w:rsidRPr="00567BD3">
        <w:t xml:space="preserve"> In your experience of using the Victorian Heritage Register, what are the top data gaps? Provide up to 3 examples.</w:t>
      </w:r>
    </w:p>
    <w:p w14:paraId="29FC426F" w14:textId="0E62A40B" w:rsidR="005D4B83" w:rsidRDefault="00147D48" w:rsidP="005D4B83">
      <w:pPr>
        <w:pStyle w:val="B1"/>
      </w:pPr>
      <w:r w:rsidRPr="009464C5">
        <w:rPr>
          <w:color w:val="AA1E2E"/>
        </w:rPr>
        <w:t xml:space="preserve">– </w:t>
      </w:r>
      <w:r w:rsidR="005D4B83">
        <w:t>Participants who answered this question:</w:t>
      </w:r>
      <w:r w:rsidR="005D4B83" w:rsidRPr="009B4FB3">
        <w:t xml:space="preserve"> </w:t>
      </w:r>
      <w:r w:rsidR="005D4B83">
        <w:t xml:space="preserve">169 (67% of </w:t>
      </w:r>
      <w:r w:rsidR="009C0466">
        <w:t>‘</w:t>
      </w:r>
      <w:r w:rsidR="005D4B83">
        <w:t>frequent users</w:t>
      </w:r>
      <w:r w:rsidR="009C0466">
        <w:t>’</w:t>
      </w:r>
      <w:r w:rsidR="005D4B83">
        <w:t>).</w:t>
      </w:r>
    </w:p>
    <w:p w14:paraId="0E494DC4" w14:textId="141CD10F" w:rsidR="005D4B83" w:rsidRDefault="002A6991" w:rsidP="00151505">
      <w:pPr>
        <w:pStyle w:val="B1"/>
        <w:spacing w:after="240"/>
      </w:pPr>
      <w:r w:rsidRPr="009464C5">
        <w:rPr>
          <w:color w:val="AA1E2E"/>
        </w:rPr>
        <w:t xml:space="preserve">– </w:t>
      </w:r>
      <w:r w:rsidR="005D4B83">
        <w:t xml:space="preserve">Total responses: </w:t>
      </w:r>
      <w:r w:rsidR="007D1196">
        <w:t>350</w:t>
      </w:r>
      <w:r w:rsidR="00454F7E">
        <w:t xml:space="preserve"> (participants provided more than one response)</w:t>
      </w:r>
    </w:p>
    <w:p w14:paraId="76154192" w14:textId="77777777" w:rsidR="00115B20" w:rsidRDefault="00151505" w:rsidP="00151505">
      <w:pPr>
        <w:pStyle w:val="B1"/>
      </w:pPr>
      <w:r>
        <w:t xml:space="preserve">For ease of reporting the answers have been grouped into categories. </w:t>
      </w:r>
    </w:p>
    <w:p w14:paraId="0925B5AC" w14:textId="782C27C5" w:rsidR="00115B20" w:rsidRDefault="00115B20" w:rsidP="00115B20">
      <w:pPr>
        <w:pStyle w:val="B1"/>
        <w:spacing w:after="200"/>
      </w:pPr>
      <w:r>
        <w:t xml:space="preserve">See </w:t>
      </w:r>
      <w:r w:rsidRPr="001D5381">
        <w:rPr>
          <w:b/>
          <w:bCs/>
        </w:rPr>
        <w:t xml:space="preserve">Figure </w:t>
      </w:r>
      <w:r>
        <w:rPr>
          <w:b/>
          <w:bCs/>
        </w:rPr>
        <w:t>1</w:t>
      </w:r>
      <w:r w:rsidR="00DE33AE">
        <w:rPr>
          <w:b/>
          <w:bCs/>
        </w:rPr>
        <w:t>4</w:t>
      </w:r>
      <w:r>
        <w:t xml:space="preserve"> over the page for a summary of the results.</w:t>
      </w:r>
    </w:p>
    <w:p w14:paraId="142E80BE" w14:textId="77777777" w:rsidR="00115B20" w:rsidRDefault="00115B20" w:rsidP="00115B20">
      <w:pPr>
        <w:pStyle w:val="BP1"/>
        <w:numPr>
          <w:ilvl w:val="0"/>
          <w:numId w:val="0"/>
        </w:numPr>
        <w:spacing w:after="240"/>
        <w:ind w:left="360" w:hanging="360"/>
      </w:pPr>
    </w:p>
    <w:p w14:paraId="7FD93DAC" w14:textId="77777777" w:rsidR="001109D3" w:rsidRDefault="001109D3">
      <w:pPr>
        <w:rPr>
          <w:rFonts w:eastAsiaTheme="minorEastAsia" w:cs="Arial"/>
          <w:b/>
          <w:bCs/>
          <w:color w:val="323E48"/>
          <w:sz w:val="19"/>
          <w:szCs w:val="18"/>
          <w:lang w:bidi="hi-IN"/>
        </w:rPr>
      </w:pPr>
      <w:r>
        <w:rPr>
          <w:b/>
          <w:bCs/>
        </w:rPr>
        <w:br w:type="page"/>
      </w:r>
    </w:p>
    <w:p w14:paraId="3FFAB50C" w14:textId="012F1330" w:rsidR="00E0407A" w:rsidRDefault="00A44F7A" w:rsidP="00AC56A2">
      <w:pPr>
        <w:pStyle w:val="TC2"/>
        <w:spacing w:after="120"/>
      </w:pPr>
      <w:r w:rsidRPr="000D0C13">
        <w:rPr>
          <w:b/>
          <w:bCs/>
        </w:rPr>
        <w:lastRenderedPageBreak/>
        <w:t>Figure 1</w:t>
      </w:r>
      <w:r w:rsidR="00204EA4">
        <w:rPr>
          <w:b/>
          <w:bCs/>
        </w:rPr>
        <w:t>4</w:t>
      </w:r>
      <w:r w:rsidRPr="000D0C13">
        <w:rPr>
          <w:b/>
          <w:bCs/>
        </w:rPr>
        <w:t>:</w:t>
      </w:r>
      <w:r>
        <w:t xml:space="preserve"> </w:t>
      </w:r>
      <w:r w:rsidR="000D0C13">
        <w:t xml:space="preserve">Graph showing responses to </w:t>
      </w:r>
      <w:r w:rsidR="005312F2">
        <w:t>Q</w:t>
      </w:r>
      <w:r w:rsidR="000D0C13">
        <w:t>uestion 11, ‘</w:t>
      </w:r>
      <w:r w:rsidR="000D0C13" w:rsidRPr="00567BD3">
        <w:t xml:space="preserve">In your experience of using the Victorian Heritage Register, what are the top data gaps? Provide </w:t>
      </w:r>
      <w:r w:rsidR="000D0C13" w:rsidRPr="002E6613">
        <w:t>up to 3 examples.’</w:t>
      </w:r>
      <w:r w:rsidR="00E62AB2" w:rsidRPr="002E6613">
        <w:t xml:space="preserve"> The results</w:t>
      </w:r>
      <w:r w:rsidR="00E62AB2">
        <w:t xml:space="preserve"> show the total number of responses in each category.</w:t>
      </w:r>
    </w:p>
    <w:p w14:paraId="6F20B3F4" w14:textId="67D7903B" w:rsidR="00F97082" w:rsidRPr="00F97082" w:rsidRDefault="000821D4" w:rsidP="00F97082">
      <w:pPr>
        <w:spacing w:after="0" w:line="240" w:lineRule="auto"/>
        <w:rPr>
          <w:rFonts w:ascii="Times New Roman" w:eastAsia="Times New Roman" w:hAnsi="Times New Roman" w:cs="Times New Roman"/>
          <w:color w:val="auto"/>
          <w:sz w:val="24"/>
          <w:szCs w:val="24"/>
          <w:lang w:val="en-AU" w:eastAsia="en-AU"/>
        </w:rPr>
      </w:pPr>
      <w:r>
        <w:rPr>
          <w:noProof/>
        </w:rPr>
        <w:drawing>
          <wp:inline distT="0" distB="0" distL="0" distR="0" wp14:anchorId="53C5186D" wp14:editId="2C02E72F">
            <wp:extent cx="6479540" cy="3884930"/>
            <wp:effectExtent l="0" t="0" r="16510" b="1270"/>
            <wp:docPr id="1481921297" name="Chart 1">
              <a:extLst xmlns:a="http://schemas.openxmlformats.org/drawingml/2006/main">
                <a:ext uri="{FF2B5EF4-FFF2-40B4-BE49-F238E27FC236}">
                  <a16:creationId xmlns:a16="http://schemas.microsoft.com/office/drawing/2014/main" id="{59DCF7EF-70FC-2BE2-6FCF-76A209C13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ABADD9" w14:textId="03A82DF8" w:rsidR="00C243F0" w:rsidRDefault="00C243F0" w:rsidP="00C243F0">
      <w:pPr>
        <w:spacing w:after="0" w:line="240" w:lineRule="auto"/>
        <w:rPr>
          <w:rFonts w:ascii="Times New Roman" w:eastAsia="Times New Roman" w:hAnsi="Times New Roman" w:cs="Times New Roman"/>
          <w:color w:val="auto"/>
          <w:sz w:val="24"/>
          <w:szCs w:val="24"/>
          <w:lang w:val="en-AU" w:eastAsia="en-AU"/>
        </w:rPr>
      </w:pPr>
    </w:p>
    <w:p w14:paraId="4B722528" w14:textId="2DB7FBCD" w:rsidR="001109D3" w:rsidRDefault="001109D3" w:rsidP="00E05160">
      <w:pPr>
        <w:pStyle w:val="TC2"/>
      </w:pPr>
      <w:r>
        <w:t>Things to note</w:t>
      </w:r>
      <w:r w:rsidR="004C7F41">
        <w:t xml:space="preserve"> about the categories</w:t>
      </w:r>
      <w:r>
        <w:t>:</w:t>
      </w:r>
    </w:p>
    <w:p w14:paraId="75085A74" w14:textId="77777777" w:rsidR="001109D3" w:rsidRDefault="001109D3" w:rsidP="00E05160">
      <w:pPr>
        <w:pStyle w:val="TC2"/>
        <w:numPr>
          <w:ilvl w:val="0"/>
          <w:numId w:val="39"/>
        </w:numPr>
      </w:pPr>
      <w:r>
        <w:t xml:space="preserve">There were 116 responses that were not about data gaps in the Victorian Heritage Register or were an unclear comment. Many of these responses repeated feedback provided in earlier questions. These have not been included in the results in Figure 14. </w:t>
      </w:r>
    </w:p>
    <w:p w14:paraId="025D2C1E" w14:textId="4E564B85" w:rsidR="001109D3" w:rsidRPr="00E05160" w:rsidRDefault="001109D3" w:rsidP="00E05160">
      <w:pPr>
        <w:pStyle w:val="TC2"/>
        <w:numPr>
          <w:ilvl w:val="0"/>
          <w:numId w:val="39"/>
        </w:numPr>
      </w:pPr>
      <w:r>
        <w:t xml:space="preserve">There were also 29 comments relating to functionality improvements for the Victorian Heritage Database online repository, including its search capability, clarity on how the different kinds of listings </w:t>
      </w:r>
      <w:r w:rsidR="00EF6B9A">
        <w:t>are</w:t>
      </w:r>
      <w:r>
        <w:t xml:space="preserve"> displayed, and improved spatial data. These also have not been included in the results in Figure 14. </w:t>
      </w:r>
    </w:p>
    <w:p w14:paraId="5B3509A3" w14:textId="1323879D" w:rsidR="004B3933" w:rsidRDefault="008C3FF7" w:rsidP="00843CB6">
      <w:pPr>
        <w:pStyle w:val="H3BEFORE"/>
        <w:spacing w:before="360"/>
      </w:pPr>
      <w:r>
        <w:t>3.4.</w:t>
      </w:r>
      <w:r w:rsidR="007910F4">
        <w:t>4</w:t>
      </w:r>
      <w:r>
        <w:t xml:space="preserve"> </w:t>
      </w:r>
      <w:r w:rsidR="0032700D">
        <w:t>Feedback</w:t>
      </w:r>
      <w:r>
        <w:t xml:space="preserve"> </w:t>
      </w:r>
      <w:r w:rsidR="0032700D">
        <w:t>on</w:t>
      </w:r>
      <w:r>
        <w:t xml:space="preserve"> how to improve the data quality in the Victorian Heritage Register</w:t>
      </w:r>
    </w:p>
    <w:p w14:paraId="2D3A0435" w14:textId="630B3839" w:rsidR="00E0407A" w:rsidRDefault="00395299" w:rsidP="00395299">
      <w:pPr>
        <w:pStyle w:val="H6"/>
      </w:pPr>
      <w:r>
        <w:t xml:space="preserve">Question </w:t>
      </w:r>
      <w:r w:rsidRPr="00395299">
        <w:t>12</w:t>
      </w:r>
      <w:r w:rsidR="009C5FE3">
        <w:t>:</w:t>
      </w:r>
      <w:r w:rsidRPr="00395299">
        <w:t xml:space="preserve"> How do you think the quality of the data in the Victorian Heritage Register could be improved? Provide up to 3 suggestions.</w:t>
      </w:r>
    </w:p>
    <w:p w14:paraId="53A547C6" w14:textId="689B7647" w:rsidR="00910E5A" w:rsidRDefault="000F64AB" w:rsidP="00C02E81">
      <w:pPr>
        <w:pStyle w:val="B1"/>
        <w:spacing w:before="120"/>
      </w:pPr>
      <w:r w:rsidRPr="009464C5">
        <w:rPr>
          <w:color w:val="AA1E2E"/>
        </w:rPr>
        <w:t xml:space="preserve">– </w:t>
      </w:r>
      <w:r w:rsidR="00910E5A">
        <w:t>Participants who answered this question:</w:t>
      </w:r>
      <w:r w:rsidR="00910E5A" w:rsidRPr="009B4FB3">
        <w:t xml:space="preserve"> </w:t>
      </w:r>
      <w:r w:rsidR="00910E5A">
        <w:t>174 (69% of frequent users).</w:t>
      </w:r>
    </w:p>
    <w:p w14:paraId="4AD7F99C" w14:textId="2899ABB6" w:rsidR="00713B00" w:rsidRPr="00A12D24" w:rsidRDefault="000F64AB" w:rsidP="009E38CF">
      <w:pPr>
        <w:pStyle w:val="B1"/>
        <w:spacing w:after="240"/>
      </w:pPr>
      <w:r w:rsidRPr="009464C5">
        <w:rPr>
          <w:color w:val="AA1E2E"/>
        </w:rPr>
        <w:t xml:space="preserve">– </w:t>
      </w:r>
      <w:r w:rsidR="00910E5A">
        <w:t xml:space="preserve">Total responses: </w:t>
      </w:r>
      <w:r w:rsidR="00B234C5">
        <w:t>3</w:t>
      </w:r>
      <w:r w:rsidR="002629CE">
        <w:t>34</w:t>
      </w:r>
      <w:r w:rsidR="00454F7E">
        <w:t xml:space="preserve"> (participants provided more than one response)</w:t>
      </w:r>
    </w:p>
    <w:p w14:paraId="348E03EF" w14:textId="77777777" w:rsidR="00DE33AE" w:rsidRDefault="00A12D24" w:rsidP="00A12D24">
      <w:pPr>
        <w:pStyle w:val="B1"/>
      </w:pPr>
      <w:r>
        <w:t>For ease of reporting the answers have been grouped into categories.</w:t>
      </w:r>
      <w:r w:rsidR="00025CF9">
        <w:t xml:space="preserve"> </w:t>
      </w:r>
    </w:p>
    <w:p w14:paraId="0E9C1EDD" w14:textId="69BC4D3F" w:rsidR="00DE33AE" w:rsidRDefault="00DE33AE" w:rsidP="00DE33AE">
      <w:pPr>
        <w:pStyle w:val="B1"/>
        <w:spacing w:after="200"/>
      </w:pPr>
      <w:r>
        <w:t xml:space="preserve">See </w:t>
      </w:r>
      <w:r w:rsidRPr="001D5381">
        <w:rPr>
          <w:b/>
          <w:bCs/>
        </w:rPr>
        <w:t xml:space="preserve">Figure </w:t>
      </w:r>
      <w:r>
        <w:rPr>
          <w:b/>
          <w:bCs/>
        </w:rPr>
        <w:t>15</w:t>
      </w:r>
      <w:r>
        <w:t xml:space="preserve"> over the page for a summary of the results.</w:t>
      </w:r>
    </w:p>
    <w:p w14:paraId="442A5EBC" w14:textId="77777777" w:rsidR="009E38CF" w:rsidRDefault="009E38CF" w:rsidP="009E38CF">
      <w:pPr>
        <w:pStyle w:val="TC2"/>
      </w:pPr>
    </w:p>
    <w:p w14:paraId="15F2BD41" w14:textId="77777777" w:rsidR="001109D3" w:rsidRDefault="001109D3">
      <w:pPr>
        <w:rPr>
          <w:rFonts w:eastAsiaTheme="minorEastAsia" w:cs="Arial"/>
          <w:b/>
          <w:bCs/>
          <w:color w:val="323E48"/>
          <w:sz w:val="19"/>
          <w:szCs w:val="18"/>
          <w:lang w:bidi="hi-IN"/>
        </w:rPr>
      </w:pPr>
      <w:r>
        <w:rPr>
          <w:b/>
          <w:bCs/>
        </w:rPr>
        <w:br w:type="page"/>
      </w:r>
    </w:p>
    <w:p w14:paraId="3FB694CC" w14:textId="428652F0" w:rsidR="00025CF9" w:rsidRDefault="00025CF9" w:rsidP="00A406FC">
      <w:pPr>
        <w:pStyle w:val="TC2"/>
        <w:spacing w:after="120"/>
      </w:pPr>
      <w:r w:rsidRPr="009E38CF">
        <w:rPr>
          <w:b/>
          <w:bCs/>
        </w:rPr>
        <w:lastRenderedPageBreak/>
        <w:t>Figure</w:t>
      </w:r>
      <w:r w:rsidR="009844C3" w:rsidRPr="009E38CF">
        <w:rPr>
          <w:b/>
          <w:bCs/>
        </w:rPr>
        <w:t xml:space="preserve"> 1</w:t>
      </w:r>
      <w:r w:rsidR="00204EA4">
        <w:rPr>
          <w:b/>
          <w:bCs/>
        </w:rPr>
        <w:t>5</w:t>
      </w:r>
      <w:r w:rsidR="009844C3" w:rsidRPr="009E38CF">
        <w:rPr>
          <w:b/>
          <w:bCs/>
        </w:rPr>
        <w:t xml:space="preserve">: </w:t>
      </w:r>
      <w:r w:rsidR="00A406FC">
        <w:t xml:space="preserve">Graph showing responses to </w:t>
      </w:r>
      <w:r w:rsidR="005312F2">
        <w:t>Q</w:t>
      </w:r>
      <w:r w:rsidR="00A406FC">
        <w:t>uestion 11, ‘</w:t>
      </w:r>
      <w:r w:rsidR="00A406FC" w:rsidRPr="00567BD3">
        <w:t>In your experience of using the Victorian Heritage Register, what are the top data gaps? Provide up to 3 examples</w:t>
      </w:r>
      <w:r w:rsidR="00A406FC">
        <w:t>.’</w:t>
      </w:r>
      <w:r w:rsidR="00E62AB2">
        <w:t xml:space="preserve"> The results show the total number of responses in each category.</w:t>
      </w:r>
    </w:p>
    <w:p w14:paraId="2A65E437" w14:textId="45683746" w:rsidR="00025CF9" w:rsidRDefault="00025CF9" w:rsidP="00025CF9">
      <w:pPr>
        <w:pStyle w:val="B1"/>
      </w:pPr>
      <w:r>
        <w:rPr>
          <w:noProof/>
        </w:rPr>
        <w:drawing>
          <wp:inline distT="0" distB="0" distL="0" distR="0" wp14:anchorId="4A1D3F50" wp14:editId="0B6CBD58">
            <wp:extent cx="6479540" cy="4667415"/>
            <wp:effectExtent l="0" t="0" r="16510" b="0"/>
            <wp:docPr id="67" name="Chart 67">
              <a:extLst xmlns:a="http://schemas.openxmlformats.org/drawingml/2006/main">
                <a:ext uri="{FF2B5EF4-FFF2-40B4-BE49-F238E27FC236}">
                  <a16:creationId xmlns:a16="http://schemas.microsoft.com/office/drawing/2014/main" id="{D2C6C14E-91EF-FA41-6FE9-B4AD141347F0}"/>
                </a:ext>
                <a:ext uri="{147F2762-F138-4A5C-976F-8EAC2B608ADB}">
                  <a16:predDERef xmlns:a16="http://schemas.microsoft.com/office/drawing/2014/main" pred="{5EBB7278-6619-47F3-ACB0-1D07BF029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532ED9" w14:textId="2265E79D" w:rsidR="001109D3" w:rsidRDefault="001109D3" w:rsidP="004C7F41">
      <w:pPr>
        <w:pStyle w:val="TC2"/>
        <w:spacing w:before="240"/>
      </w:pPr>
      <w:r>
        <w:t>Things to note</w:t>
      </w:r>
      <w:r w:rsidR="004C7F41">
        <w:t xml:space="preserve"> about the categories</w:t>
      </w:r>
      <w:r>
        <w:t>:</w:t>
      </w:r>
    </w:p>
    <w:p w14:paraId="3E390935" w14:textId="6EC80CC6" w:rsidR="001109D3" w:rsidRDefault="001109D3" w:rsidP="00EF6B9A">
      <w:pPr>
        <w:pStyle w:val="TC2"/>
        <w:numPr>
          <w:ilvl w:val="0"/>
          <w:numId w:val="39"/>
        </w:numPr>
      </w:pPr>
      <w:r w:rsidRPr="001962DC">
        <w:t xml:space="preserve">There was a long list of singular responses </w:t>
      </w:r>
      <w:r>
        <w:t xml:space="preserve">which have been grouped into an ‘Other data suggestion’ category. These include suggestions such as information about whether a place has requested a blue plaque (and what it says), information on whether a place can be visited by the public, information on permit exemptions and conditions, information about places at risk and improved categories for post–World War </w:t>
      </w:r>
      <w:r w:rsidR="000766CA">
        <w:t>2</w:t>
      </w:r>
      <w:r>
        <w:t xml:space="preserve"> places. </w:t>
      </w:r>
    </w:p>
    <w:p w14:paraId="2D230FF2" w14:textId="77777777" w:rsidR="001109D3" w:rsidRDefault="001109D3" w:rsidP="00EF6B9A">
      <w:pPr>
        <w:pStyle w:val="TC2"/>
        <w:numPr>
          <w:ilvl w:val="0"/>
          <w:numId w:val="39"/>
        </w:numPr>
      </w:pPr>
      <w:r>
        <w:t xml:space="preserve">There were 46 responses relating to improving the website functionality, search, design and display of listings in the Victorian Heritage Database. These have not been included in the results in Figure 15 as they are not related to the data included in the Victorian Heritage Register. </w:t>
      </w:r>
    </w:p>
    <w:p w14:paraId="35277AA6" w14:textId="77777777" w:rsidR="001109D3" w:rsidRPr="00681808" w:rsidRDefault="001109D3" w:rsidP="00EF6B9A">
      <w:pPr>
        <w:pStyle w:val="TC2"/>
        <w:numPr>
          <w:ilvl w:val="0"/>
          <w:numId w:val="39"/>
        </w:numPr>
      </w:pPr>
      <w:r>
        <w:t xml:space="preserve">There were 32 responses that were not </w:t>
      </w:r>
      <w:r w:rsidRPr="00681808">
        <w:t xml:space="preserve">data related, such as ‘enforcing punitive measures when breaches occur’, ‘creating positions in regional areas to allow better compliance’, </w:t>
      </w:r>
      <w:r>
        <w:t>‘p</w:t>
      </w:r>
      <w:r w:rsidRPr="00681808">
        <w:t>rovide clear and explicit information regarding heritage management obligations for private owners of heritage listed property</w:t>
      </w:r>
      <w:r>
        <w:t>’ and ‘p</w:t>
      </w:r>
      <w:r w:rsidRPr="007D5488">
        <w:t>ublicise and promote its use</w:t>
      </w:r>
      <w:r>
        <w:t>, w</w:t>
      </w:r>
      <w:r w:rsidRPr="007D5488">
        <w:t>ith more people using it additional information will come to light to better inform us about the site.</w:t>
      </w:r>
      <w:r>
        <w:t>’ These have not been included in the results in Figure 15.</w:t>
      </w:r>
    </w:p>
    <w:p w14:paraId="32FE042D" w14:textId="3D5676CB" w:rsidR="00E62822" w:rsidRDefault="00E62822">
      <w:pPr>
        <w:rPr>
          <w:rFonts w:eastAsiaTheme="minorEastAsia" w:cs="Arial"/>
          <w:color w:val="323E48"/>
          <w:sz w:val="21"/>
          <w:szCs w:val="18"/>
          <w:lang w:bidi="hi-IN"/>
        </w:rPr>
      </w:pPr>
      <w:r>
        <w:br w:type="page"/>
      </w:r>
    </w:p>
    <w:p w14:paraId="35D7BE69" w14:textId="21BFB73F" w:rsidR="00244C0C" w:rsidRDefault="00244C0C" w:rsidP="00244C0C">
      <w:pPr>
        <w:pStyle w:val="H2BEFORE"/>
      </w:pPr>
      <w:bookmarkStart w:id="16" w:name="_Toc164698380"/>
      <w:r>
        <w:lastRenderedPageBreak/>
        <w:t>3.5 Participants’ suggestions for the future direction of the Victorian Heritage Register</w:t>
      </w:r>
      <w:bookmarkEnd w:id="16"/>
      <w:r>
        <w:t xml:space="preserve"> </w:t>
      </w:r>
    </w:p>
    <w:p w14:paraId="31600C7C" w14:textId="770CB484" w:rsidR="00C96874" w:rsidRDefault="00C96874" w:rsidP="0032350A">
      <w:pPr>
        <w:pStyle w:val="B1"/>
      </w:pPr>
      <w:r>
        <w:t xml:space="preserve">Questions 13 to </w:t>
      </w:r>
      <w:r w:rsidR="005E5CDE">
        <w:t>17 were open to all survey participants.</w:t>
      </w:r>
    </w:p>
    <w:p w14:paraId="572D087C" w14:textId="74AEAACA" w:rsidR="004C6546" w:rsidRPr="00C737EF" w:rsidRDefault="005E5CDE" w:rsidP="0032350A">
      <w:pPr>
        <w:pStyle w:val="B1"/>
        <w:rPr>
          <w:b/>
          <w:bCs/>
        </w:rPr>
      </w:pPr>
      <w:r w:rsidRPr="00C737EF">
        <w:rPr>
          <w:b/>
          <w:bCs/>
        </w:rPr>
        <w:t>A summary of the</w:t>
      </w:r>
      <w:r w:rsidR="004C6546" w:rsidRPr="00C737EF">
        <w:rPr>
          <w:b/>
          <w:bCs/>
        </w:rPr>
        <w:t xml:space="preserve"> results of questions 14 and 15</w:t>
      </w:r>
      <w:r w:rsidR="00F22B12" w:rsidRPr="00C737EF">
        <w:rPr>
          <w:b/>
          <w:bCs/>
        </w:rPr>
        <w:t xml:space="preserve"> are to be found on page</w:t>
      </w:r>
      <w:r w:rsidR="00FB0D31">
        <w:rPr>
          <w:b/>
          <w:bCs/>
        </w:rPr>
        <w:t>s</w:t>
      </w:r>
      <w:r w:rsidR="00F22B12" w:rsidRPr="00C737EF">
        <w:rPr>
          <w:b/>
          <w:bCs/>
        </w:rPr>
        <w:t xml:space="preserve"> </w:t>
      </w:r>
      <w:r w:rsidR="00FB0D31">
        <w:rPr>
          <w:b/>
          <w:bCs/>
        </w:rPr>
        <w:t>3</w:t>
      </w:r>
      <w:r w:rsidR="00A259D1">
        <w:rPr>
          <w:b/>
          <w:bCs/>
        </w:rPr>
        <w:t>–6</w:t>
      </w:r>
      <w:r w:rsidR="00F22B12" w:rsidRPr="00C737EF">
        <w:rPr>
          <w:b/>
          <w:bCs/>
        </w:rPr>
        <w:t>.</w:t>
      </w:r>
    </w:p>
    <w:p w14:paraId="21DB87FE" w14:textId="1DFDF99F" w:rsidR="009A1675" w:rsidRDefault="00345C68" w:rsidP="00200896">
      <w:pPr>
        <w:pStyle w:val="H6"/>
      </w:pPr>
      <w:r>
        <w:t xml:space="preserve">Question </w:t>
      </w:r>
      <w:r w:rsidR="00200896" w:rsidRPr="00200896">
        <w:t>13. What cultural heritage do you imagine Victorians of the future will value most highly? Provide up to 3 suggestions.</w:t>
      </w:r>
    </w:p>
    <w:p w14:paraId="39CFFF48" w14:textId="59A6C599" w:rsidR="00D849C8" w:rsidRDefault="00C02E81" w:rsidP="00C02E81">
      <w:pPr>
        <w:pStyle w:val="B1"/>
        <w:spacing w:before="120"/>
      </w:pPr>
      <w:r w:rsidRPr="009464C5">
        <w:rPr>
          <w:color w:val="AA1E2E"/>
        </w:rPr>
        <w:t xml:space="preserve">– </w:t>
      </w:r>
      <w:r w:rsidR="00D849C8">
        <w:t>Participants who answered this question:</w:t>
      </w:r>
      <w:r w:rsidR="00D849C8" w:rsidRPr="009B4FB3">
        <w:t xml:space="preserve"> </w:t>
      </w:r>
      <w:r w:rsidR="00032CF0">
        <w:t xml:space="preserve">480 </w:t>
      </w:r>
      <w:r w:rsidR="00D849C8">
        <w:t>(</w:t>
      </w:r>
      <w:r w:rsidR="00032CF0">
        <w:t>75</w:t>
      </w:r>
      <w:r w:rsidR="00D849C8">
        <w:t>%).</w:t>
      </w:r>
    </w:p>
    <w:p w14:paraId="7B814651" w14:textId="515167B5" w:rsidR="00D849C8" w:rsidRDefault="00C02E81" w:rsidP="00C02E81">
      <w:pPr>
        <w:pStyle w:val="B1"/>
        <w:spacing w:after="240"/>
      </w:pPr>
      <w:r w:rsidRPr="009464C5">
        <w:rPr>
          <w:color w:val="AA1E2E"/>
        </w:rPr>
        <w:t xml:space="preserve">– </w:t>
      </w:r>
      <w:r w:rsidR="00D849C8">
        <w:t xml:space="preserve">Total responses: </w:t>
      </w:r>
      <w:r w:rsidR="00032CF0">
        <w:t>1129</w:t>
      </w:r>
      <w:r w:rsidR="00454F7E">
        <w:t xml:space="preserve"> (participants provided more than one response)</w:t>
      </w:r>
    </w:p>
    <w:p w14:paraId="07583130" w14:textId="77777777" w:rsidR="00D70919" w:rsidRDefault="00C02E81" w:rsidP="00C02E81">
      <w:pPr>
        <w:pStyle w:val="B1"/>
      </w:pPr>
      <w:r>
        <w:t xml:space="preserve">For ease of reporting the answers have been grouped into categories. </w:t>
      </w:r>
    </w:p>
    <w:p w14:paraId="5D63C000" w14:textId="77777777" w:rsidR="00D70919" w:rsidRDefault="00D70919" w:rsidP="00D70919">
      <w:pPr>
        <w:pStyle w:val="B1"/>
      </w:pPr>
      <w:r>
        <w:t xml:space="preserve">See </w:t>
      </w:r>
      <w:r w:rsidRPr="00E62822">
        <w:rPr>
          <w:b/>
          <w:bCs/>
        </w:rPr>
        <w:t>Figure 16</w:t>
      </w:r>
      <w:r>
        <w:t xml:space="preserve"> over the page for a graph depicting the results.</w:t>
      </w:r>
    </w:p>
    <w:p w14:paraId="27941EDB" w14:textId="478F4343" w:rsidR="002C2C9D" w:rsidRDefault="002C2C9D" w:rsidP="00D70919">
      <w:pPr>
        <w:pStyle w:val="B1"/>
      </w:pPr>
      <w:r>
        <w:t>The top 10 categories were:</w:t>
      </w:r>
    </w:p>
    <w:p w14:paraId="49C49EA8" w14:textId="024B1F64" w:rsidR="002C2C9D" w:rsidRDefault="001E36E4" w:rsidP="00D70919">
      <w:pPr>
        <w:pStyle w:val="B1"/>
      </w:pPr>
      <w:r>
        <w:tab/>
      </w:r>
      <w:r w:rsidRPr="00907B8B">
        <w:rPr>
          <w:b/>
          <w:bCs/>
        </w:rPr>
        <w:t>1.</w:t>
      </w:r>
      <w:r>
        <w:t xml:space="preserve"> Aboriginal </w:t>
      </w:r>
      <w:r w:rsidR="008B60C7">
        <w:t xml:space="preserve">cultural </w:t>
      </w:r>
      <w:r>
        <w:t>heritage</w:t>
      </w:r>
      <w:r w:rsidR="00E464D5">
        <w:t xml:space="preserve"> (169 responses)</w:t>
      </w:r>
    </w:p>
    <w:p w14:paraId="29AE861E" w14:textId="149918C2" w:rsidR="001E36E4" w:rsidRDefault="001E36E4" w:rsidP="00D70919">
      <w:pPr>
        <w:pStyle w:val="B1"/>
      </w:pPr>
      <w:r>
        <w:tab/>
      </w:r>
      <w:r w:rsidRPr="00907B8B">
        <w:rPr>
          <w:b/>
          <w:bCs/>
        </w:rPr>
        <w:t>2.</w:t>
      </w:r>
      <w:r>
        <w:t xml:space="preserve"> Architectural heritage (general)</w:t>
      </w:r>
      <w:r w:rsidR="00E464D5">
        <w:t xml:space="preserve"> (115 responses)</w:t>
      </w:r>
    </w:p>
    <w:p w14:paraId="4EAC23B4" w14:textId="2554B157" w:rsidR="001E36E4" w:rsidRDefault="001E36E4" w:rsidP="00D70919">
      <w:pPr>
        <w:pStyle w:val="B1"/>
      </w:pPr>
      <w:r>
        <w:tab/>
      </w:r>
      <w:r w:rsidRPr="00907B8B">
        <w:rPr>
          <w:b/>
          <w:bCs/>
        </w:rPr>
        <w:t>3.</w:t>
      </w:r>
      <w:r>
        <w:t xml:space="preserve"> Social history</w:t>
      </w:r>
      <w:r w:rsidR="000B356A">
        <w:t xml:space="preserve"> (101 responses)</w:t>
      </w:r>
    </w:p>
    <w:p w14:paraId="53AA50DB" w14:textId="311F21B2" w:rsidR="001E36E4" w:rsidRDefault="001E36E4" w:rsidP="00D70919">
      <w:pPr>
        <w:pStyle w:val="B1"/>
      </w:pPr>
      <w:r>
        <w:tab/>
      </w:r>
      <w:r w:rsidRPr="00907B8B">
        <w:rPr>
          <w:b/>
          <w:bCs/>
        </w:rPr>
        <w:t>4.</w:t>
      </w:r>
      <w:r w:rsidR="003F73E7">
        <w:t xml:space="preserve"> Natural &amp; environmental heritage</w:t>
      </w:r>
      <w:r w:rsidR="000B356A">
        <w:t xml:space="preserve"> (91 responses)</w:t>
      </w:r>
    </w:p>
    <w:p w14:paraId="6651253C" w14:textId="0ED0DDBF" w:rsidR="003F73E7" w:rsidRDefault="003F73E7" w:rsidP="00D70919">
      <w:pPr>
        <w:pStyle w:val="B1"/>
      </w:pPr>
      <w:r>
        <w:tab/>
      </w:r>
      <w:r w:rsidRPr="00907B8B">
        <w:rPr>
          <w:b/>
          <w:bCs/>
        </w:rPr>
        <w:t>5.</w:t>
      </w:r>
      <w:r>
        <w:t xml:space="preserve"> Migrant &amp; </w:t>
      </w:r>
      <w:r w:rsidR="005C3409">
        <w:t>multicultural heritage</w:t>
      </w:r>
      <w:r w:rsidR="000B356A">
        <w:t xml:space="preserve"> (76 responses)</w:t>
      </w:r>
    </w:p>
    <w:p w14:paraId="358AAB9C" w14:textId="2A5ED0D2" w:rsidR="005C3409" w:rsidRDefault="005C3409" w:rsidP="00D70919">
      <w:pPr>
        <w:pStyle w:val="B1"/>
      </w:pPr>
      <w:r>
        <w:tab/>
      </w:r>
      <w:r w:rsidRPr="00907B8B">
        <w:rPr>
          <w:b/>
          <w:bCs/>
        </w:rPr>
        <w:t>6.</w:t>
      </w:r>
      <w:r>
        <w:t xml:space="preserve"> </w:t>
      </w:r>
      <w:r w:rsidR="00E01F1C">
        <w:t>Architectural heritage (2</w:t>
      </w:r>
      <w:r w:rsidR="00205451">
        <w:t>0</w:t>
      </w:r>
      <w:r w:rsidR="00E01F1C">
        <w:t>th century)</w:t>
      </w:r>
      <w:r w:rsidR="00EA5FD0">
        <w:t xml:space="preserve"> (66 responses)</w:t>
      </w:r>
    </w:p>
    <w:p w14:paraId="280F6201" w14:textId="259912C7" w:rsidR="00E01F1C" w:rsidRDefault="00E01F1C" w:rsidP="00D70919">
      <w:pPr>
        <w:pStyle w:val="B1"/>
      </w:pPr>
      <w:r>
        <w:tab/>
      </w:r>
      <w:r w:rsidRPr="00907B8B">
        <w:rPr>
          <w:b/>
          <w:bCs/>
        </w:rPr>
        <w:t>7.</w:t>
      </w:r>
      <w:r>
        <w:t xml:space="preserve"> Parks &amp; gardens (incl trees) heritage</w:t>
      </w:r>
      <w:r w:rsidR="00EA5FD0">
        <w:t xml:space="preserve"> (45 responses)</w:t>
      </w:r>
    </w:p>
    <w:p w14:paraId="12048C4A" w14:textId="115463AB" w:rsidR="00E01F1C" w:rsidRDefault="00E01F1C" w:rsidP="00D70919">
      <w:pPr>
        <w:pStyle w:val="B1"/>
      </w:pPr>
      <w:r>
        <w:tab/>
      </w:r>
      <w:r w:rsidRPr="00907B8B">
        <w:rPr>
          <w:b/>
          <w:bCs/>
        </w:rPr>
        <w:t>8.</w:t>
      </w:r>
      <w:r>
        <w:t xml:space="preserve"> </w:t>
      </w:r>
      <w:r w:rsidR="00205451">
        <w:t>Architectural heritage (19th century)</w:t>
      </w:r>
      <w:r w:rsidR="00EA5FD0">
        <w:t xml:space="preserve"> (44 responses)</w:t>
      </w:r>
    </w:p>
    <w:p w14:paraId="7C4EEA6B" w14:textId="3F8E80BB" w:rsidR="00205451" w:rsidRDefault="00205451" w:rsidP="00D70919">
      <w:pPr>
        <w:pStyle w:val="B1"/>
      </w:pPr>
      <w:r>
        <w:tab/>
      </w:r>
      <w:r w:rsidRPr="00907B8B">
        <w:rPr>
          <w:b/>
          <w:bCs/>
        </w:rPr>
        <w:t>9.</w:t>
      </w:r>
      <w:r>
        <w:t xml:space="preserve"> </w:t>
      </w:r>
      <w:r w:rsidR="00E805B0">
        <w:t>Precincts &amp; urban streetscapes</w:t>
      </w:r>
      <w:r w:rsidR="00EA5FD0">
        <w:t xml:space="preserve"> (36 responses)</w:t>
      </w:r>
    </w:p>
    <w:p w14:paraId="00CC6708" w14:textId="29C46588" w:rsidR="00E805B0" w:rsidRDefault="00E805B0" w:rsidP="00D70919">
      <w:pPr>
        <w:pStyle w:val="B1"/>
      </w:pPr>
      <w:r>
        <w:tab/>
      </w:r>
      <w:r w:rsidRPr="00907B8B">
        <w:rPr>
          <w:b/>
          <w:bCs/>
        </w:rPr>
        <w:t>10.</w:t>
      </w:r>
      <w:r>
        <w:t xml:space="preserve"> Scientific &amp; technological heritage</w:t>
      </w:r>
      <w:r w:rsidR="00EA5FD0">
        <w:t xml:space="preserve"> (</w:t>
      </w:r>
      <w:r w:rsidR="00BC0381">
        <w:t>31</w:t>
      </w:r>
      <w:r w:rsidR="00EA5FD0">
        <w:t xml:space="preserve"> responses)</w:t>
      </w:r>
    </w:p>
    <w:p w14:paraId="5C8AC95A" w14:textId="4C99C29A" w:rsidR="00101031" w:rsidRPr="003072B0" w:rsidRDefault="000B356A" w:rsidP="00C869F5">
      <w:pPr>
        <w:pStyle w:val="B1"/>
        <w:spacing w:before="240"/>
        <w:rPr>
          <w:b/>
          <w:bCs/>
        </w:rPr>
      </w:pPr>
      <w:r>
        <w:t>While t</w:t>
      </w:r>
      <w:r w:rsidR="00101031">
        <w:t xml:space="preserve">he </w:t>
      </w:r>
      <w:r w:rsidR="005312F2">
        <w:t xml:space="preserve">broad </w:t>
      </w:r>
      <w:r w:rsidR="00101031">
        <w:t xml:space="preserve">category ‘Architectural heritage’ had the highest number of </w:t>
      </w:r>
      <w:r w:rsidR="00C869F5">
        <w:t>responses</w:t>
      </w:r>
      <w:r w:rsidR="00101031">
        <w:t xml:space="preserve"> (225 responses)</w:t>
      </w:r>
      <w:r>
        <w:t>,</w:t>
      </w:r>
      <w:r w:rsidR="00101031">
        <w:t xml:space="preserve"> </w:t>
      </w:r>
      <w:r>
        <w:t>t</w:t>
      </w:r>
      <w:r w:rsidR="00101031" w:rsidRPr="00043BAE">
        <w:t xml:space="preserve">hese have been </w:t>
      </w:r>
      <w:r w:rsidR="00C869F5">
        <w:t>separated</w:t>
      </w:r>
      <w:r w:rsidR="00101031">
        <w:t xml:space="preserve"> in</w:t>
      </w:r>
      <w:r w:rsidR="00C869F5">
        <w:t>to</w:t>
      </w:r>
      <w:r w:rsidR="00101031">
        <w:t xml:space="preserve"> the subcategories</w:t>
      </w:r>
      <w:r w:rsidR="00C869F5">
        <w:t xml:space="preserve"> of</w:t>
      </w:r>
      <w:r w:rsidR="00101031" w:rsidRPr="00043BAE">
        <w:t xml:space="preserve"> Architectural heritage (general), Architectural heritage (20th century)</w:t>
      </w:r>
      <w:r>
        <w:t xml:space="preserve"> and</w:t>
      </w:r>
      <w:r w:rsidR="00101031" w:rsidRPr="00043BAE">
        <w:t xml:space="preserve"> Architectural heritage (19th century)</w:t>
      </w:r>
      <w:r w:rsidR="006775CF">
        <w:t xml:space="preserve"> for easier comparison with earlier and later questions</w:t>
      </w:r>
      <w:r w:rsidR="00101031" w:rsidRPr="00043BAE">
        <w:t>.</w:t>
      </w:r>
    </w:p>
    <w:p w14:paraId="3224B1CE" w14:textId="335DFD70" w:rsidR="008A46DF" w:rsidRPr="006971F2" w:rsidRDefault="00345C68" w:rsidP="008A46DF">
      <w:pPr>
        <w:pStyle w:val="H6"/>
        <w:spacing w:before="300"/>
      </w:pPr>
      <w:r>
        <w:t xml:space="preserve">Question </w:t>
      </w:r>
      <w:r w:rsidR="008A46DF" w:rsidRPr="006971F2">
        <w:t>16. Is there anything else you think we should know to shape the future directions of the Victorian Heritage Register? </w:t>
      </w:r>
    </w:p>
    <w:p w14:paraId="44C5E994" w14:textId="1FE55BEB" w:rsidR="008A46DF" w:rsidRPr="00D43046" w:rsidRDefault="00FE12AD" w:rsidP="003457AF">
      <w:pPr>
        <w:pStyle w:val="B1"/>
        <w:spacing w:before="120" w:after="240"/>
      </w:pPr>
      <w:r w:rsidRPr="009464C5">
        <w:rPr>
          <w:color w:val="AA1E2E"/>
        </w:rPr>
        <w:t xml:space="preserve">– </w:t>
      </w:r>
      <w:r w:rsidR="008A46DF" w:rsidRPr="00D43046">
        <w:t>Participants who answered this question: 254 (39%</w:t>
      </w:r>
      <w:r w:rsidR="009E64DC">
        <w:t xml:space="preserve"> of total </w:t>
      </w:r>
      <w:r w:rsidR="00960285">
        <w:t>participants</w:t>
      </w:r>
      <w:r w:rsidR="008A46DF" w:rsidRPr="00D43046">
        <w:t>).</w:t>
      </w:r>
    </w:p>
    <w:p w14:paraId="787CF033" w14:textId="77777777" w:rsidR="00A04B04" w:rsidRDefault="008A46DF" w:rsidP="008A46DF">
      <w:pPr>
        <w:pStyle w:val="B1"/>
      </w:pPr>
      <w:r w:rsidRPr="00D43046">
        <w:t>Of these responses, 123 (48%) related directly to future of the V</w:t>
      </w:r>
      <w:r w:rsidR="00747C19">
        <w:t xml:space="preserve">ictorian </w:t>
      </w:r>
      <w:r w:rsidRPr="00D43046">
        <w:t>H</w:t>
      </w:r>
      <w:r w:rsidR="00747C19">
        <w:t xml:space="preserve">eritage </w:t>
      </w:r>
      <w:r w:rsidRPr="00D43046">
        <w:t>R</w:t>
      </w:r>
      <w:r w:rsidR="002B3152">
        <w:t>egister</w:t>
      </w:r>
      <w:r w:rsidRPr="00D43046">
        <w:t xml:space="preserve">. </w:t>
      </w:r>
    </w:p>
    <w:p w14:paraId="779EA003" w14:textId="15FF26B7" w:rsidR="008A46DF" w:rsidRDefault="008A46DF" w:rsidP="008A46DF">
      <w:pPr>
        <w:pStyle w:val="B1"/>
      </w:pPr>
      <w:r w:rsidRPr="00D43046">
        <w:t xml:space="preserve">The remaining 131 comments </w:t>
      </w:r>
      <w:r w:rsidR="002B3152">
        <w:t xml:space="preserve">(52%) </w:t>
      </w:r>
      <w:r w:rsidRPr="00D43046">
        <w:t>related to different aspects of Victoria’s heritage listings or heritage generally.</w:t>
      </w:r>
    </w:p>
    <w:p w14:paraId="74F615E4" w14:textId="77777777" w:rsidR="003A4A53" w:rsidRDefault="004C3135" w:rsidP="008A46DF">
      <w:pPr>
        <w:pStyle w:val="B1"/>
      </w:pPr>
      <w:r>
        <w:t xml:space="preserve">For ease of reporting the answers have been grouped into categories. </w:t>
      </w:r>
    </w:p>
    <w:p w14:paraId="253C6F6B" w14:textId="6C64A8E8" w:rsidR="003A4A53" w:rsidRDefault="00E62822" w:rsidP="008A46DF">
      <w:pPr>
        <w:pStyle w:val="B1"/>
      </w:pPr>
      <w:r w:rsidRPr="00E62822">
        <w:rPr>
          <w:b/>
          <w:bCs/>
        </w:rPr>
        <w:t>F</w:t>
      </w:r>
      <w:r w:rsidR="004C3135" w:rsidRPr="00E62822">
        <w:rPr>
          <w:b/>
          <w:bCs/>
        </w:rPr>
        <w:t>igure 1</w:t>
      </w:r>
      <w:r w:rsidR="00204EA4" w:rsidRPr="00E62822">
        <w:rPr>
          <w:b/>
          <w:bCs/>
        </w:rPr>
        <w:t>7</w:t>
      </w:r>
      <w:r w:rsidR="004C3135">
        <w:t xml:space="preserve"> </w:t>
      </w:r>
      <w:r w:rsidR="00547561">
        <w:t xml:space="preserve">shows the </w:t>
      </w:r>
      <w:r w:rsidR="001B0315">
        <w:t xml:space="preserve">response </w:t>
      </w:r>
      <w:r w:rsidR="00547561">
        <w:t xml:space="preserve">categories related to the future of the Victorian Heritage Register. </w:t>
      </w:r>
    </w:p>
    <w:p w14:paraId="295391DB" w14:textId="73792513" w:rsidR="004C3135" w:rsidRPr="00D43046" w:rsidRDefault="00547561" w:rsidP="008A46DF">
      <w:pPr>
        <w:pStyle w:val="B1"/>
      </w:pPr>
      <w:r w:rsidRPr="00E62822">
        <w:rPr>
          <w:b/>
          <w:bCs/>
        </w:rPr>
        <w:t>Figure 1</w:t>
      </w:r>
      <w:r w:rsidR="00204EA4" w:rsidRPr="00E62822">
        <w:rPr>
          <w:b/>
          <w:bCs/>
        </w:rPr>
        <w:t>8</w:t>
      </w:r>
      <w:r>
        <w:t xml:space="preserve"> </w:t>
      </w:r>
      <w:r w:rsidR="003A4A53">
        <w:t xml:space="preserve">summarises the responses </w:t>
      </w:r>
      <w:r w:rsidR="003A4A53" w:rsidRPr="00D43046">
        <w:t>related to different aspects of Victoria’s heritage listings or heritage generally</w:t>
      </w:r>
      <w:r w:rsidR="00AE4553">
        <w:t>.</w:t>
      </w:r>
    </w:p>
    <w:p w14:paraId="1B6D9DB6" w14:textId="77777777" w:rsidR="008A46DF" w:rsidRPr="00C94525" w:rsidRDefault="008A46DF" w:rsidP="008A46DF">
      <w:pPr>
        <w:pStyle w:val="B1"/>
      </w:pPr>
    </w:p>
    <w:p w14:paraId="57480417" w14:textId="7A8EED99" w:rsidR="008A46DF" w:rsidRPr="00C94525" w:rsidRDefault="008A46DF" w:rsidP="008A46DF">
      <w:pPr>
        <w:pStyle w:val="B1"/>
        <w:rPr>
          <w:b/>
          <w:bCs/>
        </w:rPr>
      </w:pPr>
    </w:p>
    <w:p w14:paraId="71C5DBFE" w14:textId="508B4AE2" w:rsidR="00CF2736" w:rsidRDefault="00CF2736" w:rsidP="00EE2EE6">
      <w:pPr>
        <w:pStyle w:val="B1"/>
      </w:pPr>
      <w:r>
        <w:br w:type="page"/>
      </w:r>
    </w:p>
    <w:p w14:paraId="59FB7B3E" w14:textId="40E20189" w:rsidR="00BD4EE8" w:rsidRDefault="00BD4EE8" w:rsidP="005A1ECC">
      <w:pPr>
        <w:pStyle w:val="TC2"/>
        <w:spacing w:after="120"/>
      </w:pPr>
      <w:r w:rsidRPr="00CF2736">
        <w:rPr>
          <w:b/>
          <w:bCs/>
        </w:rPr>
        <w:lastRenderedPageBreak/>
        <w:t>Figure</w:t>
      </w:r>
      <w:r w:rsidR="00CF2736" w:rsidRPr="00CF2736">
        <w:rPr>
          <w:b/>
          <w:bCs/>
        </w:rPr>
        <w:t xml:space="preserve"> 1</w:t>
      </w:r>
      <w:r w:rsidR="00204EA4">
        <w:rPr>
          <w:b/>
          <w:bCs/>
        </w:rPr>
        <w:t>6</w:t>
      </w:r>
      <w:r w:rsidR="00CF2736" w:rsidRPr="00CF2736">
        <w:rPr>
          <w:b/>
          <w:bCs/>
        </w:rPr>
        <w:t>:</w:t>
      </w:r>
      <w:r w:rsidR="00CF2736">
        <w:t xml:space="preserve"> </w:t>
      </w:r>
      <w:r w:rsidR="00185311">
        <w:t xml:space="preserve">Graph showing responses to </w:t>
      </w:r>
      <w:r w:rsidR="005312F2">
        <w:t>Q</w:t>
      </w:r>
      <w:r w:rsidR="00185311">
        <w:t>uestion 13, ‘</w:t>
      </w:r>
      <w:r w:rsidR="00185311" w:rsidRPr="00200896">
        <w:t>What cultural heritage do you imagine Victorians of the future will value most highly? Provide up to 3 suggestions</w:t>
      </w:r>
      <w:r w:rsidR="00185311">
        <w:t xml:space="preserve">.’ </w:t>
      </w:r>
      <w:r w:rsidR="00650BF4">
        <w:t>The results show the total number of responses in each category</w:t>
      </w:r>
      <w:r w:rsidR="000252F8">
        <w:t>.</w:t>
      </w:r>
    </w:p>
    <w:p w14:paraId="0F6E0230" w14:textId="023BC122" w:rsidR="00BD4EE8" w:rsidRDefault="00B7306D" w:rsidP="00D849C8">
      <w:pPr>
        <w:pStyle w:val="B1"/>
        <w:rPr>
          <w:b/>
          <w:bCs/>
        </w:rPr>
      </w:pPr>
      <w:r>
        <w:rPr>
          <w:noProof/>
        </w:rPr>
        <w:drawing>
          <wp:inline distT="0" distB="0" distL="0" distR="0" wp14:anchorId="496CEDD9" wp14:editId="588F4591">
            <wp:extent cx="6381750" cy="7194430"/>
            <wp:effectExtent l="0" t="0" r="0" b="6985"/>
            <wp:docPr id="2028668797" name="Chart 1">
              <a:extLst xmlns:a="http://schemas.openxmlformats.org/drawingml/2006/main">
                <a:ext uri="{FF2B5EF4-FFF2-40B4-BE49-F238E27FC236}">
                  <a16:creationId xmlns:a16="http://schemas.microsoft.com/office/drawing/2014/main" id="{3DC043B9-CF3C-DBA4-7CC5-B933014EA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940FA3" w14:textId="77777777" w:rsidR="0088152F" w:rsidRDefault="0088152F" w:rsidP="0088152F">
      <w:pPr>
        <w:pStyle w:val="TC2"/>
        <w:spacing w:before="240"/>
      </w:pPr>
      <w:r>
        <w:t>Things to note:</w:t>
      </w:r>
    </w:p>
    <w:p w14:paraId="304C4C24" w14:textId="77777777" w:rsidR="0088152F" w:rsidRDefault="0088152F" w:rsidP="0088152F">
      <w:pPr>
        <w:pStyle w:val="TC2"/>
        <w:numPr>
          <w:ilvl w:val="0"/>
          <w:numId w:val="39"/>
        </w:numPr>
      </w:pPr>
      <w:r>
        <w:t>A new ‘social history’ category has been introduced to classify answers to this question. This is because significant numbers of participants think that Victorians of the future will value ‘stories/storytelling’, ‘daily life’, ‘how people lived in the past’ and ‘every day’ heritage.</w:t>
      </w:r>
    </w:p>
    <w:p w14:paraId="7A11D931" w14:textId="77777777" w:rsidR="0088152F" w:rsidRDefault="0088152F" w:rsidP="0088152F">
      <w:pPr>
        <w:pStyle w:val="TC2"/>
        <w:numPr>
          <w:ilvl w:val="0"/>
          <w:numId w:val="39"/>
        </w:numPr>
      </w:pPr>
      <w:r>
        <w:t>As in previous questions, a large number of participants listed answers that fit in the category of ‘natural &amp; environmental’ heritage (as opposed to ‘cultural heritage’).</w:t>
      </w:r>
    </w:p>
    <w:p w14:paraId="7E38DD86" w14:textId="104C9551" w:rsidR="000D50A7" w:rsidRDefault="0088152F" w:rsidP="0088152F">
      <w:pPr>
        <w:pStyle w:val="TC2"/>
        <w:numPr>
          <w:ilvl w:val="0"/>
          <w:numId w:val="39"/>
        </w:numPr>
      </w:pPr>
      <w:r>
        <w:t>There were 36 responses that did not relate to the question and 6 that named specific places. These have not been included in the results in Figure 16.</w:t>
      </w:r>
    </w:p>
    <w:p w14:paraId="0FC38FC4" w14:textId="77777777" w:rsidR="00235651" w:rsidRDefault="00235651" w:rsidP="00235651">
      <w:pPr>
        <w:pStyle w:val="TC2"/>
      </w:pPr>
    </w:p>
    <w:p w14:paraId="022EE64B" w14:textId="22B8AC89" w:rsidR="00244C0C" w:rsidRDefault="00244C0C" w:rsidP="00C94525">
      <w:pPr>
        <w:pStyle w:val="B1"/>
      </w:pPr>
    </w:p>
    <w:p w14:paraId="1776837D" w14:textId="76A135D0" w:rsidR="004530AD" w:rsidRDefault="00813A9F" w:rsidP="00537086">
      <w:pPr>
        <w:pStyle w:val="TC2"/>
        <w:spacing w:after="120"/>
      </w:pPr>
      <w:r w:rsidRPr="00813A9F">
        <w:rPr>
          <w:b/>
          <w:bCs/>
        </w:rPr>
        <w:lastRenderedPageBreak/>
        <w:t>Figure 1</w:t>
      </w:r>
      <w:r w:rsidR="00204EA4">
        <w:rPr>
          <w:b/>
          <w:bCs/>
        </w:rPr>
        <w:t>7</w:t>
      </w:r>
      <w:r w:rsidRPr="00813A9F">
        <w:rPr>
          <w:b/>
          <w:bCs/>
        </w:rPr>
        <w:t>:</w:t>
      </w:r>
      <w:r>
        <w:t xml:space="preserve"> </w:t>
      </w:r>
      <w:r w:rsidR="001B0315">
        <w:t xml:space="preserve">Graph showing responses to </w:t>
      </w:r>
      <w:r w:rsidR="005312F2">
        <w:t>Q</w:t>
      </w:r>
      <w:r w:rsidR="001B0315">
        <w:t>uestion 16, ‘</w:t>
      </w:r>
      <w:r w:rsidR="00300696" w:rsidRPr="006971F2">
        <w:t>Is there anything else you think we should know to shape the future directions of the Victorian Heritage Register?</w:t>
      </w:r>
      <w:r w:rsidR="001B0315">
        <w:t xml:space="preserve">’ </w:t>
      </w:r>
      <w:r w:rsidR="008B5426">
        <w:t>This is a summary of the</w:t>
      </w:r>
      <w:r w:rsidR="00341420">
        <w:t xml:space="preserve"> response</w:t>
      </w:r>
      <w:r w:rsidR="008B5426">
        <w:t>s</w:t>
      </w:r>
      <w:r w:rsidR="00341420">
        <w:t xml:space="preserve"> </w:t>
      </w:r>
      <w:r w:rsidR="00300696">
        <w:t>that relate</w:t>
      </w:r>
      <w:r w:rsidR="00341420">
        <w:t xml:space="preserve"> to the future of the Victorian Heritage Register</w:t>
      </w:r>
      <w:r w:rsidR="008B5426">
        <w:t>.</w:t>
      </w:r>
      <w:r w:rsidR="000252F8">
        <w:t xml:space="preserve"> </w:t>
      </w:r>
    </w:p>
    <w:p w14:paraId="71BBEE32" w14:textId="4F718A9D" w:rsidR="00813A9F" w:rsidRDefault="00EC5698" w:rsidP="004530AD">
      <w:pPr>
        <w:pStyle w:val="B1"/>
      </w:pPr>
      <w:r w:rsidRPr="009B6D6A">
        <w:rPr>
          <w:noProof/>
          <w:shd w:val="clear" w:color="auto" w:fill="FFFFFF" w:themeFill="background1"/>
        </w:rPr>
        <w:drawing>
          <wp:inline distT="0" distB="0" distL="0" distR="0" wp14:anchorId="51DF8618" wp14:editId="33429895">
            <wp:extent cx="6438900" cy="4332289"/>
            <wp:effectExtent l="0" t="0" r="0" b="11430"/>
            <wp:docPr id="1709119820" name="Chart 1">
              <a:extLst xmlns:a="http://schemas.openxmlformats.org/drawingml/2006/main">
                <a:ext uri="{FF2B5EF4-FFF2-40B4-BE49-F238E27FC236}">
                  <a16:creationId xmlns:a16="http://schemas.microsoft.com/office/drawing/2014/main" id="{FF981F15-2C4A-699E-614A-477EFE6F2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4F0AB0" w14:textId="77777777" w:rsidR="00813A9F" w:rsidRDefault="00813A9F" w:rsidP="004530AD">
      <w:pPr>
        <w:pStyle w:val="B1"/>
      </w:pPr>
    </w:p>
    <w:p w14:paraId="1C767472" w14:textId="57F53FE6" w:rsidR="00AE4553" w:rsidRDefault="00AE4553" w:rsidP="00537086">
      <w:pPr>
        <w:pStyle w:val="TC2"/>
        <w:spacing w:after="120"/>
      </w:pPr>
      <w:r w:rsidRPr="00813A9F">
        <w:rPr>
          <w:b/>
          <w:bCs/>
        </w:rPr>
        <w:t>Figure 1</w:t>
      </w:r>
      <w:r w:rsidR="00204EA4">
        <w:rPr>
          <w:b/>
          <w:bCs/>
        </w:rPr>
        <w:t>8</w:t>
      </w:r>
      <w:r w:rsidRPr="00813A9F">
        <w:rPr>
          <w:b/>
          <w:bCs/>
        </w:rPr>
        <w:t>:</w:t>
      </w:r>
      <w:r>
        <w:t xml:space="preserve"> Graph showing responses to </w:t>
      </w:r>
      <w:r w:rsidR="005312F2">
        <w:t>Q</w:t>
      </w:r>
      <w:r>
        <w:t>uestion 16, ‘</w:t>
      </w:r>
      <w:r w:rsidR="00300696" w:rsidRPr="006971F2">
        <w:t>Is there anything else you think we should know to shape the future directions of the Victorian Heritage Register?</w:t>
      </w:r>
      <w:r>
        <w:t xml:space="preserve">’ </w:t>
      </w:r>
      <w:r w:rsidR="008B5426">
        <w:t>This is a summary of the r</w:t>
      </w:r>
      <w:r>
        <w:t xml:space="preserve">esponses </w:t>
      </w:r>
      <w:r w:rsidRPr="00D43046">
        <w:t>related to different aspects of Victoria’s heritage listings or heritage generally</w:t>
      </w:r>
      <w:r>
        <w:t>.</w:t>
      </w:r>
      <w:r w:rsidR="000252F8">
        <w:t xml:space="preserve"> </w:t>
      </w:r>
    </w:p>
    <w:p w14:paraId="40005EF1" w14:textId="4AFAB387" w:rsidR="00AE4553" w:rsidRDefault="00537086" w:rsidP="004530AD">
      <w:pPr>
        <w:pStyle w:val="B1"/>
      </w:pPr>
      <w:r>
        <w:rPr>
          <w:noProof/>
        </w:rPr>
        <w:drawing>
          <wp:inline distT="0" distB="0" distL="0" distR="0" wp14:anchorId="0EC60CAD" wp14:editId="5D766A47">
            <wp:extent cx="6477000" cy="3319463"/>
            <wp:effectExtent l="0" t="0" r="0" b="14605"/>
            <wp:docPr id="31" name="Chart 31">
              <a:extLst xmlns:a="http://schemas.openxmlformats.org/drawingml/2006/main">
                <a:ext uri="{FF2B5EF4-FFF2-40B4-BE49-F238E27FC236}">
                  <a16:creationId xmlns:a16="http://schemas.microsoft.com/office/drawing/2014/main" id="{525EDA7E-E4C0-BAF9-AF7F-E3CAA0ACA1A3}"/>
                </a:ext>
                <a:ext uri="{147F2762-F138-4A5C-976F-8EAC2B608ADB}">
                  <a16:predDERef xmlns:a16="http://schemas.microsoft.com/office/drawing/2014/main" pred="{FF981F15-2C4A-699E-614A-477EFE6F2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5EE7CC" w14:textId="34841A54" w:rsidR="00C94525" w:rsidRDefault="00C94525" w:rsidP="004530AD">
      <w:pPr>
        <w:pStyle w:val="B1"/>
      </w:pPr>
      <w:r>
        <w:br w:type="page"/>
      </w:r>
    </w:p>
    <w:p w14:paraId="04312DFA" w14:textId="387D963F" w:rsidR="00B87574" w:rsidRDefault="00B87574" w:rsidP="00B87574">
      <w:pPr>
        <w:pStyle w:val="H2BEFORE"/>
      </w:pPr>
      <w:bookmarkStart w:id="17" w:name="_Toc164698381"/>
      <w:r>
        <w:lastRenderedPageBreak/>
        <w:t>3.6 Summary of written submissions</w:t>
      </w:r>
      <w:bookmarkEnd w:id="17"/>
      <w:r>
        <w:t xml:space="preserve"> </w:t>
      </w:r>
    </w:p>
    <w:p w14:paraId="6DBD8504" w14:textId="61D53183" w:rsidR="00B87574" w:rsidRDefault="002F4AA4" w:rsidP="00B87574">
      <w:pPr>
        <w:pStyle w:val="B1"/>
      </w:pPr>
      <w:r>
        <w:t xml:space="preserve">Question 17 </w:t>
      </w:r>
      <w:r w:rsidR="00420983">
        <w:t xml:space="preserve">allowed </w:t>
      </w:r>
      <w:r w:rsidR="00970E74">
        <w:t>participants</w:t>
      </w:r>
      <w:r w:rsidR="00420983">
        <w:t xml:space="preserve"> to provide additional documentation or</w:t>
      </w:r>
      <w:r w:rsidR="00970E74">
        <w:t xml:space="preserve"> </w:t>
      </w:r>
      <w:r w:rsidR="001B2B1C">
        <w:t xml:space="preserve">make </w:t>
      </w:r>
      <w:r w:rsidR="00970E74">
        <w:t>a submission by uploading document</w:t>
      </w:r>
      <w:r w:rsidR="00155210">
        <w:t>s</w:t>
      </w:r>
      <w:r w:rsidR="00970E74">
        <w:t>.</w:t>
      </w:r>
    </w:p>
    <w:p w14:paraId="6E4DDAAE" w14:textId="2D9B3B51" w:rsidR="00970E74" w:rsidRDefault="00970E74" w:rsidP="00B87574">
      <w:pPr>
        <w:pStyle w:val="B1"/>
      </w:pPr>
      <w:r>
        <w:t>There were 2</w:t>
      </w:r>
      <w:r w:rsidR="00B45223">
        <w:t>2</w:t>
      </w:r>
      <w:r>
        <w:t xml:space="preserve"> written submissions</w:t>
      </w:r>
      <w:r w:rsidR="00F418F5">
        <w:t xml:space="preserve"> made by individuals and groups</w:t>
      </w:r>
      <w:r>
        <w:t>.</w:t>
      </w:r>
    </w:p>
    <w:p w14:paraId="325F696F" w14:textId="0078D307" w:rsidR="00D84F7B" w:rsidRDefault="00050B1E" w:rsidP="004530AD">
      <w:pPr>
        <w:pStyle w:val="B1"/>
      </w:pPr>
      <w:r>
        <w:t xml:space="preserve">The following </w:t>
      </w:r>
      <w:r w:rsidR="00693785">
        <w:t xml:space="preserve">table </w:t>
      </w:r>
      <w:r>
        <w:t>provides a summary of the main points in each submission.</w:t>
      </w:r>
    </w:p>
    <w:p w14:paraId="08A2822F" w14:textId="77777777" w:rsidR="00EF6E81" w:rsidRDefault="00EF6E81" w:rsidP="004530AD">
      <w:pPr>
        <w:pStyle w:val="B1"/>
      </w:pPr>
    </w:p>
    <w:tbl>
      <w:tblPr>
        <w:tblStyle w:val="TableGrid"/>
        <w:tblW w:w="9918" w:type="dxa"/>
        <w:tblBorders>
          <w:top w:val="single" w:sz="4" w:space="0" w:color="B7B8BA"/>
          <w:left w:val="single" w:sz="4" w:space="0" w:color="B7B8BA"/>
          <w:bottom w:val="single" w:sz="4" w:space="0" w:color="B7B8BA"/>
          <w:right w:val="single" w:sz="4" w:space="0" w:color="B7B8BA"/>
          <w:insideH w:val="single" w:sz="4" w:space="0" w:color="B7B8BA"/>
          <w:insideV w:val="single" w:sz="4" w:space="0" w:color="B7B8BA"/>
        </w:tblBorders>
        <w:tblLook w:val="04A0" w:firstRow="1" w:lastRow="0" w:firstColumn="1" w:lastColumn="0" w:noHBand="0" w:noVBand="1"/>
      </w:tblPr>
      <w:tblGrid>
        <w:gridCol w:w="846"/>
        <w:gridCol w:w="9072"/>
      </w:tblGrid>
      <w:tr w:rsidR="00693785" w:rsidRPr="000A6A45" w14:paraId="04F28F30" w14:textId="77777777" w:rsidTr="00693785">
        <w:trPr>
          <w:trHeight w:val="300"/>
        </w:trPr>
        <w:tc>
          <w:tcPr>
            <w:tcW w:w="846" w:type="dxa"/>
            <w:tcBorders>
              <w:top w:val="single" w:sz="4" w:space="0" w:color="AA1E2E"/>
              <w:left w:val="single" w:sz="4" w:space="0" w:color="FFFFFF" w:themeColor="background1"/>
              <w:bottom w:val="nil"/>
              <w:right w:val="single" w:sz="4" w:space="0" w:color="FFFFFF" w:themeColor="background1"/>
            </w:tcBorders>
            <w:shd w:val="clear" w:color="auto" w:fill="AA1E2E"/>
            <w:noWrap/>
          </w:tcPr>
          <w:p w14:paraId="364463A6" w14:textId="7B289698" w:rsidR="00693785" w:rsidRPr="000A6A45" w:rsidRDefault="00693785" w:rsidP="00D57C0C">
            <w:pPr>
              <w:pStyle w:val="TH1"/>
              <w:rPr>
                <w:rFonts w:eastAsia="Times New Roman"/>
                <w:lang w:eastAsia="en-AU"/>
              </w:rPr>
            </w:pPr>
            <w:r>
              <w:rPr>
                <w:rFonts w:eastAsia="Times New Roman"/>
                <w:lang w:eastAsia="en-AU"/>
              </w:rPr>
              <w:t>No.</w:t>
            </w:r>
          </w:p>
        </w:tc>
        <w:tc>
          <w:tcPr>
            <w:tcW w:w="9072" w:type="dxa"/>
            <w:tcBorders>
              <w:top w:val="single" w:sz="4" w:space="0" w:color="AA1E2E"/>
              <w:left w:val="single" w:sz="4" w:space="0" w:color="FFFFFF" w:themeColor="background1"/>
              <w:bottom w:val="nil"/>
              <w:right w:val="single" w:sz="4" w:space="0" w:color="AA1E2E"/>
            </w:tcBorders>
            <w:shd w:val="clear" w:color="auto" w:fill="AA1E2E"/>
            <w:noWrap/>
          </w:tcPr>
          <w:p w14:paraId="78AFA24E" w14:textId="20629345" w:rsidR="00693785" w:rsidRPr="000A6A45" w:rsidRDefault="00693785" w:rsidP="00D57C0C">
            <w:pPr>
              <w:pStyle w:val="TH1"/>
              <w:jc w:val="center"/>
              <w:rPr>
                <w:rFonts w:eastAsia="Times New Roman"/>
                <w:lang w:eastAsia="en-AU"/>
              </w:rPr>
            </w:pPr>
            <w:r>
              <w:rPr>
                <w:rFonts w:eastAsia="Times New Roman"/>
                <w:lang w:eastAsia="en-AU"/>
              </w:rPr>
              <w:t xml:space="preserve">Summary of </w:t>
            </w:r>
            <w:r w:rsidR="003405AA">
              <w:rPr>
                <w:rFonts w:eastAsia="Times New Roman"/>
                <w:lang w:eastAsia="en-AU"/>
              </w:rPr>
              <w:t xml:space="preserve">written </w:t>
            </w:r>
            <w:r>
              <w:rPr>
                <w:rFonts w:eastAsia="Times New Roman"/>
                <w:lang w:eastAsia="en-AU"/>
              </w:rPr>
              <w:t>submission</w:t>
            </w:r>
            <w:r w:rsidR="00A259D1">
              <w:rPr>
                <w:rFonts w:eastAsia="Times New Roman"/>
                <w:lang w:eastAsia="en-AU"/>
              </w:rPr>
              <w:t xml:space="preserve"> content</w:t>
            </w:r>
          </w:p>
        </w:tc>
      </w:tr>
      <w:tr w:rsidR="00693785" w:rsidRPr="00725795" w14:paraId="4DA596C2" w14:textId="77777777" w:rsidTr="00AC0EDC">
        <w:trPr>
          <w:trHeight w:val="300"/>
        </w:trPr>
        <w:tc>
          <w:tcPr>
            <w:tcW w:w="846" w:type="dxa"/>
            <w:tcBorders>
              <w:top w:val="nil"/>
              <w:left w:val="nil"/>
              <w:bottom w:val="nil"/>
              <w:right w:val="nil"/>
            </w:tcBorders>
            <w:noWrap/>
            <w:vAlign w:val="center"/>
          </w:tcPr>
          <w:p w14:paraId="686BD9DC" w14:textId="30D469A2" w:rsidR="00693785" w:rsidRPr="00693785" w:rsidRDefault="00693785" w:rsidP="00AC0EDC">
            <w:pPr>
              <w:pStyle w:val="TB1"/>
              <w:jc w:val="center"/>
              <w:rPr>
                <w:b/>
                <w:bCs/>
              </w:rPr>
            </w:pPr>
            <w:r w:rsidRPr="00693785">
              <w:rPr>
                <w:b/>
                <w:bCs/>
              </w:rPr>
              <w:t>1</w:t>
            </w:r>
          </w:p>
        </w:tc>
        <w:tc>
          <w:tcPr>
            <w:tcW w:w="9072" w:type="dxa"/>
            <w:tcBorders>
              <w:top w:val="nil"/>
              <w:left w:val="nil"/>
              <w:bottom w:val="nil"/>
              <w:right w:val="nil"/>
            </w:tcBorders>
            <w:noWrap/>
            <w:vAlign w:val="bottom"/>
          </w:tcPr>
          <w:p w14:paraId="0C91BA52" w14:textId="2B558170" w:rsidR="00693785" w:rsidRPr="00725795" w:rsidRDefault="00470785" w:rsidP="00693785">
            <w:pPr>
              <w:pStyle w:val="TB1"/>
            </w:pPr>
            <w:r>
              <w:t>T</w:t>
            </w:r>
            <w:r w:rsidR="00AC0EDC" w:rsidRPr="00AC0EDC">
              <w:t>he V</w:t>
            </w:r>
            <w:r w:rsidR="00BC693A">
              <w:t xml:space="preserve">ictorian </w:t>
            </w:r>
            <w:r w:rsidR="00AC0EDC" w:rsidRPr="00AC0EDC">
              <w:t>H</w:t>
            </w:r>
            <w:r w:rsidR="00BC693A">
              <w:t xml:space="preserve">eritage </w:t>
            </w:r>
            <w:r w:rsidR="00AC0EDC" w:rsidRPr="00AC0EDC">
              <w:t>R</w:t>
            </w:r>
            <w:r w:rsidR="00BC693A">
              <w:t>egister</w:t>
            </w:r>
            <w:r w:rsidR="00AC0EDC" w:rsidRPr="00AC0EDC">
              <w:t>, and heritage protection in Australia more broadly, lacks in engagement with intangible cultural heritage. By excluding this type of heritage, we exclude the vast majority of the population who connect with and feel alienated by the focus and attention placed on the built environment</w:t>
            </w:r>
            <w:r w:rsidR="00BC693A">
              <w:t>.</w:t>
            </w:r>
          </w:p>
        </w:tc>
      </w:tr>
      <w:tr w:rsidR="00693785" w:rsidRPr="00725795" w14:paraId="41317C35" w14:textId="77777777" w:rsidTr="00AC0EDC">
        <w:trPr>
          <w:trHeight w:val="300"/>
        </w:trPr>
        <w:tc>
          <w:tcPr>
            <w:tcW w:w="846" w:type="dxa"/>
            <w:tcBorders>
              <w:top w:val="nil"/>
              <w:left w:val="nil"/>
              <w:bottom w:val="nil"/>
              <w:right w:val="nil"/>
            </w:tcBorders>
            <w:shd w:val="clear" w:color="auto" w:fill="B7B8BA"/>
            <w:noWrap/>
            <w:vAlign w:val="center"/>
          </w:tcPr>
          <w:p w14:paraId="64956871" w14:textId="5FE5276B" w:rsidR="00693785" w:rsidRPr="00693785" w:rsidRDefault="00693785" w:rsidP="00AC0EDC">
            <w:pPr>
              <w:pStyle w:val="TB1"/>
              <w:jc w:val="center"/>
              <w:rPr>
                <w:b/>
                <w:bCs/>
              </w:rPr>
            </w:pPr>
            <w:r w:rsidRPr="00693785">
              <w:rPr>
                <w:b/>
                <w:bCs/>
              </w:rPr>
              <w:t>2</w:t>
            </w:r>
          </w:p>
        </w:tc>
        <w:tc>
          <w:tcPr>
            <w:tcW w:w="9072" w:type="dxa"/>
            <w:tcBorders>
              <w:top w:val="nil"/>
              <w:left w:val="nil"/>
              <w:bottom w:val="nil"/>
              <w:right w:val="nil"/>
            </w:tcBorders>
            <w:shd w:val="clear" w:color="auto" w:fill="B7B8BA"/>
            <w:noWrap/>
            <w:vAlign w:val="bottom"/>
          </w:tcPr>
          <w:p w14:paraId="52D49A54" w14:textId="6BF3E690" w:rsidR="00693785" w:rsidRPr="00725795" w:rsidRDefault="00A140AC" w:rsidP="00693785">
            <w:pPr>
              <w:pStyle w:val="TB1"/>
            </w:pPr>
            <w:r>
              <w:t xml:space="preserve">An acknowledgement </w:t>
            </w:r>
            <w:r w:rsidR="00937F27">
              <w:t>of all people</w:t>
            </w:r>
            <w:r w:rsidR="006126B6">
              <w:t xml:space="preserve"> – past and present.</w:t>
            </w:r>
          </w:p>
        </w:tc>
      </w:tr>
      <w:tr w:rsidR="00693785" w:rsidRPr="00725795" w14:paraId="77D45554" w14:textId="77777777" w:rsidTr="00AC0EDC">
        <w:trPr>
          <w:trHeight w:val="300"/>
        </w:trPr>
        <w:tc>
          <w:tcPr>
            <w:tcW w:w="846" w:type="dxa"/>
            <w:tcBorders>
              <w:top w:val="nil"/>
              <w:left w:val="nil"/>
              <w:bottom w:val="nil"/>
              <w:right w:val="nil"/>
            </w:tcBorders>
            <w:noWrap/>
            <w:vAlign w:val="center"/>
          </w:tcPr>
          <w:p w14:paraId="2276C21D" w14:textId="75261D38" w:rsidR="00693785" w:rsidRPr="00693785" w:rsidRDefault="00693785" w:rsidP="00AC0EDC">
            <w:pPr>
              <w:pStyle w:val="TB1"/>
              <w:jc w:val="center"/>
              <w:rPr>
                <w:b/>
                <w:bCs/>
              </w:rPr>
            </w:pPr>
            <w:r w:rsidRPr="00693785">
              <w:rPr>
                <w:b/>
                <w:bCs/>
              </w:rPr>
              <w:t>3</w:t>
            </w:r>
          </w:p>
        </w:tc>
        <w:tc>
          <w:tcPr>
            <w:tcW w:w="9072" w:type="dxa"/>
            <w:tcBorders>
              <w:top w:val="nil"/>
              <w:left w:val="nil"/>
              <w:bottom w:val="nil"/>
              <w:right w:val="nil"/>
            </w:tcBorders>
            <w:noWrap/>
            <w:vAlign w:val="bottom"/>
          </w:tcPr>
          <w:p w14:paraId="4101A99A" w14:textId="25BDA6E2" w:rsidR="00693785" w:rsidRPr="00725795" w:rsidRDefault="002436A4" w:rsidP="00693785">
            <w:pPr>
              <w:pStyle w:val="TB1"/>
            </w:pPr>
            <w:r>
              <w:t>Request for heritage protection for a specific place.</w:t>
            </w:r>
          </w:p>
        </w:tc>
      </w:tr>
      <w:tr w:rsidR="00693785" w:rsidRPr="00725795" w14:paraId="25CD886C" w14:textId="77777777" w:rsidTr="00AC0EDC">
        <w:trPr>
          <w:trHeight w:val="300"/>
        </w:trPr>
        <w:tc>
          <w:tcPr>
            <w:tcW w:w="846" w:type="dxa"/>
            <w:tcBorders>
              <w:top w:val="nil"/>
              <w:left w:val="nil"/>
              <w:bottom w:val="nil"/>
              <w:right w:val="nil"/>
            </w:tcBorders>
            <w:shd w:val="clear" w:color="auto" w:fill="B7B8BA"/>
            <w:noWrap/>
            <w:vAlign w:val="center"/>
          </w:tcPr>
          <w:p w14:paraId="27DA764C" w14:textId="523BD605" w:rsidR="00693785" w:rsidRPr="00693785" w:rsidRDefault="00693785" w:rsidP="00AC0EDC">
            <w:pPr>
              <w:pStyle w:val="TB1"/>
              <w:jc w:val="center"/>
              <w:rPr>
                <w:b/>
                <w:bCs/>
              </w:rPr>
            </w:pPr>
            <w:r w:rsidRPr="00693785">
              <w:rPr>
                <w:b/>
                <w:bCs/>
              </w:rPr>
              <w:t>4</w:t>
            </w:r>
          </w:p>
        </w:tc>
        <w:tc>
          <w:tcPr>
            <w:tcW w:w="9072" w:type="dxa"/>
            <w:tcBorders>
              <w:top w:val="nil"/>
              <w:left w:val="nil"/>
              <w:bottom w:val="nil"/>
              <w:right w:val="nil"/>
            </w:tcBorders>
            <w:shd w:val="clear" w:color="auto" w:fill="B7B8BA"/>
            <w:noWrap/>
            <w:vAlign w:val="bottom"/>
          </w:tcPr>
          <w:p w14:paraId="02F901FA" w14:textId="0454F3A7" w:rsidR="00693785" w:rsidRPr="00725795" w:rsidRDefault="003F4F21" w:rsidP="00693785">
            <w:pPr>
              <w:pStyle w:val="TB1"/>
            </w:pPr>
            <w:r>
              <w:t>C</w:t>
            </w:r>
            <w:r w:rsidRPr="003F4F21">
              <w:t xml:space="preserve">oncern </w:t>
            </w:r>
            <w:r w:rsidR="001A3858">
              <w:t>about</w:t>
            </w:r>
            <w:r w:rsidRPr="003F4F21">
              <w:t xml:space="preserve"> inadequate efforts to maintain traditional trades and knowledge about how historic places were constructed. </w:t>
            </w:r>
            <w:r w:rsidR="001A3858">
              <w:t>It is</w:t>
            </w:r>
            <w:r w:rsidRPr="003F4F21">
              <w:t xml:space="preserve"> a component of built and technical heritage, and is essential for the future preservation of all heritage places</w:t>
            </w:r>
          </w:p>
        </w:tc>
      </w:tr>
      <w:tr w:rsidR="00693785" w:rsidRPr="00725795" w14:paraId="6D736B6C" w14:textId="77777777" w:rsidTr="00AC0EDC">
        <w:trPr>
          <w:trHeight w:val="300"/>
        </w:trPr>
        <w:tc>
          <w:tcPr>
            <w:tcW w:w="846" w:type="dxa"/>
            <w:tcBorders>
              <w:top w:val="nil"/>
              <w:left w:val="nil"/>
              <w:bottom w:val="nil"/>
              <w:right w:val="nil"/>
            </w:tcBorders>
            <w:noWrap/>
            <w:vAlign w:val="center"/>
          </w:tcPr>
          <w:p w14:paraId="58F75E58" w14:textId="5C8E4E37" w:rsidR="00693785" w:rsidRPr="00693785" w:rsidRDefault="00693785" w:rsidP="00AC0EDC">
            <w:pPr>
              <w:pStyle w:val="TB1"/>
              <w:jc w:val="center"/>
              <w:rPr>
                <w:b/>
                <w:bCs/>
              </w:rPr>
            </w:pPr>
            <w:r w:rsidRPr="00693785">
              <w:rPr>
                <w:b/>
                <w:bCs/>
              </w:rPr>
              <w:t>5</w:t>
            </w:r>
          </w:p>
        </w:tc>
        <w:tc>
          <w:tcPr>
            <w:tcW w:w="9072" w:type="dxa"/>
            <w:tcBorders>
              <w:top w:val="nil"/>
              <w:left w:val="nil"/>
              <w:bottom w:val="nil"/>
              <w:right w:val="nil"/>
            </w:tcBorders>
            <w:noWrap/>
            <w:vAlign w:val="bottom"/>
          </w:tcPr>
          <w:p w14:paraId="24EB2EE9" w14:textId="69541084" w:rsidR="00693785" w:rsidRPr="00725795" w:rsidRDefault="00670BFD" w:rsidP="00693785">
            <w:pPr>
              <w:pStyle w:val="TB1"/>
            </w:pPr>
            <w:r>
              <w:t xml:space="preserve">Request for </w:t>
            </w:r>
            <w:r w:rsidR="004E776A">
              <w:t xml:space="preserve">an </w:t>
            </w:r>
            <w:r>
              <w:t xml:space="preserve">amendment to </w:t>
            </w:r>
            <w:r w:rsidR="00021FCA">
              <w:t>content of</w:t>
            </w:r>
            <w:r w:rsidR="00E16A46">
              <w:t xml:space="preserve"> a</w:t>
            </w:r>
            <w:r w:rsidR="00021FCA">
              <w:t xml:space="preserve"> </w:t>
            </w:r>
            <w:r w:rsidR="00A21D70">
              <w:t xml:space="preserve">registration of a </w:t>
            </w:r>
            <w:r w:rsidR="00021FCA">
              <w:t>specific registered place on the Victorian Heritage Register</w:t>
            </w:r>
            <w:r w:rsidR="00A21D70">
              <w:t>.</w:t>
            </w:r>
          </w:p>
        </w:tc>
      </w:tr>
      <w:tr w:rsidR="00693785" w:rsidRPr="00725795" w14:paraId="5E6B6736" w14:textId="77777777" w:rsidTr="00AC0EDC">
        <w:trPr>
          <w:trHeight w:val="300"/>
        </w:trPr>
        <w:tc>
          <w:tcPr>
            <w:tcW w:w="846" w:type="dxa"/>
            <w:tcBorders>
              <w:top w:val="nil"/>
              <w:left w:val="nil"/>
              <w:bottom w:val="nil"/>
              <w:right w:val="nil"/>
            </w:tcBorders>
            <w:shd w:val="clear" w:color="auto" w:fill="B7B8BA"/>
            <w:noWrap/>
            <w:vAlign w:val="center"/>
          </w:tcPr>
          <w:p w14:paraId="7FECF2B6" w14:textId="5958B855" w:rsidR="00693785" w:rsidRPr="00693785" w:rsidRDefault="00693785" w:rsidP="00AC0EDC">
            <w:pPr>
              <w:pStyle w:val="TB1"/>
              <w:jc w:val="center"/>
              <w:rPr>
                <w:b/>
                <w:bCs/>
              </w:rPr>
            </w:pPr>
            <w:r w:rsidRPr="00693785">
              <w:rPr>
                <w:b/>
                <w:bCs/>
              </w:rPr>
              <w:t>6</w:t>
            </w:r>
          </w:p>
        </w:tc>
        <w:tc>
          <w:tcPr>
            <w:tcW w:w="9072" w:type="dxa"/>
            <w:tcBorders>
              <w:top w:val="nil"/>
              <w:left w:val="nil"/>
              <w:bottom w:val="nil"/>
              <w:right w:val="nil"/>
            </w:tcBorders>
            <w:shd w:val="clear" w:color="auto" w:fill="B7B8BA"/>
            <w:noWrap/>
            <w:vAlign w:val="bottom"/>
          </w:tcPr>
          <w:p w14:paraId="40282049" w14:textId="791C9E64" w:rsidR="00693785" w:rsidRPr="00725795" w:rsidRDefault="005969B1" w:rsidP="00693785">
            <w:pPr>
              <w:pStyle w:val="TB1"/>
            </w:pPr>
            <w:r>
              <w:t xml:space="preserve">Request for </w:t>
            </w:r>
            <w:r w:rsidR="00345D5B">
              <w:t xml:space="preserve">heritage protection for a </w:t>
            </w:r>
            <w:r w:rsidR="00F913DF">
              <w:t xml:space="preserve">specific </w:t>
            </w:r>
            <w:r w:rsidR="006B1E30">
              <w:t>object</w:t>
            </w:r>
            <w:r w:rsidR="00542A50">
              <w:t>.</w:t>
            </w:r>
          </w:p>
        </w:tc>
      </w:tr>
      <w:tr w:rsidR="00693785" w:rsidRPr="00725795" w14:paraId="08AD06E2" w14:textId="77777777" w:rsidTr="00AC0EDC">
        <w:trPr>
          <w:trHeight w:val="300"/>
        </w:trPr>
        <w:tc>
          <w:tcPr>
            <w:tcW w:w="846" w:type="dxa"/>
            <w:tcBorders>
              <w:top w:val="nil"/>
              <w:left w:val="nil"/>
              <w:bottom w:val="nil"/>
              <w:right w:val="nil"/>
            </w:tcBorders>
            <w:noWrap/>
            <w:vAlign w:val="center"/>
          </w:tcPr>
          <w:p w14:paraId="59636286" w14:textId="3BA47683" w:rsidR="00693785" w:rsidRPr="00693785" w:rsidRDefault="00693785" w:rsidP="00AC0EDC">
            <w:pPr>
              <w:pStyle w:val="TB1"/>
              <w:jc w:val="center"/>
              <w:rPr>
                <w:b/>
                <w:bCs/>
              </w:rPr>
            </w:pPr>
            <w:r w:rsidRPr="00693785">
              <w:rPr>
                <w:b/>
                <w:bCs/>
              </w:rPr>
              <w:t>7</w:t>
            </w:r>
          </w:p>
        </w:tc>
        <w:tc>
          <w:tcPr>
            <w:tcW w:w="9072" w:type="dxa"/>
            <w:tcBorders>
              <w:top w:val="nil"/>
              <w:left w:val="nil"/>
              <w:bottom w:val="nil"/>
              <w:right w:val="nil"/>
            </w:tcBorders>
            <w:noWrap/>
            <w:vAlign w:val="bottom"/>
          </w:tcPr>
          <w:p w14:paraId="54C79BB3" w14:textId="3015A903" w:rsidR="00693785" w:rsidRPr="00725795" w:rsidRDefault="00AF0DE5" w:rsidP="00693785">
            <w:pPr>
              <w:pStyle w:val="TB1"/>
            </w:pPr>
            <w:r w:rsidRPr="00AF0DE5">
              <w:t>Development at heritage places need</w:t>
            </w:r>
            <w:r w:rsidR="0028719C">
              <w:t>s</w:t>
            </w:r>
            <w:r w:rsidRPr="00AF0DE5">
              <w:t xml:space="preserve"> to be dealt with carefully. Heritage regulators need to be better skilled in judgement of what good reinvention looks like. Competencies in regulators need to be aligned with their judgement task (i</w:t>
            </w:r>
            <w:r>
              <w:t>.</w:t>
            </w:r>
            <w:r w:rsidRPr="00AF0DE5">
              <w:t>e</w:t>
            </w:r>
            <w:r>
              <w:t>.</w:t>
            </w:r>
            <w:r w:rsidRPr="00AF0DE5">
              <w:t>: skilled architects involved in judging architecture and skilled engineers involved in judging engineering etc</w:t>
            </w:r>
            <w:r>
              <w:t>.</w:t>
            </w:r>
            <w:r w:rsidRPr="00AF0DE5">
              <w:t>).</w:t>
            </w:r>
          </w:p>
        </w:tc>
      </w:tr>
      <w:tr w:rsidR="00693785" w:rsidRPr="00725795" w14:paraId="0B1FA4BF" w14:textId="77777777" w:rsidTr="00AC0EDC">
        <w:trPr>
          <w:trHeight w:val="300"/>
        </w:trPr>
        <w:tc>
          <w:tcPr>
            <w:tcW w:w="846" w:type="dxa"/>
            <w:tcBorders>
              <w:top w:val="nil"/>
              <w:left w:val="nil"/>
              <w:bottom w:val="nil"/>
              <w:right w:val="nil"/>
            </w:tcBorders>
            <w:shd w:val="clear" w:color="auto" w:fill="B7B8BA"/>
            <w:noWrap/>
            <w:vAlign w:val="center"/>
          </w:tcPr>
          <w:p w14:paraId="70EDD24F" w14:textId="2F8BBA48" w:rsidR="00693785" w:rsidRPr="00693785" w:rsidRDefault="00693785" w:rsidP="00AC0EDC">
            <w:pPr>
              <w:pStyle w:val="TB1"/>
              <w:jc w:val="center"/>
              <w:rPr>
                <w:b/>
                <w:bCs/>
              </w:rPr>
            </w:pPr>
            <w:r w:rsidRPr="00693785">
              <w:rPr>
                <w:b/>
                <w:bCs/>
              </w:rPr>
              <w:t>8</w:t>
            </w:r>
          </w:p>
        </w:tc>
        <w:tc>
          <w:tcPr>
            <w:tcW w:w="9072" w:type="dxa"/>
            <w:tcBorders>
              <w:top w:val="nil"/>
              <w:left w:val="nil"/>
              <w:bottom w:val="nil"/>
              <w:right w:val="nil"/>
            </w:tcBorders>
            <w:shd w:val="clear" w:color="auto" w:fill="B7B8BA"/>
            <w:noWrap/>
            <w:vAlign w:val="bottom"/>
          </w:tcPr>
          <w:p w14:paraId="6EAA021A" w14:textId="21F6E8D8" w:rsidR="00693785" w:rsidRPr="00725795" w:rsidRDefault="008E3EA6" w:rsidP="00693785">
            <w:pPr>
              <w:pStyle w:val="TB1"/>
            </w:pPr>
            <w:r>
              <w:t>R</w:t>
            </w:r>
            <w:r w:rsidRPr="008E3EA6">
              <w:t xml:space="preserve">ather than attempt to ‘fill gaps’ in the current register, the Heritage Council of Victoria </w:t>
            </w:r>
            <w:r>
              <w:t xml:space="preserve">should </w:t>
            </w:r>
            <w:r w:rsidRPr="008E3EA6">
              <w:t>undertake a Thematic Environmental History for the state of Victoria, to determine what places, objects and events are significant and distinctive to the state’s development, that are currently not represented, or are over-represented within the register.</w:t>
            </w:r>
          </w:p>
        </w:tc>
      </w:tr>
      <w:tr w:rsidR="00693785" w:rsidRPr="00725795" w14:paraId="6EE2C185" w14:textId="77777777" w:rsidTr="00AC0EDC">
        <w:trPr>
          <w:trHeight w:val="300"/>
        </w:trPr>
        <w:tc>
          <w:tcPr>
            <w:tcW w:w="846" w:type="dxa"/>
            <w:tcBorders>
              <w:top w:val="nil"/>
              <w:left w:val="nil"/>
              <w:bottom w:val="nil"/>
              <w:right w:val="nil"/>
            </w:tcBorders>
            <w:noWrap/>
            <w:vAlign w:val="center"/>
          </w:tcPr>
          <w:p w14:paraId="57FFEC42" w14:textId="1E76394B" w:rsidR="00693785" w:rsidRPr="00693785" w:rsidRDefault="00693785" w:rsidP="00AC0EDC">
            <w:pPr>
              <w:pStyle w:val="TB1"/>
              <w:jc w:val="center"/>
              <w:rPr>
                <w:b/>
                <w:bCs/>
              </w:rPr>
            </w:pPr>
            <w:r w:rsidRPr="00693785">
              <w:rPr>
                <w:b/>
                <w:bCs/>
              </w:rPr>
              <w:t>9</w:t>
            </w:r>
          </w:p>
        </w:tc>
        <w:tc>
          <w:tcPr>
            <w:tcW w:w="9072" w:type="dxa"/>
            <w:tcBorders>
              <w:top w:val="nil"/>
              <w:left w:val="nil"/>
              <w:bottom w:val="nil"/>
              <w:right w:val="nil"/>
            </w:tcBorders>
            <w:noWrap/>
            <w:vAlign w:val="bottom"/>
          </w:tcPr>
          <w:p w14:paraId="101774A6" w14:textId="019F6035" w:rsidR="00693785" w:rsidRPr="00725795" w:rsidRDefault="004E776A" w:rsidP="00693785">
            <w:pPr>
              <w:pStyle w:val="TB1"/>
            </w:pPr>
            <w:r>
              <w:t xml:space="preserve">Request for an amendment to content of </w:t>
            </w:r>
            <w:r w:rsidR="00E16A46">
              <w:t xml:space="preserve">a </w:t>
            </w:r>
            <w:r>
              <w:t>registration of a specific registered place on the Victorian Heritage Register.</w:t>
            </w:r>
          </w:p>
        </w:tc>
      </w:tr>
      <w:tr w:rsidR="00693785" w:rsidRPr="00725795" w14:paraId="26C7CCDE" w14:textId="77777777" w:rsidTr="00AC0EDC">
        <w:trPr>
          <w:trHeight w:val="300"/>
        </w:trPr>
        <w:tc>
          <w:tcPr>
            <w:tcW w:w="846" w:type="dxa"/>
            <w:tcBorders>
              <w:top w:val="nil"/>
              <w:left w:val="nil"/>
              <w:bottom w:val="nil"/>
              <w:right w:val="nil"/>
            </w:tcBorders>
            <w:shd w:val="clear" w:color="auto" w:fill="B7B8BA"/>
            <w:noWrap/>
            <w:vAlign w:val="center"/>
          </w:tcPr>
          <w:p w14:paraId="0C26F485" w14:textId="3EDD6847" w:rsidR="00693785" w:rsidRPr="00693785" w:rsidRDefault="00693785" w:rsidP="00AC0EDC">
            <w:pPr>
              <w:pStyle w:val="TB1"/>
              <w:jc w:val="center"/>
              <w:rPr>
                <w:b/>
                <w:bCs/>
              </w:rPr>
            </w:pPr>
            <w:r w:rsidRPr="00693785">
              <w:rPr>
                <w:b/>
                <w:bCs/>
              </w:rPr>
              <w:t>10</w:t>
            </w:r>
          </w:p>
        </w:tc>
        <w:tc>
          <w:tcPr>
            <w:tcW w:w="9072" w:type="dxa"/>
            <w:tcBorders>
              <w:top w:val="nil"/>
              <w:left w:val="nil"/>
              <w:bottom w:val="nil"/>
              <w:right w:val="nil"/>
            </w:tcBorders>
            <w:shd w:val="clear" w:color="auto" w:fill="B7B8BA"/>
            <w:noWrap/>
            <w:vAlign w:val="bottom"/>
          </w:tcPr>
          <w:p w14:paraId="4D7F46B1" w14:textId="5C9978FC" w:rsidR="00693785" w:rsidRPr="00725795" w:rsidRDefault="00EA3F77" w:rsidP="00693785">
            <w:pPr>
              <w:pStyle w:val="TB1"/>
            </w:pPr>
            <w:r>
              <w:t xml:space="preserve">Concern about the </w:t>
            </w:r>
            <w:r w:rsidR="00DE0325">
              <w:t>lack of social and historical diversity in the Victorian Heritage Register</w:t>
            </w:r>
            <w:r w:rsidR="00EB686C">
              <w:t xml:space="preserve">, including </w:t>
            </w:r>
            <w:r w:rsidR="00D30B41">
              <w:t>gender imbalance, UK-migration focus and emphasis on male built-environment professionals</w:t>
            </w:r>
            <w:r w:rsidR="004E6EC9">
              <w:t xml:space="preserve">. </w:t>
            </w:r>
            <w:r w:rsidR="004E6EC9" w:rsidRPr="004E6EC9">
              <w:t xml:space="preserve">There should be a more even spread of listings across heritage values, criteria, time periods, historic themes, architectural styles, and groups of </w:t>
            </w:r>
            <w:r w:rsidR="00570A89" w:rsidRPr="004E6EC9">
              <w:t>persons</w:t>
            </w:r>
            <w:r w:rsidR="00570A89">
              <w:t xml:space="preserve">. </w:t>
            </w:r>
            <w:r w:rsidR="00570A89" w:rsidRPr="00532599">
              <w:t>The</w:t>
            </w:r>
            <w:r w:rsidR="00532599" w:rsidRPr="00532599">
              <w:t xml:space="preserve"> strongest barrier to more representative and diverse heritage registers are existing approaches, criteria and frameworks</w:t>
            </w:r>
            <w:r w:rsidR="00532599">
              <w:t>.</w:t>
            </w:r>
          </w:p>
        </w:tc>
      </w:tr>
      <w:tr w:rsidR="00693785" w:rsidRPr="00934C5F" w14:paraId="10BB0EDC" w14:textId="77777777" w:rsidTr="00AC0EDC">
        <w:trPr>
          <w:trHeight w:val="300"/>
        </w:trPr>
        <w:tc>
          <w:tcPr>
            <w:tcW w:w="846" w:type="dxa"/>
            <w:tcBorders>
              <w:top w:val="nil"/>
              <w:left w:val="nil"/>
              <w:bottom w:val="nil"/>
              <w:right w:val="nil"/>
            </w:tcBorders>
            <w:noWrap/>
            <w:vAlign w:val="center"/>
          </w:tcPr>
          <w:p w14:paraId="5A0B2EF2" w14:textId="5995011E" w:rsidR="00693785" w:rsidRPr="00693785" w:rsidRDefault="00693785" w:rsidP="00AC0EDC">
            <w:pPr>
              <w:pStyle w:val="TB1"/>
              <w:jc w:val="center"/>
              <w:rPr>
                <w:b/>
                <w:bCs/>
              </w:rPr>
            </w:pPr>
            <w:r w:rsidRPr="00693785">
              <w:rPr>
                <w:b/>
                <w:bCs/>
              </w:rPr>
              <w:t>11</w:t>
            </w:r>
          </w:p>
        </w:tc>
        <w:tc>
          <w:tcPr>
            <w:tcW w:w="9072" w:type="dxa"/>
            <w:tcBorders>
              <w:top w:val="nil"/>
              <w:left w:val="nil"/>
              <w:bottom w:val="nil"/>
              <w:right w:val="nil"/>
            </w:tcBorders>
            <w:noWrap/>
            <w:vAlign w:val="bottom"/>
          </w:tcPr>
          <w:p w14:paraId="7A14F2FF" w14:textId="0CF5404A" w:rsidR="00693785" w:rsidRPr="00934C5F" w:rsidRDefault="00B03926" w:rsidP="00693785">
            <w:pPr>
              <w:pStyle w:val="TB1"/>
            </w:pPr>
            <w:r>
              <w:t>A</w:t>
            </w:r>
            <w:r w:rsidR="00570A89">
              <w:t xml:space="preserve"> copy of the </w:t>
            </w:r>
            <w:r w:rsidR="00570A89" w:rsidRPr="00570A89">
              <w:rPr>
                <w:i/>
                <w:iCs/>
              </w:rPr>
              <w:t>Victorian Parliamentary Inquiry into Protections Within the Victorian Planning Framework</w:t>
            </w:r>
            <w:r w:rsidR="00570A89" w:rsidRPr="00570A89">
              <w:t xml:space="preserve"> (January 2022).</w:t>
            </w:r>
          </w:p>
        </w:tc>
      </w:tr>
      <w:tr w:rsidR="00693785" w:rsidRPr="00934C5F" w14:paraId="576D112D" w14:textId="77777777" w:rsidTr="00AC0EDC">
        <w:trPr>
          <w:trHeight w:val="300"/>
        </w:trPr>
        <w:tc>
          <w:tcPr>
            <w:tcW w:w="846" w:type="dxa"/>
            <w:tcBorders>
              <w:top w:val="nil"/>
              <w:left w:val="nil"/>
              <w:bottom w:val="nil"/>
              <w:right w:val="nil"/>
            </w:tcBorders>
            <w:shd w:val="clear" w:color="auto" w:fill="B7B8BA"/>
            <w:noWrap/>
            <w:vAlign w:val="center"/>
          </w:tcPr>
          <w:p w14:paraId="7335C8E3" w14:textId="1A4984F2" w:rsidR="00693785" w:rsidRPr="00693785" w:rsidRDefault="00693785" w:rsidP="00AC0EDC">
            <w:pPr>
              <w:pStyle w:val="TB1"/>
              <w:jc w:val="center"/>
              <w:rPr>
                <w:b/>
                <w:bCs/>
              </w:rPr>
            </w:pPr>
            <w:r w:rsidRPr="00693785">
              <w:rPr>
                <w:b/>
                <w:bCs/>
              </w:rPr>
              <w:t>12</w:t>
            </w:r>
          </w:p>
        </w:tc>
        <w:tc>
          <w:tcPr>
            <w:tcW w:w="9072" w:type="dxa"/>
            <w:tcBorders>
              <w:top w:val="nil"/>
              <w:left w:val="nil"/>
              <w:bottom w:val="nil"/>
              <w:right w:val="nil"/>
            </w:tcBorders>
            <w:shd w:val="clear" w:color="auto" w:fill="B7B8BA"/>
            <w:noWrap/>
            <w:vAlign w:val="bottom"/>
          </w:tcPr>
          <w:p w14:paraId="7168AACB" w14:textId="12524215" w:rsidR="00693785" w:rsidRPr="00934C5F" w:rsidRDefault="002D594E" w:rsidP="00693785">
            <w:pPr>
              <w:pStyle w:val="TB1"/>
            </w:pPr>
            <w:r w:rsidRPr="002D594E">
              <w:t xml:space="preserve">The </w:t>
            </w:r>
            <w:r>
              <w:t>Victorian Heritage Register</w:t>
            </w:r>
            <w:r w:rsidRPr="002D594E">
              <w:t xml:space="preserve"> is constricted by a framework of themes that does not reflect the diversity of our community nor the abundance of historical sources now available. Victoria’s </w:t>
            </w:r>
            <w:r>
              <w:t>‘</w:t>
            </w:r>
            <w:r w:rsidRPr="002D594E">
              <w:t>Framework of Historic Themes</w:t>
            </w:r>
            <w:r>
              <w:t>’</w:t>
            </w:r>
            <w:r w:rsidRPr="002D594E">
              <w:t xml:space="preserve"> was an exciting achievement when it was developed in 2010, but it is now out of date</w:t>
            </w:r>
            <w:r w:rsidR="00B64DCC">
              <w:t xml:space="preserve">. </w:t>
            </w:r>
            <w:r w:rsidR="005F4B68">
              <w:t>C</w:t>
            </w:r>
            <w:r w:rsidR="00B64DCC">
              <w:t xml:space="preserve">oncern about qualifications of people writing the </w:t>
            </w:r>
            <w:r w:rsidR="0044360E">
              <w:t>histories included on the Victorian Heritage Register. Concerns that</w:t>
            </w:r>
            <w:r w:rsidR="005F4B68">
              <w:t xml:space="preserve"> s</w:t>
            </w:r>
            <w:r w:rsidR="005F4B68" w:rsidRPr="005F4B68">
              <w:t xml:space="preserve">tatements of significance which may have been written in the 1970s or 1980s continue to be presented: many of these have major flaws which need to be reviewed and corrected. </w:t>
            </w:r>
          </w:p>
        </w:tc>
      </w:tr>
      <w:tr w:rsidR="00693785" w:rsidRPr="00934C5F" w14:paraId="164C1561" w14:textId="77777777" w:rsidTr="00AC0EDC">
        <w:trPr>
          <w:trHeight w:val="300"/>
        </w:trPr>
        <w:tc>
          <w:tcPr>
            <w:tcW w:w="846" w:type="dxa"/>
            <w:tcBorders>
              <w:top w:val="nil"/>
              <w:left w:val="nil"/>
              <w:bottom w:val="nil"/>
              <w:right w:val="nil"/>
            </w:tcBorders>
            <w:noWrap/>
            <w:vAlign w:val="center"/>
          </w:tcPr>
          <w:p w14:paraId="0E38C6B0" w14:textId="2A9060E7" w:rsidR="00693785" w:rsidRPr="00693785" w:rsidRDefault="00693785" w:rsidP="00AC0EDC">
            <w:pPr>
              <w:pStyle w:val="TB1"/>
              <w:jc w:val="center"/>
              <w:rPr>
                <w:b/>
                <w:bCs/>
              </w:rPr>
            </w:pPr>
            <w:r w:rsidRPr="00693785">
              <w:rPr>
                <w:b/>
                <w:bCs/>
              </w:rPr>
              <w:t>13</w:t>
            </w:r>
          </w:p>
        </w:tc>
        <w:tc>
          <w:tcPr>
            <w:tcW w:w="9072" w:type="dxa"/>
            <w:tcBorders>
              <w:top w:val="nil"/>
              <w:left w:val="nil"/>
              <w:bottom w:val="nil"/>
              <w:right w:val="nil"/>
            </w:tcBorders>
            <w:noWrap/>
            <w:vAlign w:val="bottom"/>
          </w:tcPr>
          <w:p w14:paraId="332B1186" w14:textId="447DE559" w:rsidR="00693785" w:rsidRPr="00934C5F" w:rsidRDefault="0084275C" w:rsidP="00693785">
            <w:pPr>
              <w:pStyle w:val="TB1"/>
            </w:pPr>
            <w:r>
              <w:t xml:space="preserve">A list of places from a 2007 study </w:t>
            </w:r>
            <w:r w:rsidR="00673D18">
              <w:t xml:space="preserve">that may be of state-level significance. </w:t>
            </w:r>
          </w:p>
        </w:tc>
      </w:tr>
      <w:tr w:rsidR="00693785" w:rsidRPr="00934C5F" w14:paraId="1756FCA6" w14:textId="77777777" w:rsidTr="00AC0EDC">
        <w:trPr>
          <w:trHeight w:val="300"/>
        </w:trPr>
        <w:tc>
          <w:tcPr>
            <w:tcW w:w="846" w:type="dxa"/>
            <w:tcBorders>
              <w:top w:val="nil"/>
              <w:left w:val="nil"/>
              <w:bottom w:val="nil"/>
              <w:right w:val="nil"/>
            </w:tcBorders>
            <w:shd w:val="clear" w:color="auto" w:fill="B7B8BA"/>
            <w:noWrap/>
            <w:vAlign w:val="center"/>
          </w:tcPr>
          <w:p w14:paraId="7FDCD997" w14:textId="259BC9B3" w:rsidR="00693785" w:rsidRPr="00693785" w:rsidRDefault="00693785" w:rsidP="00AC0EDC">
            <w:pPr>
              <w:pStyle w:val="TB1"/>
              <w:jc w:val="center"/>
              <w:rPr>
                <w:b/>
                <w:bCs/>
              </w:rPr>
            </w:pPr>
            <w:r w:rsidRPr="00693785">
              <w:rPr>
                <w:b/>
                <w:bCs/>
              </w:rPr>
              <w:t>14</w:t>
            </w:r>
          </w:p>
        </w:tc>
        <w:tc>
          <w:tcPr>
            <w:tcW w:w="9072" w:type="dxa"/>
            <w:tcBorders>
              <w:top w:val="nil"/>
              <w:left w:val="nil"/>
              <w:bottom w:val="nil"/>
              <w:right w:val="nil"/>
            </w:tcBorders>
            <w:shd w:val="clear" w:color="auto" w:fill="B7B8BA"/>
            <w:noWrap/>
            <w:vAlign w:val="bottom"/>
          </w:tcPr>
          <w:p w14:paraId="56946E44" w14:textId="56D89372" w:rsidR="00693785" w:rsidRPr="00934C5F" w:rsidRDefault="005E2DDF" w:rsidP="00693785">
            <w:pPr>
              <w:pStyle w:val="TB1"/>
            </w:pPr>
            <w:r>
              <w:t>Complaints about a process to register a specific place</w:t>
            </w:r>
            <w:r w:rsidR="002C7871">
              <w:t>.</w:t>
            </w:r>
          </w:p>
        </w:tc>
      </w:tr>
      <w:tr w:rsidR="00693785" w:rsidRPr="00934C5F" w14:paraId="0E5D8BD9" w14:textId="77777777" w:rsidTr="00AC0EDC">
        <w:trPr>
          <w:trHeight w:val="300"/>
        </w:trPr>
        <w:tc>
          <w:tcPr>
            <w:tcW w:w="846" w:type="dxa"/>
            <w:tcBorders>
              <w:top w:val="nil"/>
              <w:left w:val="nil"/>
              <w:bottom w:val="nil"/>
              <w:right w:val="nil"/>
            </w:tcBorders>
            <w:shd w:val="clear" w:color="auto" w:fill="auto"/>
            <w:noWrap/>
            <w:vAlign w:val="center"/>
          </w:tcPr>
          <w:p w14:paraId="7F272CE4" w14:textId="59FE4F8C" w:rsidR="00693785" w:rsidRPr="00693785" w:rsidRDefault="00693785" w:rsidP="00AC0EDC">
            <w:pPr>
              <w:pStyle w:val="TB1"/>
              <w:jc w:val="center"/>
              <w:rPr>
                <w:b/>
                <w:bCs/>
              </w:rPr>
            </w:pPr>
            <w:r w:rsidRPr="00693785">
              <w:rPr>
                <w:b/>
                <w:bCs/>
              </w:rPr>
              <w:t>15</w:t>
            </w:r>
          </w:p>
        </w:tc>
        <w:tc>
          <w:tcPr>
            <w:tcW w:w="9072" w:type="dxa"/>
            <w:tcBorders>
              <w:top w:val="nil"/>
              <w:left w:val="nil"/>
              <w:bottom w:val="nil"/>
              <w:right w:val="nil"/>
            </w:tcBorders>
            <w:shd w:val="clear" w:color="auto" w:fill="auto"/>
            <w:noWrap/>
            <w:vAlign w:val="bottom"/>
          </w:tcPr>
          <w:p w14:paraId="1CF216B3" w14:textId="77791ECA" w:rsidR="00693785" w:rsidRPr="00934C5F" w:rsidRDefault="006B645E" w:rsidP="00693785">
            <w:pPr>
              <w:pStyle w:val="TB1"/>
            </w:pPr>
            <w:r w:rsidRPr="006B645E">
              <w:t>Cultural significance means aesthetic, historic, scientific, social or spiritual value for past, present or future generations. Cultural significance is embodied in the place itself, its fabric, setting, use, associations, meanings, records, related places and related objects.</w:t>
            </w:r>
            <w:r>
              <w:t xml:space="preserve"> </w:t>
            </w:r>
            <w:r w:rsidRPr="006B645E">
              <w:t xml:space="preserve">The ‘place’, ‘fabric’ and ‘setting’ are usually well recorded in the </w:t>
            </w:r>
            <w:r>
              <w:t>Victorian Heritage Register</w:t>
            </w:r>
            <w:r w:rsidRPr="006B645E">
              <w:t>, but in many instances the ‘use’, ‘associations’, ‘meanings’, ‘records’ and ‘related objects’ are not well recorded.</w:t>
            </w:r>
            <w:r>
              <w:t xml:space="preserve"> </w:t>
            </w:r>
            <w:r w:rsidRPr="006B645E">
              <w:t xml:space="preserve">It would be great if all these aspects of the cultural significance of a place, could be listed and linked in the </w:t>
            </w:r>
            <w:r>
              <w:t>Victorian Heritage Register</w:t>
            </w:r>
            <w:r w:rsidRPr="006B645E">
              <w:t xml:space="preserve"> to other related listed sites, archival documents, museum items, biographies, etc.</w:t>
            </w:r>
          </w:p>
        </w:tc>
      </w:tr>
      <w:tr w:rsidR="00693785" w:rsidRPr="009D3A25" w14:paraId="330F4DFE" w14:textId="77777777" w:rsidTr="00AC0EDC">
        <w:trPr>
          <w:trHeight w:val="300"/>
        </w:trPr>
        <w:tc>
          <w:tcPr>
            <w:tcW w:w="846" w:type="dxa"/>
            <w:tcBorders>
              <w:top w:val="nil"/>
              <w:left w:val="nil"/>
              <w:bottom w:val="nil"/>
              <w:right w:val="nil"/>
            </w:tcBorders>
            <w:shd w:val="clear" w:color="auto" w:fill="B7B8BA"/>
            <w:noWrap/>
            <w:vAlign w:val="center"/>
          </w:tcPr>
          <w:p w14:paraId="35CACDDD" w14:textId="5A15FF97" w:rsidR="00693785" w:rsidRPr="00693785" w:rsidRDefault="00693785" w:rsidP="00AC0EDC">
            <w:pPr>
              <w:pStyle w:val="TB1"/>
              <w:jc w:val="center"/>
              <w:rPr>
                <w:b/>
                <w:bCs/>
              </w:rPr>
            </w:pPr>
            <w:r w:rsidRPr="00693785">
              <w:rPr>
                <w:b/>
                <w:bCs/>
              </w:rPr>
              <w:lastRenderedPageBreak/>
              <w:t>16</w:t>
            </w:r>
          </w:p>
        </w:tc>
        <w:tc>
          <w:tcPr>
            <w:tcW w:w="9072" w:type="dxa"/>
            <w:tcBorders>
              <w:top w:val="nil"/>
              <w:left w:val="nil"/>
              <w:bottom w:val="nil"/>
              <w:right w:val="nil"/>
            </w:tcBorders>
            <w:shd w:val="clear" w:color="auto" w:fill="B7B8BA"/>
            <w:noWrap/>
            <w:vAlign w:val="bottom"/>
          </w:tcPr>
          <w:p w14:paraId="40485C72" w14:textId="5B7D33A6" w:rsidR="00693785" w:rsidRPr="009D3A25" w:rsidRDefault="00DB0650" w:rsidP="00693785">
            <w:pPr>
              <w:pStyle w:val="TB1"/>
            </w:pPr>
            <w:r>
              <w:t>A copy of a recent historical society newsletter</w:t>
            </w:r>
            <w:r w:rsidR="00B64D9E">
              <w:t>.</w:t>
            </w:r>
          </w:p>
        </w:tc>
      </w:tr>
      <w:tr w:rsidR="00693785" w:rsidRPr="009D3A25" w14:paraId="5CA239E4" w14:textId="77777777" w:rsidTr="00AC0EDC">
        <w:trPr>
          <w:trHeight w:val="300"/>
        </w:trPr>
        <w:tc>
          <w:tcPr>
            <w:tcW w:w="846" w:type="dxa"/>
            <w:tcBorders>
              <w:top w:val="nil"/>
              <w:left w:val="nil"/>
              <w:bottom w:val="nil"/>
              <w:right w:val="nil"/>
            </w:tcBorders>
            <w:shd w:val="clear" w:color="auto" w:fill="auto"/>
            <w:noWrap/>
            <w:vAlign w:val="center"/>
          </w:tcPr>
          <w:p w14:paraId="4D47FFDC" w14:textId="0C900D0F" w:rsidR="00693785" w:rsidRPr="00693785" w:rsidRDefault="00693785" w:rsidP="00AC0EDC">
            <w:pPr>
              <w:pStyle w:val="TB1"/>
              <w:jc w:val="center"/>
              <w:rPr>
                <w:b/>
                <w:bCs/>
              </w:rPr>
            </w:pPr>
            <w:r w:rsidRPr="00693785">
              <w:rPr>
                <w:b/>
                <w:bCs/>
              </w:rPr>
              <w:t>17</w:t>
            </w:r>
          </w:p>
        </w:tc>
        <w:tc>
          <w:tcPr>
            <w:tcW w:w="9072" w:type="dxa"/>
            <w:tcBorders>
              <w:top w:val="nil"/>
              <w:left w:val="nil"/>
              <w:bottom w:val="nil"/>
              <w:right w:val="nil"/>
            </w:tcBorders>
            <w:shd w:val="clear" w:color="auto" w:fill="auto"/>
            <w:noWrap/>
            <w:vAlign w:val="bottom"/>
          </w:tcPr>
          <w:p w14:paraId="5E2F6E2A" w14:textId="51A0BAE6" w:rsidR="00693785" w:rsidRPr="009D3A25" w:rsidRDefault="00120A39" w:rsidP="00693785">
            <w:pPr>
              <w:pStyle w:val="TB1"/>
            </w:pPr>
            <w:r>
              <w:t xml:space="preserve">Photos </w:t>
            </w:r>
            <w:r w:rsidR="001D7165">
              <w:t>relating to a specific place not on the Victorian Heritage Register an</w:t>
            </w:r>
            <w:r w:rsidR="00EF6E81">
              <w:t xml:space="preserve">d content about a place on the Victorian Heritage Register </w:t>
            </w:r>
          </w:p>
        </w:tc>
      </w:tr>
      <w:tr w:rsidR="00693785" w:rsidRPr="009D3A25" w14:paraId="1E8A6868" w14:textId="77777777" w:rsidTr="00AC0EDC">
        <w:trPr>
          <w:trHeight w:val="300"/>
        </w:trPr>
        <w:tc>
          <w:tcPr>
            <w:tcW w:w="846" w:type="dxa"/>
            <w:tcBorders>
              <w:top w:val="nil"/>
              <w:left w:val="nil"/>
              <w:bottom w:val="nil"/>
              <w:right w:val="nil"/>
            </w:tcBorders>
            <w:shd w:val="clear" w:color="auto" w:fill="B7B8BA"/>
            <w:noWrap/>
            <w:vAlign w:val="center"/>
          </w:tcPr>
          <w:p w14:paraId="7CF5DD37" w14:textId="1176F230" w:rsidR="00693785" w:rsidRPr="00693785" w:rsidRDefault="00693785" w:rsidP="00AC0EDC">
            <w:pPr>
              <w:pStyle w:val="TB1"/>
              <w:jc w:val="center"/>
              <w:rPr>
                <w:b/>
                <w:bCs/>
              </w:rPr>
            </w:pPr>
            <w:r w:rsidRPr="00693785">
              <w:rPr>
                <w:b/>
                <w:bCs/>
              </w:rPr>
              <w:t>18</w:t>
            </w:r>
          </w:p>
        </w:tc>
        <w:tc>
          <w:tcPr>
            <w:tcW w:w="9072" w:type="dxa"/>
            <w:tcBorders>
              <w:top w:val="nil"/>
              <w:left w:val="nil"/>
              <w:bottom w:val="nil"/>
              <w:right w:val="nil"/>
            </w:tcBorders>
            <w:shd w:val="clear" w:color="auto" w:fill="B7B8BA"/>
            <w:noWrap/>
            <w:vAlign w:val="bottom"/>
          </w:tcPr>
          <w:p w14:paraId="7F349022" w14:textId="70F14388" w:rsidR="00693785" w:rsidRPr="009D3A25" w:rsidRDefault="002B1717" w:rsidP="00693785">
            <w:pPr>
              <w:pStyle w:val="TB1"/>
            </w:pPr>
            <w:r>
              <w:t xml:space="preserve">Concern about </w:t>
            </w:r>
            <w:r w:rsidR="00A15751">
              <w:t xml:space="preserve">lack of </w:t>
            </w:r>
            <w:r>
              <w:t xml:space="preserve">access to </w:t>
            </w:r>
            <w:r w:rsidR="00A15751" w:rsidRPr="00A15751">
              <w:t>Victorian Aboriginal Heritage Register database</w:t>
            </w:r>
            <w:r w:rsidR="00A15751">
              <w:t xml:space="preserve">. </w:t>
            </w:r>
            <w:r w:rsidR="00FC5C14">
              <w:t>Noted c</w:t>
            </w:r>
            <w:r w:rsidR="00A15751">
              <w:t xml:space="preserve">hallenges </w:t>
            </w:r>
            <w:r w:rsidR="008E00C2">
              <w:t xml:space="preserve">for historical societies </w:t>
            </w:r>
            <w:r w:rsidR="00866576">
              <w:t xml:space="preserve">in </w:t>
            </w:r>
            <w:r w:rsidR="008E00C2">
              <w:t>support</w:t>
            </w:r>
            <w:r w:rsidR="00866576">
              <w:t>ing</w:t>
            </w:r>
            <w:r w:rsidR="008E00C2">
              <w:t xml:space="preserve"> and </w:t>
            </w:r>
            <w:r w:rsidR="0061597A">
              <w:t>promot</w:t>
            </w:r>
            <w:r w:rsidR="00866576">
              <w:t>ing</w:t>
            </w:r>
            <w:r w:rsidR="008E00C2">
              <w:t xml:space="preserve"> </w:t>
            </w:r>
            <w:r w:rsidR="00FC5C14">
              <w:t xml:space="preserve">local Aboriginal heritage and cultural places when </w:t>
            </w:r>
            <w:r w:rsidR="00866576">
              <w:t>they don’t know what and where they are.</w:t>
            </w:r>
            <w:r w:rsidR="00D45CB4">
              <w:t xml:space="preserve"> Concern also about </w:t>
            </w:r>
            <w:r w:rsidR="00D45CB4" w:rsidRPr="00D45CB4">
              <w:t xml:space="preserve">the validity and up-to-date data of </w:t>
            </w:r>
            <w:r w:rsidR="00CA0755">
              <w:t xml:space="preserve">the Victorian Heritage Register </w:t>
            </w:r>
            <w:r w:rsidR="00D45CB4" w:rsidRPr="00D45CB4">
              <w:t>sources</w:t>
            </w:r>
            <w:r w:rsidR="00CA0755">
              <w:t xml:space="preserve"> and whether there is any</w:t>
            </w:r>
            <w:r w:rsidR="00D45CB4" w:rsidRPr="00D45CB4">
              <w:t xml:space="preserve"> peer or other review mechanism for the public or other historians to suggest corrections. </w:t>
            </w:r>
          </w:p>
        </w:tc>
      </w:tr>
      <w:tr w:rsidR="00693785" w:rsidRPr="009D3A25" w14:paraId="2B83B192" w14:textId="77777777" w:rsidTr="00AC0EDC">
        <w:trPr>
          <w:trHeight w:val="300"/>
        </w:trPr>
        <w:tc>
          <w:tcPr>
            <w:tcW w:w="846" w:type="dxa"/>
            <w:tcBorders>
              <w:top w:val="nil"/>
              <w:left w:val="nil"/>
              <w:bottom w:val="nil"/>
              <w:right w:val="nil"/>
            </w:tcBorders>
            <w:shd w:val="clear" w:color="auto" w:fill="auto"/>
            <w:noWrap/>
            <w:vAlign w:val="center"/>
          </w:tcPr>
          <w:p w14:paraId="17A30E6E" w14:textId="79640348" w:rsidR="00693785" w:rsidRPr="00693785" w:rsidRDefault="00693785" w:rsidP="00AC0EDC">
            <w:pPr>
              <w:pStyle w:val="TB1"/>
              <w:jc w:val="center"/>
              <w:rPr>
                <w:b/>
                <w:bCs/>
              </w:rPr>
            </w:pPr>
            <w:r w:rsidRPr="00693785">
              <w:rPr>
                <w:b/>
                <w:bCs/>
              </w:rPr>
              <w:t>19</w:t>
            </w:r>
          </w:p>
        </w:tc>
        <w:tc>
          <w:tcPr>
            <w:tcW w:w="9072" w:type="dxa"/>
            <w:tcBorders>
              <w:top w:val="nil"/>
              <w:left w:val="nil"/>
              <w:bottom w:val="nil"/>
              <w:right w:val="nil"/>
            </w:tcBorders>
            <w:shd w:val="clear" w:color="auto" w:fill="auto"/>
            <w:noWrap/>
            <w:vAlign w:val="bottom"/>
          </w:tcPr>
          <w:p w14:paraId="656D41D7" w14:textId="340E1237" w:rsidR="00693785" w:rsidRPr="009D3A25" w:rsidRDefault="00A21CC2" w:rsidP="00693785">
            <w:pPr>
              <w:pStyle w:val="TB1"/>
            </w:pPr>
            <w:r>
              <w:t>B</w:t>
            </w:r>
            <w:r w:rsidR="001F241C" w:rsidRPr="001F241C">
              <w:t xml:space="preserve">roader protection </w:t>
            </w:r>
            <w:r>
              <w:t>needed for</w:t>
            </w:r>
            <w:r w:rsidR="001F241C" w:rsidRPr="001F241C">
              <w:t xml:space="preserve"> views, vistas and arcs, including to and from heritage</w:t>
            </w:r>
            <w:r w:rsidR="0030755E">
              <w:t>-</w:t>
            </w:r>
            <w:r w:rsidR="001F241C" w:rsidRPr="001F241C">
              <w:t>listed places</w:t>
            </w:r>
            <w:r w:rsidR="0068278B">
              <w:t xml:space="preserve">, especially </w:t>
            </w:r>
            <w:r w:rsidR="001F241C" w:rsidRPr="001F241C">
              <w:t>highly significant places of outstanding cultural heritage significance to all Australians</w:t>
            </w:r>
            <w:r>
              <w:t>. Women’s</w:t>
            </w:r>
            <w:r w:rsidR="0030755E">
              <w:t xml:space="preserve"> heritage is </w:t>
            </w:r>
            <w:r w:rsidR="0030755E" w:rsidRPr="0030755E">
              <w:t>culturally and historically under-represented</w:t>
            </w:r>
            <w:r w:rsidR="0030755E">
              <w:t xml:space="preserve">. </w:t>
            </w:r>
            <w:r w:rsidR="0097133E">
              <w:t xml:space="preserve">Requests </w:t>
            </w:r>
            <w:r w:rsidR="00CD3138">
              <w:t xml:space="preserve">removal of </w:t>
            </w:r>
            <w:r w:rsidR="00977407">
              <w:t xml:space="preserve">Ministerial call-in provisions in the </w:t>
            </w:r>
            <w:r w:rsidR="00977407" w:rsidRPr="00977407">
              <w:rPr>
                <w:i/>
                <w:iCs/>
              </w:rPr>
              <w:t>Heritage Act 2017</w:t>
            </w:r>
            <w:r w:rsidR="00977407">
              <w:t xml:space="preserve"> and </w:t>
            </w:r>
            <w:r w:rsidR="00977407" w:rsidRPr="00977407">
              <w:t>improved communication by Heritage Council after Hearings with heritage community groups, organisations, individuals and groups who have made submissions/nominations</w:t>
            </w:r>
            <w:r w:rsidR="00977407">
              <w:t>.</w:t>
            </w:r>
          </w:p>
        </w:tc>
      </w:tr>
      <w:tr w:rsidR="00693785" w:rsidRPr="009D3A25" w14:paraId="2A58D20F" w14:textId="77777777" w:rsidTr="00AC0EDC">
        <w:trPr>
          <w:trHeight w:val="300"/>
        </w:trPr>
        <w:tc>
          <w:tcPr>
            <w:tcW w:w="846" w:type="dxa"/>
            <w:tcBorders>
              <w:top w:val="nil"/>
              <w:left w:val="nil"/>
              <w:bottom w:val="nil"/>
              <w:right w:val="nil"/>
            </w:tcBorders>
            <w:shd w:val="clear" w:color="auto" w:fill="B7B8BA"/>
            <w:noWrap/>
            <w:vAlign w:val="center"/>
          </w:tcPr>
          <w:p w14:paraId="0193121B" w14:textId="5C4D659E" w:rsidR="00693785" w:rsidRPr="00693785" w:rsidRDefault="00693785" w:rsidP="00AC0EDC">
            <w:pPr>
              <w:pStyle w:val="TB1"/>
              <w:jc w:val="center"/>
              <w:rPr>
                <w:b/>
                <w:bCs/>
              </w:rPr>
            </w:pPr>
            <w:r w:rsidRPr="00693785">
              <w:rPr>
                <w:b/>
                <w:bCs/>
              </w:rPr>
              <w:t>20</w:t>
            </w:r>
          </w:p>
        </w:tc>
        <w:tc>
          <w:tcPr>
            <w:tcW w:w="9072" w:type="dxa"/>
            <w:tcBorders>
              <w:top w:val="nil"/>
              <w:left w:val="nil"/>
              <w:bottom w:val="nil"/>
              <w:right w:val="nil"/>
            </w:tcBorders>
            <w:shd w:val="clear" w:color="auto" w:fill="B7B8BA"/>
            <w:noWrap/>
            <w:vAlign w:val="bottom"/>
          </w:tcPr>
          <w:p w14:paraId="022A42FF" w14:textId="60CFA51C" w:rsidR="00693785" w:rsidRPr="009D3A25" w:rsidRDefault="00DF753D" w:rsidP="00693785">
            <w:pPr>
              <w:pStyle w:val="TB1"/>
            </w:pPr>
            <w:r w:rsidRPr="00DF753D">
              <w:t>Concern at works taking place at</w:t>
            </w:r>
            <w:r w:rsidR="00324874">
              <w:t xml:space="preserve"> a registered place on the Victorian Heritage Register</w:t>
            </w:r>
            <w:r w:rsidR="009758FA">
              <w:t>.</w:t>
            </w:r>
          </w:p>
        </w:tc>
      </w:tr>
      <w:tr w:rsidR="00BB7EBE" w:rsidRPr="009D3A25" w14:paraId="408CF5A0" w14:textId="77777777" w:rsidTr="00BB7EBE">
        <w:trPr>
          <w:trHeight w:val="300"/>
        </w:trPr>
        <w:tc>
          <w:tcPr>
            <w:tcW w:w="846" w:type="dxa"/>
            <w:tcBorders>
              <w:top w:val="nil"/>
              <w:left w:val="nil"/>
              <w:bottom w:val="nil"/>
              <w:right w:val="nil"/>
            </w:tcBorders>
            <w:shd w:val="clear" w:color="auto" w:fill="auto"/>
            <w:noWrap/>
            <w:vAlign w:val="center"/>
          </w:tcPr>
          <w:p w14:paraId="570F2870" w14:textId="6FB1D6FF" w:rsidR="00BB7EBE" w:rsidRPr="00693785" w:rsidRDefault="00BB7EBE" w:rsidP="00AC0EDC">
            <w:pPr>
              <w:pStyle w:val="TB1"/>
              <w:jc w:val="center"/>
              <w:rPr>
                <w:b/>
                <w:bCs/>
              </w:rPr>
            </w:pPr>
            <w:r>
              <w:rPr>
                <w:b/>
                <w:bCs/>
              </w:rPr>
              <w:t>21</w:t>
            </w:r>
          </w:p>
        </w:tc>
        <w:tc>
          <w:tcPr>
            <w:tcW w:w="9072" w:type="dxa"/>
            <w:tcBorders>
              <w:top w:val="nil"/>
              <w:left w:val="nil"/>
              <w:bottom w:val="nil"/>
              <w:right w:val="nil"/>
            </w:tcBorders>
            <w:shd w:val="clear" w:color="auto" w:fill="auto"/>
            <w:noWrap/>
            <w:vAlign w:val="bottom"/>
          </w:tcPr>
          <w:p w14:paraId="7B8F390F" w14:textId="7C23D9E1" w:rsidR="00BB7EBE" w:rsidRPr="009D3A25" w:rsidRDefault="009758FA" w:rsidP="00693785">
            <w:pPr>
              <w:pStyle w:val="TB1"/>
            </w:pPr>
            <w:r w:rsidRPr="009758FA">
              <w:t>We should take inspiration from Prince Charles' plans for a sustainable, ‘landscape-led’ new town in Faversham,</w:t>
            </w:r>
            <w:r w:rsidR="00AA7581">
              <w:t xml:space="preserve"> </w:t>
            </w:r>
            <w:r w:rsidRPr="009758FA">
              <w:t>Kent.</w:t>
            </w:r>
            <w:r w:rsidR="00B64BAE">
              <w:t xml:space="preserve"> </w:t>
            </w:r>
            <w:r w:rsidR="00B64BAE" w:rsidRPr="00B64BAE">
              <w:t>Heritage trades, practices and techniques should receive more funding and recognition, so they don’t die out. We cannot repair and maintain heritage places without them</w:t>
            </w:r>
            <w:r w:rsidR="00B64BAE">
              <w:t>. Cop</w:t>
            </w:r>
            <w:r w:rsidR="00143D25">
              <w:t>y</w:t>
            </w:r>
            <w:r w:rsidR="00B64BAE">
              <w:t xml:space="preserve"> of newspaper article</w:t>
            </w:r>
            <w:r w:rsidR="00143D25">
              <w:t xml:space="preserve"> and quotes</w:t>
            </w:r>
            <w:r w:rsidR="00B64BAE">
              <w:t>.</w:t>
            </w:r>
          </w:p>
        </w:tc>
      </w:tr>
      <w:tr w:rsidR="00693785" w:rsidRPr="009D3A25" w14:paraId="4F9457FB" w14:textId="77777777" w:rsidTr="00143D25">
        <w:trPr>
          <w:trHeight w:val="300"/>
        </w:trPr>
        <w:tc>
          <w:tcPr>
            <w:tcW w:w="846" w:type="dxa"/>
            <w:tcBorders>
              <w:top w:val="nil"/>
              <w:left w:val="nil"/>
              <w:bottom w:val="single" w:sz="18" w:space="0" w:color="323E48"/>
              <w:right w:val="nil"/>
            </w:tcBorders>
            <w:shd w:val="clear" w:color="auto" w:fill="B7B8BA"/>
            <w:noWrap/>
            <w:vAlign w:val="center"/>
          </w:tcPr>
          <w:p w14:paraId="6D2FD52C" w14:textId="3EAFB64A" w:rsidR="00693785" w:rsidRPr="00693785" w:rsidRDefault="00693785" w:rsidP="00143D25">
            <w:pPr>
              <w:pStyle w:val="TB1"/>
              <w:jc w:val="center"/>
              <w:rPr>
                <w:b/>
                <w:bCs/>
              </w:rPr>
            </w:pPr>
            <w:r w:rsidRPr="00693785">
              <w:rPr>
                <w:b/>
                <w:bCs/>
              </w:rPr>
              <w:t>2</w:t>
            </w:r>
            <w:r w:rsidR="00BB7EBE">
              <w:rPr>
                <w:b/>
                <w:bCs/>
              </w:rPr>
              <w:t>2</w:t>
            </w:r>
          </w:p>
        </w:tc>
        <w:tc>
          <w:tcPr>
            <w:tcW w:w="9072" w:type="dxa"/>
            <w:tcBorders>
              <w:top w:val="nil"/>
              <w:left w:val="nil"/>
              <w:bottom w:val="single" w:sz="18" w:space="0" w:color="323E48"/>
              <w:right w:val="nil"/>
            </w:tcBorders>
            <w:shd w:val="clear" w:color="auto" w:fill="B7B8BA"/>
            <w:noWrap/>
            <w:vAlign w:val="bottom"/>
          </w:tcPr>
          <w:p w14:paraId="5F11F943" w14:textId="29286ECC" w:rsidR="00693785" w:rsidRPr="009D3A25" w:rsidRDefault="00143D25" w:rsidP="00693785">
            <w:pPr>
              <w:pStyle w:val="TB1"/>
            </w:pPr>
            <w:r w:rsidRPr="00143D25">
              <w:t>Seeks development by the Commonwealth of an Australia-wide national heritage listing system for natural and cultural heritage.</w:t>
            </w:r>
          </w:p>
        </w:tc>
      </w:tr>
    </w:tbl>
    <w:p w14:paraId="267ABE25" w14:textId="77777777" w:rsidR="00D84F7B" w:rsidRDefault="00D84F7B" w:rsidP="004530AD">
      <w:pPr>
        <w:pStyle w:val="B1"/>
      </w:pPr>
    </w:p>
    <w:p w14:paraId="3D0B78A5" w14:textId="77777777" w:rsidR="00D84F7B" w:rsidRDefault="00D84F7B" w:rsidP="004530AD">
      <w:pPr>
        <w:pStyle w:val="B1"/>
      </w:pPr>
    </w:p>
    <w:p w14:paraId="7B2AD315" w14:textId="34F0BA40" w:rsidR="00D84F7B" w:rsidRDefault="00D84F7B">
      <w:pPr>
        <w:rPr>
          <w:rFonts w:eastAsiaTheme="minorEastAsia" w:cs="Arial"/>
          <w:color w:val="323E48"/>
          <w:sz w:val="21"/>
          <w:szCs w:val="18"/>
          <w:lang w:bidi="hi-IN"/>
        </w:rPr>
      </w:pPr>
      <w:r>
        <w:br w:type="page"/>
      </w:r>
    </w:p>
    <w:p w14:paraId="6E5219DA" w14:textId="5B513D3D" w:rsidR="00C94525" w:rsidRDefault="00C94525" w:rsidP="00C94525">
      <w:pPr>
        <w:pStyle w:val="H1AFTER"/>
      </w:pPr>
      <w:bookmarkStart w:id="18" w:name="_Toc164698382"/>
      <w:r>
        <w:lastRenderedPageBreak/>
        <w:t>3. Next steps</w:t>
      </w:r>
      <w:bookmarkEnd w:id="18"/>
    </w:p>
    <w:p w14:paraId="5EB6A45F" w14:textId="77777777" w:rsidR="00C94525" w:rsidRDefault="00C94525" w:rsidP="00C94525">
      <w:pPr>
        <w:pStyle w:val="B1"/>
      </w:pPr>
      <w:r>
        <w:rPr>
          <w:noProof/>
          <w:lang w:val="en-AU" w:eastAsia="en-AU" w:bidi="ar-SA"/>
        </w:rPr>
        <mc:AlternateContent>
          <mc:Choice Requires="wpg">
            <w:drawing>
              <wp:anchor distT="0" distB="0" distL="114300" distR="114300" simplePos="0" relativeHeight="251658253" behindDoc="1" locked="0" layoutInCell="0" allowOverlap="1" wp14:anchorId="6EE9EBA5" wp14:editId="1F02182C">
                <wp:simplePos x="0" y="0"/>
                <wp:positionH relativeFrom="page">
                  <wp:posOffset>540385</wp:posOffset>
                </wp:positionH>
                <wp:positionV relativeFrom="paragraph">
                  <wp:posOffset>0</wp:posOffset>
                </wp:positionV>
                <wp:extent cx="6353175" cy="82296"/>
                <wp:effectExtent l="0" t="0" r="28575"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61"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C605D" id="Group 60" o:spid="_x0000_s1026" style="position:absolute;margin-left:42.55pt;margin-top:0;width:500.25pt;height:6.5pt;z-index:-251620352;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" path="m,l2456,e" filled="f" strokecolor="#aa182c" strokeweight="1.53528mm">
                  <v:path arrowok="t" o:connecttype="custom" o:connectlocs="0,0;2456,0" o:connectangles="0,0"/>
                </v:shape>
                <w10:wrap anchorx="page"/>
              </v:group>
            </w:pict>
          </mc:Fallback>
        </mc:AlternateContent>
      </w:r>
    </w:p>
    <w:p w14:paraId="5ED691BE" w14:textId="792D66C1" w:rsidR="00C94525" w:rsidRDefault="003F3B49" w:rsidP="00C94525">
      <w:pPr>
        <w:pStyle w:val="B1"/>
      </w:pPr>
      <w:r>
        <w:t xml:space="preserve">This survey is part of a broader analysis of the Victorian Heritage </w:t>
      </w:r>
      <w:r w:rsidR="00657422">
        <w:t>Register</w:t>
      </w:r>
      <w:r>
        <w:t xml:space="preserve"> that the Heritage </w:t>
      </w:r>
      <w:r w:rsidR="00657422">
        <w:t>Council</w:t>
      </w:r>
      <w:r>
        <w:t xml:space="preserve"> is conducting </w:t>
      </w:r>
      <w:r w:rsidR="00657422">
        <w:t>in partnership with Heritage Victoria.</w:t>
      </w:r>
    </w:p>
    <w:p w14:paraId="5B3C7540" w14:textId="656751E0" w:rsidR="00CA54A9" w:rsidRDefault="00523753" w:rsidP="000D09FC">
      <w:pPr>
        <w:pStyle w:val="B1"/>
      </w:pPr>
      <w:r w:rsidRPr="000D09FC">
        <w:t xml:space="preserve">The valuable feedback provided by the community </w:t>
      </w:r>
      <w:r w:rsidR="000D09FC">
        <w:t>as part of this survey</w:t>
      </w:r>
      <w:r w:rsidR="00CA54A9">
        <w:t xml:space="preserve"> </w:t>
      </w:r>
      <w:r w:rsidR="00265B7B">
        <w:t>will be</w:t>
      </w:r>
      <w:r w:rsidR="00CA54A9">
        <w:t xml:space="preserve"> reviewed by the Heritage Council and </w:t>
      </w:r>
      <w:r w:rsidR="00265B7B">
        <w:t xml:space="preserve">Heritage Victoria and </w:t>
      </w:r>
      <w:r w:rsidR="00265B7B" w:rsidRPr="000D09FC">
        <w:t>will make a strong contribution</w:t>
      </w:r>
      <w:r w:rsidR="00265B7B">
        <w:t xml:space="preserve"> to </w:t>
      </w:r>
      <w:r w:rsidR="008E3D39">
        <w:t>this</w:t>
      </w:r>
      <w:r w:rsidR="00265B7B">
        <w:t xml:space="preserve"> broader analysis </w:t>
      </w:r>
      <w:r w:rsidR="00DD0891">
        <w:t xml:space="preserve">of the Victorian Heritage Register </w:t>
      </w:r>
      <w:r w:rsidR="00265B7B">
        <w:t>and any recommended improvements</w:t>
      </w:r>
      <w:r w:rsidR="00DD0891">
        <w:t>.</w:t>
      </w:r>
    </w:p>
    <w:p w14:paraId="355A16DB" w14:textId="71BF8ACC" w:rsidR="002C5111" w:rsidRDefault="002C5111" w:rsidP="000D09FC">
      <w:pPr>
        <w:pStyle w:val="B1"/>
      </w:pPr>
      <w:r>
        <w:t xml:space="preserve">The extensive feedback and comments will also form part of the </w:t>
      </w:r>
      <w:r w:rsidR="00EE4ED0">
        <w:t xml:space="preserve">issues and challenges considered by the Heritage Council </w:t>
      </w:r>
      <w:r w:rsidR="005446B5">
        <w:t>when, later this year,</w:t>
      </w:r>
      <w:r w:rsidR="00EE4ED0">
        <w:t xml:space="preserve"> it</w:t>
      </w:r>
      <w:r w:rsidR="007734E2">
        <w:t xml:space="preserve"> </w:t>
      </w:r>
      <w:r w:rsidR="005446B5">
        <w:t xml:space="preserve">starts </w:t>
      </w:r>
      <w:r w:rsidR="00944E0E">
        <w:t>building</w:t>
      </w:r>
      <w:r w:rsidR="007734E2">
        <w:t xml:space="preserve"> it</w:t>
      </w:r>
      <w:r w:rsidR="005446B5">
        <w:t>s</w:t>
      </w:r>
      <w:r w:rsidR="007734E2">
        <w:t xml:space="preserve"> new five-year strategic plan for 202</w:t>
      </w:r>
      <w:r w:rsidR="005446B5">
        <w:t>6–30.</w:t>
      </w:r>
    </w:p>
    <w:p w14:paraId="54FC30DF" w14:textId="77777777" w:rsidR="00ED3510" w:rsidRDefault="00ED3510" w:rsidP="000D09FC">
      <w:pPr>
        <w:pStyle w:val="B1"/>
      </w:pPr>
    </w:p>
    <w:p w14:paraId="432A33F9" w14:textId="77777777" w:rsidR="00901D35" w:rsidRDefault="00D46B73">
      <w:pPr>
        <w:sectPr w:rsidR="00901D35" w:rsidSect="00264B10">
          <w:footerReference w:type="first" r:id="rId40"/>
          <w:pgSz w:w="11906" w:h="16838" w:code="9"/>
          <w:pgMar w:top="851" w:right="851" w:bottom="851" w:left="851" w:header="567" w:footer="397" w:gutter="0"/>
          <w:cols w:space="720"/>
          <w:titlePg/>
          <w:docGrid w:linePitch="360"/>
        </w:sectPr>
      </w:pPr>
      <w:r>
        <w:br w:type="page"/>
      </w:r>
    </w:p>
    <w:p w14:paraId="749542F6" w14:textId="54C40B1B" w:rsidR="00D46B73" w:rsidRDefault="00C9093B">
      <w:pPr>
        <w:rPr>
          <w:rFonts w:eastAsiaTheme="minorEastAsia" w:cs="Arial"/>
          <w:color w:val="323E48"/>
          <w:sz w:val="21"/>
          <w:szCs w:val="18"/>
          <w:lang w:bidi="hi-IN"/>
        </w:rPr>
      </w:pPr>
      <w:r>
        <w:rPr>
          <w:noProof/>
          <w:lang w:val="en-AU" w:eastAsia="en-AU"/>
        </w:rPr>
        <w:lastRenderedPageBreak/>
        <mc:AlternateContent>
          <mc:Choice Requires="wps">
            <w:drawing>
              <wp:anchor distT="0" distB="0" distL="114300" distR="114300" simplePos="0" relativeHeight="251658257" behindDoc="0" locked="0" layoutInCell="1" allowOverlap="1" wp14:anchorId="7FEAEBB0" wp14:editId="1C5B8E93">
                <wp:simplePos x="0" y="0"/>
                <wp:positionH relativeFrom="margin">
                  <wp:align>center</wp:align>
                </wp:positionH>
                <wp:positionV relativeFrom="paragraph">
                  <wp:posOffset>9104547</wp:posOffset>
                </wp:positionV>
                <wp:extent cx="4174435" cy="382044"/>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4174435" cy="382044"/>
                        </a:xfrm>
                        <a:prstGeom prst="rect">
                          <a:avLst/>
                        </a:prstGeom>
                        <a:noFill/>
                        <a:ln w="6350">
                          <a:noFill/>
                        </a:ln>
                      </wps:spPr>
                      <wps:txbx>
                        <w:txbxContent>
                          <w:p w14:paraId="1CDFE795" w14:textId="77777777" w:rsidR="00C9093B" w:rsidRPr="00B64018" w:rsidRDefault="00C9093B" w:rsidP="00C9093B">
                            <w:pPr>
                              <w:pStyle w:val="Q1"/>
                              <w:jc w:val="center"/>
                              <w:rPr>
                                <w:bCs/>
                                <w:color w:val="FFFFFF" w:themeColor="background1"/>
                              </w:rPr>
                            </w:pPr>
                            <w:r>
                              <w:rPr>
                                <w:bCs/>
                                <w:color w:val="FFFFFF" w:themeColor="background1"/>
                              </w:rPr>
                              <w:t>h</w:t>
                            </w:r>
                            <w:r w:rsidRPr="00B64018">
                              <w:rPr>
                                <w:bCs/>
                                <w:color w:val="FFFFFF" w:themeColor="background1"/>
                              </w:rPr>
                              <w:t>eritage.council@delwp.vic.gov.au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AEBB0" id="Text Box 306" o:spid="_x0000_s1042" type="#_x0000_t202" style="position:absolute;margin-left:0;margin-top:716.9pt;width:328.7pt;height:30.1pt;z-index:251658257;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3wHA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" filled="f" stroked="f" strokeweight=".5pt">
                <v:textbox>
                  <w:txbxContent>
                    <w:p w14:paraId="1CDFE795" w14:textId="77777777" w:rsidR="00C9093B" w:rsidRPr="00B64018" w:rsidRDefault="00C9093B" w:rsidP="00C9093B">
                      <w:pPr>
                        <w:pStyle w:val="Q1"/>
                        <w:jc w:val="center"/>
                        <w:rPr>
                          <w:bCs/>
                          <w:color w:val="FFFFFF" w:themeColor="background1"/>
                        </w:rPr>
                      </w:pPr>
                      <w:r>
                        <w:rPr>
                          <w:bCs/>
                          <w:color w:val="FFFFFF" w:themeColor="background1"/>
                        </w:rPr>
                        <w:t>h</w:t>
                      </w:r>
                      <w:r w:rsidRPr="00B64018">
                        <w:rPr>
                          <w:bCs/>
                          <w:color w:val="FFFFFF" w:themeColor="background1"/>
                        </w:rPr>
                        <w:t>eritage.council@delwp.vic.gov.au</w:t>
                      </w:r>
                    </w:p>
                  </w:txbxContent>
                </v:textbox>
                <w10:wrap anchorx="margin"/>
              </v:shape>
            </w:pict>
          </mc:Fallback>
        </mc:AlternateContent>
      </w:r>
      <w:r w:rsidR="00ED3510" w:rsidRPr="008E0AD8">
        <w:rPr>
          <w:noProof/>
          <w:lang w:val="en-AU" w:eastAsia="en-AU"/>
        </w:rPr>
        <mc:AlternateContent>
          <mc:Choice Requires="wps">
            <w:drawing>
              <wp:anchor distT="0" distB="0" distL="114300" distR="114300" simplePos="0" relativeHeight="251658256" behindDoc="1" locked="0" layoutInCell="1" allowOverlap="1" wp14:anchorId="58E27BFC" wp14:editId="695F0DC3">
                <wp:simplePos x="0" y="0"/>
                <wp:positionH relativeFrom="page">
                  <wp:posOffset>7647</wp:posOffset>
                </wp:positionH>
                <wp:positionV relativeFrom="paragraph">
                  <wp:posOffset>-564543</wp:posOffset>
                </wp:positionV>
                <wp:extent cx="7858125" cy="10692063"/>
                <wp:effectExtent l="0" t="0" r="9525" b="0"/>
                <wp:wrapNone/>
                <wp:docPr id="305" name="Rectangle 305"/>
                <wp:cNvGraphicFramePr/>
                <a:graphic xmlns:a="http://schemas.openxmlformats.org/drawingml/2006/main">
                  <a:graphicData uri="http://schemas.microsoft.com/office/word/2010/wordprocessingShape">
                    <wps:wsp>
                      <wps:cNvSpPr/>
                      <wps:spPr>
                        <a:xfrm>
                          <a:off x="0" y="0"/>
                          <a:ext cx="7858125" cy="10692063"/>
                        </a:xfrm>
                        <a:prstGeom prst="rect">
                          <a:avLst/>
                        </a:prstGeom>
                        <a:solidFill>
                          <a:srgbClr val="760000">
                            <a:alpha val="8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F757" id="Rectangle 305" o:spid="_x0000_s1026" style="position:absolute;margin-left:.6pt;margin-top:-44.45pt;width:618.75pt;height:841.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" fillcolor="#760000" stroked="f" strokeweight="1pt">
                <v:fill opacity="58853f"/>
                <w10:wrap anchorx="page"/>
              </v:rect>
            </w:pict>
          </mc:Fallback>
        </mc:AlternateContent>
      </w:r>
    </w:p>
    <w:sectPr w:rsidR="00D46B73" w:rsidSect="00264B10">
      <w:footerReference w:type="first" r:id="rId41"/>
      <w:pgSz w:w="11906" w:h="16838" w:code="9"/>
      <w:pgMar w:top="851" w:right="851" w:bottom="851" w:left="851" w:header="56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079FD" w14:textId="77777777" w:rsidR="00077412" w:rsidRDefault="00077412" w:rsidP="00483534">
      <w:pPr>
        <w:spacing w:after="0" w:line="240" w:lineRule="auto"/>
      </w:pPr>
      <w:r>
        <w:separator/>
      </w:r>
    </w:p>
    <w:p w14:paraId="0EA4B694" w14:textId="77777777" w:rsidR="00077412" w:rsidRDefault="00077412"/>
    <w:p w14:paraId="5FFD132C" w14:textId="77777777" w:rsidR="00077412" w:rsidRDefault="00077412"/>
  </w:endnote>
  <w:endnote w:type="continuationSeparator" w:id="0">
    <w:p w14:paraId="3655C179" w14:textId="77777777" w:rsidR="00077412" w:rsidRDefault="00077412" w:rsidP="00483534">
      <w:pPr>
        <w:spacing w:after="0" w:line="240" w:lineRule="auto"/>
      </w:pPr>
      <w:r>
        <w:continuationSeparator/>
      </w:r>
    </w:p>
    <w:p w14:paraId="12EBFDC0" w14:textId="77777777" w:rsidR="00077412" w:rsidRDefault="00077412"/>
    <w:p w14:paraId="02726A79" w14:textId="77777777" w:rsidR="00077412" w:rsidRDefault="00077412"/>
  </w:endnote>
  <w:endnote w:type="continuationNotice" w:id="1">
    <w:p w14:paraId="08D0A894" w14:textId="77777777" w:rsidR="00932504" w:rsidRDefault="00932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Premr Pro Subh">
    <w:panose1 w:val="00000000000000000000"/>
    <w:charset w:val="00"/>
    <w:family w:val="roman"/>
    <w:notTrueType/>
    <w:pitch w:val="variable"/>
    <w:sig w:usb0="E00002BF" w:usb1="5000E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3239" w14:textId="77777777" w:rsidR="00BC6C21" w:rsidRDefault="00BC6C21">
    <w:pPr>
      <w:kinsoku w:val="0"/>
      <w:overflowPunct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A835" w14:textId="63373102" w:rsidR="001B4AAA" w:rsidRDefault="00932504" w:rsidP="001B4AAA">
    <w:pPr>
      <w:pStyle w:val="Footer"/>
      <w:jc w:val="right"/>
      <w:rPr>
        <w:noProof/>
        <w:color w:val="auto"/>
        <w:sz w:val="19"/>
        <w:szCs w:val="19"/>
      </w:rPr>
    </w:pPr>
    <w:sdt>
      <w:sdtPr>
        <w:id w:val="998301881"/>
        <w:docPartObj>
          <w:docPartGallery w:val="Page Numbers (Bottom of Page)"/>
          <w:docPartUnique/>
        </w:docPartObj>
      </w:sdtPr>
      <w:sdtEndPr>
        <w:rPr>
          <w:noProof/>
          <w:color w:val="auto"/>
          <w:sz w:val="19"/>
          <w:szCs w:val="19"/>
        </w:rPr>
      </w:sdtEndPr>
      <w:sdtContent>
        <w:r w:rsidR="001B4AAA" w:rsidRPr="00DC7145">
          <w:rPr>
            <w:noProof/>
            <w:color w:val="323E48"/>
            <w:lang w:val="en-AU" w:eastAsia="en-AU"/>
          </w:rPr>
          <mc:AlternateContent>
            <mc:Choice Requires="wpg">
              <w:drawing>
                <wp:anchor distT="0" distB="0" distL="114300" distR="114300" simplePos="0" relativeHeight="251658241" behindDoc="1" locked="0" layoutInCell="0" allowOverlap="1" wp14:anchorId="42A0CA40" wp14:editId="2D7BE0A7">
                  <wp:simplePos x="0" y="0"/>
                  <wp:positionH relativeFrom="page">
                    <wp:posOffset>660713</wp:posOffset>
                  </wp:positionH>
                  <wp:positionV relativeFrom="paragraph">
                    <wp:posOffset>-146685</wp:posOffset>
                  </wp:positionV>
                  <wp:extent cx="6353175" cy="82296"/>
                  <wp:effectExtent l="0" t="0" r="2857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22"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323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323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7CB69" id="Group 16" o:spid="_x0000_s1026" style="position:absolute;margin-left:52pt;margin-top:-11.55pt;width:500.25pt;height:6.5pt;z-index:-251657728;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" path="m,l7833,e" filled="f" strokecolor="#323e48"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" path="m,l2456,e" filled="f" strokecolor="#323e48" strokeweight="1.53528mm">
                    <v:path arrowok="t" o:connecttype="custom" o:connectlocs="0,0;2456,0" o:connectangles="0,0"/>
                  </v:shape>
                  <w10:wrap anchorx="page"/>
                </v:group>
              </w:pict>
            </mc:Fallback>
          </mc:AlternateContent>
        </w:r>
        <w:r w:rsidR="001B4AAA" w:rsidRPr="00DC7145">
          <w:rPr>
            <w:b/>
            <w:bCs/>
            <w:color w:val="323E48"/>
            <w:sz w:val="18"/>
            <w:szCs w:val="18"/>
          </w:rPr>
          <w:t xml:space="preserve">Future directions of the Victorian Heritage Register | </w:t>
        </w:r>
        <w:r w:rsidR="003C007D" w:rsidRPr="00DC7145">
          <w:rPr>
            <w:b/>
            <w:bCs/>
            <w:color w:val="323E48"/>
            <w:sz w:val="18"/>
            <w:szCs w:val="18"/>
          </w:rPr>
          <w:t>Public s</w:t>
        </w:r>
        <w:r w:rsidR="001B4AAA" w:rsidRPr="00DC7145">
          <w:rPr>
            <w:b/>
            <w:bCs/>
            <w:color w:val="323E48"/>
            <w:sz w:val="18"/>
            <w:szCs w:val="18"/>
          </w:rPr>
          <w:t>urvey</w:t>
        </w:r>
        <w:r w:rsidR="00F27038" w:rsidRPr="00DC7145">
          <w:rPr>
            <w:b/>
            <w:bCs/>
            <w:color w:val="323E48"/>
            <w:sz w:val="18"/>
            <w:szCs w:val="18"/>
          </w:rPr>
          <w:t xml:space="preserve"> </w:t>
        </w:r>
        <w:r w:rsidR="001B4AAA" w:rsidRPr="00DC7145">
          <w:rPr>
            <w:b/>
            <w:bCs/>
            <w:color w:val="323E48"/>
            <w:sz w:val="18"/>
            <w:szCs w:val="18"/>
          </w:rPr>
          <w:t>summary</w:t>
        </w:r>
        <w:r w:rsidR="00614D46" w:rsidRPr="00DC7145">
          <w:rPr>
            <w:b/>
            <w:bCs/>
            <w:color w:val="323E48"/>
            <w:sz w:val="18"/>
            <w:szCs w:val="18"/>
          </w:rPr>
          <w:t xml:space="preserve"> report</w:t>
        </w:r>
        <w:r w:rsidR="001B4AAA" w:rsidRPr="00DC7145">
          <w:rPr>
            <w:b/>
            <w:bCs/>
            <w:color w:val="323E48"/>
            <w:sz w:val="18"/>
            <w:szCs w:val="18"/>
          </w:rPr>
          <w:t xml:space="preserve">  </w:t>
        </w:r>
        <w:r w:rsidR="001B4AAA" w:rsidRPr="006766C9">
          <w:rPr>
            <w:color w:val="auto"/>
            <w:sz w:val="19"/>
            <w:szCs w:val="19"/>
          </w:rPr>
          <w:fldChar w:fldCharType="begin"/>
        </w:r>
        <w:r w:rsidR="001B4AAA" w:rsidRPr="006766C9">
          <w:rPr>
            <w:color w:val="auto"/>
            <w:sz w:val="19"/>
            <w:szCs w:val="19"/>
          </w:rPr>
          <w:instrText xml:space="preserve"> PAGE   \* MERGEFORMAT </w:instrText>
        </w:r>
        <w:r w:rsidR="001B4AAA" w:rsidRPr="006766C9">
          <w:rPr>
            <w:color w:val="auto"/>
            <w:sz w:val="19"/>
            <w:szCs w:val="19"/>
          </w:rPr>
          <w:fldChar w:fldCharType="separate"/>
        </w:r>
        <w:r w:rsidR="001B4AAA">
          <w:rPr>
            <w:color w:val="auto"/>
            <w:sz w:val="19"/>
            <w:szCs w:val="19"/>
          </w:rPr>
          <w:t>1</w:t>
        </w:r>
        <w:r w:rsidR="001B4AAA" w:rsidRPr="006766C9">
          <w:rPr>
            <w:noProof/>
            <w:color w:val="auto"/>
            <w:sz w:val="19"/>
            <w:szCs w:val="19"/>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A208" w14:textId="4094498F" w:rsidR="00C11D6C" w:rsidRDefault="00C11D6C">
    <w:pPr>
      <w:pStyle w:val="Footer"/>
    </w:pPr>
    <w:r>
      <w:rPr>
        <w:noProof/>
      </w:rPr>
      <mc:AlternateContent>
        <mc:Choice Requires="wps">
          <w:drawing>
            <wp:anchor distT="0" distB="0" distL="114300" distR="114300" simplePos="0" relativeHeight="251658240" behindDoc="0" locked="0" layoutInCell="0" allowOverlap="1" wp14:anchorId="13D6D9D4" wp14:editId="1D3B42CD">
              <wp:simplePos x="0" y="0"/>
              <wp:positionH relativeFrom="page">
                <wp:posOffset>0</wp:posOffset>
              </wp:positionH>
              <wp:positionV relativeFrom="page">
                <wp:posOffset>10227945</wp:posOffset>
              </wp:positionV>
              <wp:extent cx="7560310" cy="273050"/>
              <wp:effectExtent l="0" t="0" r="0" b="12700"/>
              <wp:wrapNone/>
              <wp:docPr id="2" name="MSIPCM9830402494883811a88cff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98ED5" w14:textId="06F786C3" w:rsidR="00C11D6C" w:rsidRPr="007B2267" w:rsidRDefault="00C11D6C" w:rsidP="00C11D6C">
                          <w:pPr>
                            <w:spacing w:after="0"/>
                            <w:jc w:val="center"/>
                            <w:rPr>
                              <w:rFonts w:ascii="Calibri" w:hAnsi="Calibri" w:cs="Calibri"/>
                              <w:color w:val="000000"/>
                              <w:sz w:val="24"/>
                            </w:rPr>
                          </w:pPr>
                          <w:r w:rsidRPr="007B22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D6D9D4" id="_x0000_t202" coordsize="21600,21600" o:spt="202" path="m,l,21600r21600,l21600,xe">
              <v:stroke joinstyle="miter"/>
              <v:path gradientshapeok="t" o:connecttype="rect"/>
            </v:shapetype>
            <v:shape id="MSIPCM9830402494883811a88cff14" o:spid="_x0000_s1043" type="#_x0000_t202" alt="{&quot;HashCode&quot;:1862493762,&quot;Height&quot;:841.0,&quot;Width&quot;:595.0,&quot;Placement&quot;:&quot;Footer&quot;,&quot;Index&quot;:&quot;FirstPage&quot;,&quot;Section&quot;:1,&quot;Top&quot;:0.0,&quot;Left&quot;:0.0}" style="position:absolute;margin-left:0;margin-top:805.35pt;width:595.3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9B98ED5" w14:textId="06F786C3" w:rsidR="00C11D6C" w:rsidRPr="007B2267" w:rsidRDefault="00C11D6C" w:rsidP="00C11D6C">
                    <w:pPr>
                      <w:spacing w:after="0"/>
                      <w:jc w:val="center"/>
                      <w:rPr>
                        <w:rFonts w:ascii="Calibri" w:hAnsi="Calibri" w:cs="Calibri"/>
                        <w:color w:val="000000"/>
                        <w:sz w:val="24"/>
                      </w:rPr>
                    </w:pPr>
                    <w:r w:rsidRPr="007B2267">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780717"/>
      <w:docPartObj>
        <w:docPartGallery w:val="Page Numbers (Bottom of Page)"/>
        <w:docPartUnique/>
      </w:docPartObj>
    </w:sdtPr>
    <w:sdtEndPr>
      <w:rPr>
        <w:noProof/>
        <w:color w:val="auto"/>
        <w:sz w:val="19"/>
        <w:szCs w:val="19"/>
      </w:rPr>
    </w:sdtEndPr>
    <w:sdtContent>
      <w:p w14:paraId="75938B7D" w14:textId="2C08AE8B" w:rsidR="00605EBA" w:rsidRPr="00605EBA" w:rsidRDefault="00B958AC">
        <w:pPr>
          <w:pStyle w:val="Footer"/>
          <w:jc w:val="right"/>
          <w:rPr>
            <w:color w:val="auto"/>
            <w:sz w:val="18"/>
            <w:szCs w:val="18"/>
          </w:rPr>
        </w:pPr>
        <w:r>
          <w:rPr>
            <w:noProof/>
            <w:lang w:val="en-AU" w:eastAsia="en-AU"/>
          </w:rPr>
          <mc:AlternateContent>
            <mc:Choice Requires="wpg">
              <w:drawing>
                <wp:anchor distT="0" distB="0" distL="114300" distR="114300" simplePos="0" relativeHeight="251658242" behindDoc="1" locked="0" layoutInCell="0" allowOverlap="1" wp14:anchorId="76FD499E" wp14:editId="29382C23">
                  <wp:simplePos x="0" y="0"/>
                  <wp:positionH relativeFrom="page">
                    <wp:posOffset>660713</wp:posOffset>
                  </wp:positionH>
                  <wp:positionV relativeFrom="paragraph">
                    <wp:posOffset>-146685</wp:posOffset>
                  </wp:positionV>
                  <wp:extent cx="6353175" cy="82296"/>
                  <wp:effectExtent l="0" t="0" r="285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82296"/>
                            <a:chOff x="13626" y="3745"/>
                            <a:chExt cx="8464" cy="24"/>
                          </a:xfrm>
                        </wpg:grpSpPr>
                        <wps:wsp>
                          <wps:cNvPr id="24"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323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323E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AC81B" id="Group 20" o:spid="_x0000_s1026" style="position:absolute;margin-left:52pt;margin-top:-11.55pt;width:500.25pt;height:6.5pt;z-index:-251657216;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" o:allowincell="f">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" path="m,l7833,e" filled="f" strokecolor="#323e48"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" path="m,l2456,e" filled="f" strokecolor="#323e48" strokeweight="1.53528mm">
                    <v:path arrowok="t" o:connecttype="custom" o:connectlocs="0,0;2456,0" o:connectangles="0,0"/>
                  </v:shape>
                  <w10:wrap anchorx="page"/>
                </v:group>
              </w:pict>
            </mc:Fallback>
          </mc:AlternateContent>
        </w:r>
        <w:r w:rsidR="00431F3D" w:rsidRPr="00431F3D">
          <w:rPr>
            <w:b/>
            <w:bCs/>
            <w:color w:val="auto"/>
            <w:sz w:val="18"/>
            <w:szCs w:val="18"/>
          </w:rPr>
          <w:t>Futu</w:t>
        </w:r>
        <w:r w:rsidR="00431F3D">
          <w:rPr>
            <w:b/>
            <w:bCs/>
            <w:color w:val="auto"/>
            <w:sz w:val="18"/>
            <w:szCs w:val="18"/>
          </w:rPr>
          <w:t>re d</w:t>
        </w:r>
        <w:r w:rsidR="00C2041F">
          <w:rPr>
            <w:b/>
            <w:bCs/>
            <w:color w:val="auto"/>
            <w:sz w:val="18"/>
            <w:szCs w:val="18"/>
          </w:rPr>
          <w:t>i</w:t>
        </w:r>
        <w:r w:rsidR="00431F3D">
          <w:rPr>
            <w:b/>
            <w:bCs/>
            <w:color w:val="auto"/>
            <w:sz w:val="18"/>
            <w:szCs w:val="18"/>
          </w:rPr>
          <w:t>rections of the Victo</w:t>
        </w:r>
        <w:r w:rsidR="00174653">
          <w:rPr>
            <w:b/>
            <w:bCs/>
            <w:color w:val="auto"/>
            <w:sz w:val="18"/>
            <w:szCs w:val="18"/>
          </w:rPr>
          <w:t xml:space="preserve">rian Heritage Register | </w:t>
        </w:r>
        <w:r w:rsidR="003C007D">
          <w:rPr>
            <w:b/>
            <w:bCs/>
            <w:color w:val="auto"/>
            <w:sz w:val="18"/>
            <w:szCs w:val="18"/>
          </w:rPr>
          <w:t>Public s</w:t>
        </w:r>
        <w:r w:rsidR="00174653">
          <w:rPr>
            <w:b/>
            <w:bCs/>
            <w:color w:val="auto"/>
            <w:sz w:val="18"/>
            <w:szCs w:val="18"/>
          </w:rPr>
          <w:t>urvey summar</w:t>
        </w:r>
        <w:r w:rsidR="00274DEC">
          <w:rPr>
            <w:b/>
            <w:bCs/>
            <w:color w:val="auto"/>
            <w:sz w:val="18"/>
            <w:szCs w:val="18"/>
          </w:rPr>
          <w:t>y</w:t>
        </w:r>
        <w:r w:rsidR="00614D46">
          <w:rPr>
            <w:b/>
            <w:bCs/>
            <w:color w:val="auto"/>
            <w:sz w:val="18"/>
            <w:szCs w:val="18"/>
          </w:rPr>
          <w:t xml:space="preserve"> report</w:t>
        </w:r>
        <w:r w:rsidR="00274DEC">
          <w:rPr>
            <w:b/>
            <w:bCs/>
            <w:color w:val="auto"/>
            <w:sz w:val="18"/>
            <w:szCs w:val="18"/>
          </w:rPr>
          <w:t xml:space="preserve"> </w:t>
        </w:r>
        <w:r w:rsidR="00431F3D">
          <w:rPr>
            <w:b/>
            <w:bCs/>
            <w:color w:val="auto"/>
            <w:sz w:val="18"/>
            <w:szCs w:val="18"/>
          </w:rPr>
          <w:t xml:space="preserve"> </w:t>
        </w:r>
        <w:r w:rsidR="00605EBA" w:rsidRPr="006766C9">
          <w:rPr>
            <w:color w:val="auto"/>
            <w:sz w:val="19"/>
            <w:szCs w:val="19"/>
          </w:rPr>
          <w:fldChar w:fldCharType="begin"/>
        </w:r>
        <w:r w:rsidR="00605EBA" w:rsidRPr="006766C9">
          <w:rPr>
            <w:color w:val="auto"/>
            <w:sz w:val="19"/>
            <w:szCs w:val="19"/>
          </w:rPr>
          <w:instrText xml:space="preserve"> PAGE   \* MERGEFORMAT </w:instrText>
        </w:r>
        <w:r w:rsidR="00605EBA" w:rsidRPr="006766C9">
          <w:rPr>
            <w:color w:val="auto"/>
            <w:sz w:val="19"/>
            <w:szCs w:val="19"/>
          </w:rPr>
          <w:fldChar w:fldCharType="separate"/>
        </w:r>
        <w:r w:rsidR="00605EBA" w:rsidRPr="006766C9">
          <w:rPr>
            <w:noProof/>
            <w:color w:val="auto"/>
            <w:sz w:val="19"/>
            <w:szCs w:val="19"/>
          </w:rPr>
          <w:t>2</w:t>
        </w:r>
        <w:r w:rsidR="00605EBA" w:rsidRPr="006766C9">
          <w:rPr>
            <w:noProof/>
            <w:color w:val="auto"/>
            <w:sz w:val="19"/>
            <w:szCs w:val="19"/>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920C" w14:textId="3DEE15B1" w:rsidR="00901D35" w:rsidRPr="00901D35" w:rsidRDefault="00901D35" w:rsidP="00901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774B" w14:textId="77777777" w:rsidR="00077412" w:rsidRDefault="00077412" w:rsidP="00483534">
      <w:pPr>
        <w:spacing w:after="0" w:line="240" w:lineRule="auto"/>
      </w:pPr>
      <w:r>
        <w:separator/>
      </w:r>
    </w:p>
    <w:p w14:paraId="23CF69B1" w14:textId="77777777" w:rsidR="00077412" w:rsidRDefault="00077412"/>
    <w:p w14:paraId="67165EED" w14:textId="77777777" w:rsidR="00077412" w:rsidRDefault="00077412"/>
  </w:footnote>
  <w:footnote w:type="continuationSeparator" w:id="0">
    <w:p w14:paraId="4063B5E7" w14:textId="77777777" w:rsidR="00077412" w:rsidRDefault="00077412" w:rsidP="00483534">
      <w:pPr>
        <w:spacing w:after="0" w:line="240" w:lineRule="auto"/>
      </w:pPr>
      <w:r>
        <w:continuationSeparator/>
      </w:r>
    </w:p>
    <w:p w14:paraId="4C462DE4" w14:textId="77777777" w:rsidR="00077412" w:rsidRDefault="00077412"/>
    <w:p w14:paraId="3B5B6EE7" w14:textId="77777777" w:rsidR="00077412" w:rsidRDefault="00077412"/>
  </w:footnote>
  <w:footnote w:type="continuationNotice" w:id="1">
    <w:p w14:paraId="2FB5136A" w14:textId="77777777" w:rsidR="00932504" w:rsidRDefault="00932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5066" w14:textId="77777777" w:rsidR="00BC6C21" w:rsidRDefault="00BC6C21">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10F4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B4C4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90E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9C2D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BA59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6CDA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BAF7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DE06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FEB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CCC1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hanging="576"/>
      </w:pPr>
      <w:rPr>
        <w:rFonts w:ascii="Times New Roman" w:hAnsi="Times New Roman" w:cs="Times New Roman"/>
        <w:b w:val="0"/>
        <w:bCs w:val="0"/>
        <w:color w:val="2F3349"/>
        <w:w w:val="204"/>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3"/>
    <w:multiLevelType w:val="multilevel"/>
    <w:tmpl w:val="00000886"/>
    <w:lvl w:ilvl="0">
      <w:numFmt w:val="bullet"/>
      <w:lvlText w:val="•"/>
      <w:lvlJc w:val="left"/>
      <w:pPr>
        <w:ind w:hanging="121"/>
      </w:pPr>
      <w:rPr>
        <w:rFonts w:ascii="Arial" w:hAnsi="Arial" w:cs="Arial"/>
        <w:b w:val="0"/>
        <w:bCs w:val="0"/>
        <w:color w:val="FFFFFF"/>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4"/>
    <w:multiLevelType w:val="multilevel"/>
    <w:tmpl w:val="00000887"/>
    <w:lvl w:ilvl="0">
      <w:numFmt w:val="bullet"/>
      <w:lvlText w:val="•"/>
      <w:lvlJc w:val="left"/>
      <w:pPr>
        <w:ind w:hanging="576"/>
      </w:pPr>
      <w:rPr>
        <w:rFonts w:ascii="Times New Roman" w:hAnsi="Times New Roman" w:cs="Times New Roman"/>
        <w:b w:val="0"/>
        <w:bCs w:val="0"/>
        <w:color w:val="2F3349"/>
        <w:w w:val="204"/>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5"/>
    <w:multiLevelType w:val="multilevel"/>
    <w:tmpl w:val="00000888"/>
    <w:lvl w:ilvl="0">
      <w:numFmt w:val="bullet"/>
      <w:lvlText w:val="✓"/>
      <w:lvlJc w:val="left"/>
      <w:pPr>
        <w:ind w:hanging="720"/>
      </w:pPr>
      <w:rPr>
        <w:rFonts w:ascii="Garamond Premr Pro Subh" w:hAnsi="Garamond Premr Pro Subh" w:cs="Garamond Premr Pro Subh"/>
        <w:b w:val="0"/>
        <w:bCs w:val="0"/>
        <w:i/>
        <w:iCs/>
        <w:color w:val="323E48"/>
        <w:w w:val="113"/>
        <w:sz w:val="15"/>
        <w:szCs w:val="15"/>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06"/>
    <w:multiLevelType w:val="multilevel"/>
    <w:tmpl w:val="00000889"/>
    <w:lvl w:ilvl="0">
      <w:numFmt w:val="bullet"/>
      <w:lvlText w:val="•"/>
      <w:lvlJc w:val="left"/>
      <w:pPr>
        <w:ind w:hanging="720"/>
      </w:pPr>
      <w:rPr>
        <w:rFonts w:ascii="Arial" w:hAnsi="Arial" w:cs="Arial"/>
        <w:b w:val="0"/>
        <w:bCs w:val="0"/>
        <w:i/>
        <w:iCs/>
        <w:color w:val="323E48"/>
        <w:sz w:val="15"/>
        <w:szCs w:val="15"/>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07"/>
    <w:multiLevelType w:val="multilevel"/>
    <w:tmpl w:val="0000088A"/>
    <w:lvl w:ilvl="0">
      <w:numFmt w:val="bullet"/>
      <w:lvlText w:val="•"/>
      <w:lvlJc w:val="left"/>
      <w:pPr>
        <w:ind w:hanging="114"/>
      </w:pPr>
      <w:rPr>
        <w:rFonts w:ascii="Arial" w:hAnsi="Arial" w:cs="Arial"/>
        <w:b w:val="0"/>
        <w:bCs w:val="0"/>
        <w:color w:val="AA182C"/>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3E51776"/>
    <w:multiLevelType w:val="hybridMultilevel"/>
    <w:tmpl w:val="B27CBF94"/>
    <w:lvl w:ilvl="0" w:tplc="36AE10C0">
      <w:start w:val="1"/>
      <w:numFmt w:val="bullet"/>
      <w:pStyle w:val="BP1WHITE"/>
      <w:lvlText w:val=""/>
      <w:lvlJc w:val="left"/>
      <w:pPr>
        <w:ind w:left="360" w:hanging="360"/>
      </w:pPr>
      <w:rPr>
        <w:rFonts w:ascii="Symbol" w:hAnsi="Symbol" w:hint="default"/>
        <w:i w:val="0"/>
        <w:iCs/>
        <w:color w:val="FFFFFF" w:themeColor="background1"/>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071E2F98"/>
    <w:multiLevelType w:val="hybridMultilevel"/>
    <w:tmpl w:val="1F3241A2"/>
    <w:lvl w:ilvl="0" w:tplc="2FC637F8">
      <w:start w:val="1"/>
      <w:numFmt w:val="bullet"/>
      <w:lvlText w:val=""/>
      <w:lvlJc w:val="left"/>
      <w:pPr>
        <w:ind w:left="360" w:hanging="360"/>
      </w:pPr>
      <w:rPr>
        <w:rFonts w:ascii="Symbol" w:hAnsi="Symbol" w:hint="default"/>
        <w:i w:val="0"/>
        <w:iCs/>
        <w:color w:val="FFFFFF" w:themeColor="background1"/>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135E3EF2"/>
    <w:multiLevelType w:val="hybridMultilevel"/>
    <w:tmpl w:val="3954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5E3AF4"/>
    <w:multiLevelType w:val="hybridMultilevel"/>
    <w:tmpl w:val="BA76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7A4595"/>
    <w:multiLevelType w:val="hybridMultilevel"/>
    <w:tmpl w:val="0F884118"/>
    <w:lvl w:ilvl="0" w:tplc="0409000D">
      <w:start w:val="1"/>
      <w:numFmt w:val="bullet"/>
      <w:lvlText w:val=""/>
      <w:lvlJc w:val="left"/>
      <w:pPr>
        <w:ind w:left="900" w:hanging="360"/>
      </w:pPr>
      <w:rPr>
        <w:rFonts w:ascii="Wingdings" w:hAnsi="Wingdings" w:hint="default"/>
        <w:i w:val="0"/>
        <w:iCs/>
        <w:color w:val="323E4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1DC41550"/>
    <w:multiLevelType w:val="hybridMultilevel"/>
    <w:tmpl w:val="FFE802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F361E61"/>
    <w:multiLevelType w:val="hybridMultilevel"/>
    <w:tmpl w:val="486EF3BC"/>
    <w:lvl w:ilvl="0" w:tplc="A260C042">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8E175F"/>
    <w:multiLevelType w:val="hybridMultilevel"/>
    <w:tmpl w:val="BB148E3E"/>
    <w:lvl w:ilvl="0" w:tplc="FFFFFFFF">
      <w:start w:val="1"/>
      <w:numFmt w:val="bullet"/>
      <w:lvlText w:val=""/>
      <w:lvlJc w:val="left"/>
      <w:pPr>
        <w:ind w:left="360" w:hanging="360"/>
      </w:pPr>
      <w:rPr>
        <w:rFonts w:ascii="Symbol" w:hAnsi="Symbol" w:hint="default"/>
      </w:rPr>
    </w:lvl>
    <w:lvl w:ilvl="1" w:tplc="7C508050">
      <w:numFmt w:val="bullet"/>
      <w:lvlText w:val="–"/>
      <w:lvlJc w:val="left"/>
      <w:pPr>
        <w:ind w:left="1080" w:hanging="360"/>
      </w:pPr>
      <w:rPr>
        <w:rFonts w:ascii="Arial" w:eastAsiaTheme="minorEastAsia" w:hAnsi="Arial" w:cs="Arial" w:hint="default"/>
        <w:color w:val="AA1E2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20824DF"/>
    <w:multiLevelType w:val="multilevel"/>
    <w:tmpl w:val="D11803D2"/>
    <w:lvl w:ilvl="0">
      <w:start w:val="1"/>
      <w:numFmt w:val="bullet"/>
      <w:lvlText w:val=""/>
      <w:lvlJc w:val="left"/>
      <w:pPr>
        <w:ind w:left="360" w:hanging="360"/>
      </w:pPr>
      <w:rPr>
        <w:rFonts w:ascii="Symbol" w:hAnsi="Symbol" w:hint="default"/>
        <w:i w:val="0"/>
        <w:iCs/>
        <w:color w:val="A40016"/>
        <w:sz w:val="2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D2F7F9F"/>
    <w:multiLevelType w:val="hybridMultilevel"/>
    <w:tmpl w:val="F312A536"/>
    <w:lvl w:ilvl="0" w:tplc="13C2493C">
      <w:start w:val="1"/>
      <w:numFmt w:val="bullet"/>
      <w:pStyle w:val="BP1"/>
      <w:lvlText w:val=""/>
      <w:lvlJc w:val="left"/>
      <w:pPr>
        <w:ind w:left="360" w:hanging="360"/>
      </w:pPr>
      <w:rPr>
        <w:rFonts w:ascii="Symbol" w:hAnsi="Symbol" w:hint="default"/>
        <w:i w:val="0"/>
        <w:iCs/>
        <w:color w:val="A40016"/>
        <w:sz w:val="20"/>
      </w:rPr>
    </w:lvl>
    <w:lvl w:ilvl="1" w:tplc="7C508050">
      <w:numFmt w:val="bullet"/>
      <w:lvlText w:val="–"/>
      <w:lvlJc w:val="left"/>
      <w:pPr>
        <w:ind w:left="1620" w:hanging="360"/>
      </w:pPr>
      <w:rPr>
        <w:rFonts w:ascii="Arial" w:eastAsiaTheme="minorEastAsia" w:hAnsi="Arial" w:cs="Arial" w:hint="default"/>
        <w:color w:val="AA1E2E"/>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159376D"/>
    <w:multiLevelType w:val="hybridMultilevel"/>
    <w:tmpl w:val="01E86268"/>
    <w:lvl w:ilvl="0" w:tplc="C14AA786">
      <w:start w:val="1"/>
      <w:numFmt w:val="decimal"/>
      <w:lvlText w:val="%1)"/>
      <w:lvlJc w:val="left"/>
      <w:pPr>
        <w:ind w:left="1656" w:hanging="360"/>
      </w:pPr>
      <w:rPr>
        <w:rFonts w:hint="default"/>
        <w:b/>
        <w:i w:val="0"/>
        <w:color w:val="A40016"/>
        <w:sz w:val="19"/>
        <w:szCs w:val="19"/>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7" w15:restartNumberingAfterBreak="0">
    <w:nsid w:val="43C0680E"/>
    <w:multiLevelType w:val="hybridMultilevel"/>
    <w:tmpl w:val="60A03FCE"/>
    <w:lvl w:ilvl="0" w:tplc="440CD0AC">
      <w:start w:val="1"/>
      <w:numFmt w:val="lowerLetter"/>
      <w:lvlText w:val="%1)"/>
      <w:lvlJc w:val="left"/>
      <w:pPr>
        <w:ind w:left="360" w:hanging="360"/>
      </w:pPr>
      <w:rPr>
        <w:rFonts w:hint="default"/>
        <w:i w:val="0"/>
        <w:iCs/>
        <w:color w:val="AA182C"/>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45BB4BB6"/>
    <w:multiLevelType w:val="hybridMultilevel"/>
    <w:tmpl w:val="665C7856"/>
    <w:lvl w:ilvl="0" w:tplc="0C090001">
      <w:start w:val="1"/>
      <w:numFmt w:val="bullet"/>
      <w:lvlText w:val=""/>
      <w:lvlJc w:val="left"/>
      <w:pPr>
        <w:ind w:left="360" w:hanging="360"/>
      </w:pPr>
      <w:rPr>
        <w:rFonts w:ascii="Symbol" w:hAnsi="Symbol" w:hint="default"/>
        <w:color w:val="AA1E2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6A31FBB"/>
    <w:multiLevelType w:val="hybridMultilevel"/>
    <w:tmpl w:val="C5B8D25A"/>
    <w:lvl w:ilvl="0" w:tplc="04090003">
      <w:start w:val="1"/>
      <w:numFmt w:val="bullet"/>
      <w:lvlText w:val="o"/>
      <w:lvlJc w:val="left"/>
      <w:pPr>
        <w:ind w:left="900" w:hanging="360"/>
      </w:pPr>
      <w:rPr>
        <w:rFonts w:ascii="Courier New" w:hAnsi="Courier New" w:cs="Courier New" w:hint="default"/>
        <w:i w:val="0"/>
        <w:iCs/>
        <w:color w:val="323E4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4C563213"/>
    <w:multiLevelType w:val="multilevel"/>
    <w:tmpl w:val="96D8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581BBE"/>
    <w:multiLevelType w:val="hybridMultilevel"/>
    <w:tmpl w:val="33BC0EA2"/>
    <w:lvl w:ilvl="0" w:tplc="A2A62942">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9232CA"/>
    <w:multiLevelType w:val="hybridMultilevel"/>
    <w:tmpl w:val="0316CE24"/>
    <w:lvl w:ilvl="0" w:tplc="DD94FCBC">
      <w:start w:val="1"/>
      <w:numFmt w:val="decimal"/>
      <w:lvlText w:val="%1."/>
      <w:lvlJc w:val="left"/>
      <w:pPr>
        <w:ind w:left="360" w:hanging="360"/>
      </w:pPr>
      <w:rPr>
        <w:rFonts w:hint="default"/>
        <w:b/>
        <w:bCs/>
        <w:i w:val="0"/>
        <w:iCs/>
        <w:color w:val="323E48"/>
        <w:sz w:val="20"/>
      </w:rPr>
    </w:lvl>
    <w:lvl w:ilvl="1" w:tplc="FFFFFFFF">
      <w:numFmt w:val="bullet"/>
      <w:lvlText w:val="–"/>
      <w:lvlJc w:val="left"/>
      <w:pPr>
        <w:ind w:left="1620" w:hanging="360"/>
      </w:pPr>
      <w:rPr>
        <w:rFonts w:ascii="Arial" w:eastAsiaTheme="minorEastAsia" w:hAnsi="Arial" w:cs="Arial" w:hint="default"/>
        <w:color w:val="AA1E2E"/>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33" w15:restartNumberingAfterBreak="0">
    <w:nsid w:val="54383A0B"/>
    <w:multiLevelType w:val="hybridMultilevel"/>
    <w:tmpl w:val="FC56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5644F1"/>
    <w:multiLevelType w:val="hybridMultilevel"/>
    <w:tmpl w:val="A926C9E0"/>
    <w:lvl w:ilvl="0" w:tplc="497C9884">
      <w:start w:val="1"/>
      <w:numFmt w:val="decimal"/>
      <w:pStyle w:val="BP2"/>
      <w:lvlText w:val="0%1."/>
      <w:lvlJc w:val="left"/>
      <w:pPr>
        <w:ind w:left="360" w:hanging="360"/>
      </w:pPr>
      <w:rPr>
        <w:rFonts w:hint="default"/>
        <w:b/>
        <w:i w:val="0"/>
        <w:iCs/>
        <w:color w:val="A40016"/>
        <w:sz w:val="1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86115BB"/>
    <w:multiLevelType w:val="hybridMultilevel"/>
    <w:tmpl w:val="48F2E8B8"/>
    <w:lvl w:ilvl="0" w:tplc="F724D260">
      <w:start w:val="1"/>
      <w:numFmt w:val="lowerLetter"/>
      <w:pStyle w:val="BP3"/>
      <w:lvlText w:val="%1)"/>
      <w:lvlJc w:val="left"/>
      <w:pPr>
        <w:ind w:left="1656" w:hanging="360"/>
      </w:pPr>
      <w:rPr>
        <w:rFonts w:hint="default"/>
        <w:b/>
        <w:i w:val="0"/>
        <w:color w:val="A40016"/>
        <w:sz w:val="16"/>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6" w15:restartNumberingAfterBreak="0">
    <w:nsid w:val="6F5F6AA7"/>
    <w:multiLevelType w:val="hybridMultilevel"/>
    <w:tmpl w:val="8944731E"/>
    <w:lvl w:ilvl="0" w:tplc="DDAC9E38">
      <w:start w:val="1"/>
      <w:numFmt w:val="bullet"/>
      <w:lvlText w:val=""/>
      <w:lvlJc w:val="left"/>
      <w:pPr>
        <w:ind w:left="900" w:hanging="360"/>
      </w:pPr>
      <w:rPr>
        <w:rFonts w:ascii="Symbol" w:hAnsi="Symbol" w:hint="default"/>
        <w:i w:val="0"/>
        <w:iCs/>
        <w:color w:val="323E4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75FF1BC5"/>
    <w:multiLevelType w:val="hybridMultilevel"/>
    <w:tmpl w:val="0CCE8E36"/>
    <w:lvl w:ilvl="0" w:tplc="59FA2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3F6451"/>
    <w:multiLevelType w:val="hybridMultilevel"/>
    <w:tmpl w:val="8DC2BDF4"/>
    <w:lvl w:ilvl="0" w:tplc="7C508050">
      <w:numFmt w:val="bullet"/>
      <w:lvlText w:val="–"/>
      <w:lvlJc w:val="left"/>
      <w:pPr>
        <w:ind w:left="720" w:hanging="360"/>
      </w:pPr>
      <w:rPr>
        <w:rFonts w:ascii="Arial" w:eastAsiaTheme="minorEastAsia" w:hAnsi="Arial" w:cs="Arial" w:hint="default"/>
        <w:color w:val="AA1E2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0219293">
    <w:abstractNumId w:val="11"/>
  </w:num>
  <w:num w:numId="2" w16cid:durableId="218058305">
    <w:abstractNumId w:val="37"/>
  </w:num>
  <w:num w:numId="3" w16cid:durableId="480463867">
    <w:abstractNumId w:val="19"/>
  </w:num>
  <w:num w:numId="4" w16cid:durableId="1589659855">
    <w:abstractNumId w:val="14"/>
  </w:num>
  <w:num w:numId="5" w16cid:durableId="543441422">
    <w:abstractNumId w:val="13"/>
  </w:num>
  <w:num w:numId="6" w16cid:durableId="1188251477">
    <w:abstractNumId w:val="15"/>
  </w:num>
  <w:num w:numId="7" w16cid:durableId="1319698959">
    <w:abstractNumId w:val="20"/>
  </w:num>
  <w:num w:numId="8" w16cid:durableId="372921269">
    <w:abstractNumId w:val="36"/>
  </w:num>
  <w:num w:numId="9" w16cid:durableId="1166818526">
    <w:abstractNumId w:val="29"/>
  </w:num>
  <w:num w:numId="10" w16cid:durableId="1481312410">
    <w:abstractNumId w:val="27"/>
  </w:num>
  <w:num w:numId="11" w16cid:durableId="869295499">
    <w:abstractNumId w:val="34"/>
  </w:num>
  <w:num w:numId="12" w16cid:durableId="1022321770">
    <w:abstractNumId w:val="25"/>
  </w:num>
  <w:num w:numId="13" w16cid:durableId="914436782">
    <w:abstractNumId w:val="34"/>
    <w:lvlOverride w:ilvl="0">
      <w:startOverride w:val="1"/>
    </w:lvlOverride>
  </w:num>
  <w:num w:numId="14" w16cid:durableId="658772077">
    <w:abstractNumId w:val="35"/>
  </w:num>
  <w:num w:numId="15" w16cid:durableId="1597252062">
    <w:abstractNumId w:val="12"/>
  </w:num>
  <w:num w:numId="16" w16cid:durableId="628781794">
    <w:abstractNumId w:val="10"/>
  </w:num>
  <w:num w:numId="17" w16cid:durableId="1750928086">
    <w:abstractNumId w:val="0"/>
  </w:num>
  <w:num w:numId="18" w16cid:durableId="1129586818">
    <w:abstractNumId w:val="1"/>
  </w:num>
  <w:num w:numId="19" w16cid:durableId="1063481945">
    <w:abstractNumId w:val="2"/>
  </w:num>
  <w:num w:numId="20" w16cid:durableId="1426607945">
    <w:abstractNumId w:val="3"/>
  </w:num>
  <w:num w:numId="21" w16cid:durableId="1521621542">
    <w:abstractNumId w:val="8"/>
  </w:num>
  <w:num w:numId="22" w16cid:durableId="134834273">
    <w:abstractNumId w:val="4"/>
  </w:num>
  <w:num w:numId="23" w16cid:durableId="1512989129">
    <w:abstractNumId w:val="5"/>
  </w:num>
  <w:num w:numId="24" w16cid:durableId="15278147">
    <w:abstractNumId w:val="6"/>
  </w:num>
  <w:num w:numId="25" w16cid:durableId="1185097735">
    <w:abstractNumId w:val="7"/>
  </w:num>
  <w:num w:numId="26" w16cid:durableId="1174224957">
    <w:abstractNumId w:val="9"/>
  </w:num>
  <w:num w:numId="27" w16cid:durableId="1760369783">
    <w:abstractNumId w:val="24"/>
  </w:num>
  <w:num w:numId="28" w16cid:durableId="1964462975">
    <w:abstractNumId w:val="17"/>
  </w:num>
  <w:num w:numId="29" w16cid:durableId="999819504">
    <w:abstractNumId w:val="16"/>
  </w:num>
  <w:num w:numId="30" w16cid:durableId="1842043645">
    <w:abstractNumId w:val="30"/>
  </w:num>
  <w:num w:numId="31" w16cid:durableId="365183422">
    <w:abstractNumId w:val="33"/>
  </w:num>
  <w:num w:numId="32" w16cid:durableId="298389967">
    <w:abstractNumId w:val="26"/>
  </w:num>
  <w:num w:numId="33" w16cid:durableId="1983928843">
    <w:abstractNumId w:val="25"/>
  </w:num>
  <w:num w:numId="34" w16cid:durableId="810446099">
    <w:abstractNumId w:val="22"/>
  </w:num>
  <w:num w:numId="35" w16cid:durableId="421029683">
    <w:abstractNumId w:val="31"/>
  </w:num>
  <w:num w:numId="36" w16cid:durableId="1716614030">
    <w:abstractNumId w:val="25"/>
  </w:num>
  <w:num w:numId="37" w16cid:durableId="230233930">
    <w:abstractNumId w:val="25"/>
  </w:num>
  <w:num w:numId="38" w16cid:durableId="2109811607">
    <w:abstractNumId w:val="25"/>
  </w:num>
  <w:num w:numId="39" w16cid:durableId="747458859">
    <w:abstractNumId w:val="21"/>
  </w:num>
  <w:num w:numId="40" w16cid:durableId="1407066674">
    <w:abstractNumId w:val="18"/>
  </w:num>
  <w:num w:numId="41" w16cid:durableId="1307970552">
    <w:abstractNumId w:val="23"/>
  </w:num>
  <w:num w:numId="42" w16cid:durableId="2122410781">
    <w:abstractNumId w:val="38"/>
  </w:num>
  <w:num w:numId="43" w16cid:durableId="498620880">
    <w:abstractNumId w:val="28"/>
  </w:num>
  <w:num w:numId="44" w16cid:durableId="55708651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FDA"/>
    <w:rsid w:val="00000C5D"/>
    <w:rsid w:val="00001E4B"/>
    <w:rsid w:val="00002437"/>
    <w:rsid w:val="00002958"/>
    <w:rsid w:val="00003925"/>
    <w:rsid w:val="00003CA0"/>
    <w:rsid w:val="000043FA"/>
    <w:rsid w:val="000057EB"/>
    <w:rsid w:val="0000728C"/>
    <w:rsid w:val="00010490"/>
    <w:rsid w:val="00011C69"/>
    <w:rsid w:val="00012AF1"/>
    <w:rsid w:val="00014874"/>
    <w:rsid w:val="000157FF"/>
    <w:rsid w:val="00016A8B"/>
    <w:rsid w:val="000170D8"/>
    <w:rsid w:val="0002043F"/>
    <w:rsid w:val="00020F0A"/>
    <w:rsid w:val="00021A1A"/>
    <w:rsid w:val="00021FCA"/>
    <w:rsid w:val="00024A31"/>
    <w:rsid w:val="000252F8"/>
    <w:rsid w:val="00025CF9"/>
    <w:rsid w:val="00027514"/>
    <w:rsid w:val="00027717"/>
    <w:rsid w:val="00027F9E"/>
    <w:rsid w:val="00030A3F"/>
    <w:rsid w:val="00030DE7"/>
    <w:rsid w:val="00031A17"/>
    <w:rsid w:val="00031F73"/>
    <w:rsid w:val="0003214F"/>
    <w:rsid w:val="00032649"/>
    <w:rsid w:val="00032CF0"/>
    <w:rsid w:val="0003572D"/>
    <w:rsid w:val="00035DA7"/>
    <w:rsid w:val="00035F43"/>
    <w:rsid w:val="000377C4"/>
    <w:rsid w:val="0004020D"/>
    <w:rsid w:val="00040ABA"/>
    <w:rsid w:val="000415DB"/>
    <w:rsid w:val="00042BA9"/>
    <w:rsid w:val="00042D52"/>
    <w:rsid w:val="00043BAE"/>
    <w:rsid w:val="00044738"/>
    <w:rsid w:val="000455AE"/>
    <w:rsid w:val="00045923"/>
    <w:rsid w:val="00046375"/>
    <w:rsid w:val="000500E7"/>
    <w:rsid w:val="000507A4"/>
    <w:rsid w:val="0005096D"/>
    <w:rsid w:val="00050B1E"/>
    <w:rsid w:val="000526A2"/>
    <w:rsid w:val="00053589"/>
    <w:rsid w:val="00053A0A"/>
    <w:rsid w:val="000547E3"/>
    <w:rsid w:val="000549C9"/>
    <w:rsid w:val="00055EDE"/>
    <w:rsid w:val="000560E1"/>
    <w:rsid w:val="00056BD4"/>
    <w:rsid w:val="000578A1"/>
    <w:rsid w:val="00057C28"/>
    <w:rsid w:val="00057C51"/>
    <w:rsid w:val="00060B89"/>
    <w:rsid w:val="00060BE1"/>
    <w:rsid w:val="00060EC1"/>
    <w:rsid w:val="000617E5"/>
    <w:rsid w:val="000637AA"/>
    <w:rsid w:val="00064B66"/>
    <w:rsid w:val="0006681B"/>
    <w:rsid w:val="00066B74"/>
    <w:rsid w:val="00066BE7"/>
    <w:rsid w:val="00066D09"/>
    <w:rsid w:val="00070168"/>
    <w:rsid w:val="000705EB"/>
    <w:rsid w:val="00070C14"/>
    <w:rsid w:val="0007152E"/>
    <w:rsid w:val="00071CEF"/>
    <w:rsid w:val="000720BA"/>
    <w:rsid w:val="00072A40"/>
    <w:rsid w:val="00072C5A"/>
    <w:rsid w:val="00072CF1"/>
    <w:rsid w:val="00072FF5"/>
    <w:rsid w:val="00073596"/>
    <w:rsid w:val="000762B0"/>
    <w:rsid w:val="000766CA"/>
    <w:rsid w:val="00077146"/>
    <w:rsid w:val="00077412"/>
    <w:rsid w:val="00077769"/>
    <w:rsid w:val="00080968"/>
    <w:rsid w:val="00080B3F"/>
    <w:rsid w:val="00080CE5"/>
    <w:rsid w:val="000821D4"/>
    <w:rsid w:val="000821F4"/>
    <w:rsid w:val="00082367"/>
    <w:rsid w:val="00082671"/>
    <w:rsid w:val="000826F0"/>
    <w:rsid w:val="00083EAF"/>
    <w:rsid w:val="00084C9D"/>
    <w:rsid w:val="00085043"/>
    <w:rsid w:val="00086461"/>
    <w:rsid w:val="000873B1"/>
    <w:rsid w:val="00087553"/>
    <w:rsid w:val="00087EEA"/>
    <w:rsid w:val="00090F9E"/>
    <w:rsid w:val="000918FC"/>
    <w:rsid w:val="00091BAB"/>
    <w:rsid w:val="00092BA1"/>
    <w:rsid w:val="00093725"/>
    <w:rsid w:val="00093CD0"/>
    <w:rsid w:val="000940CC"/>
    <w:rsid w:val="0009446D"/>
    <w:rsid w:val="00094EF4"/>
    <w:rsid w:val="00095F9D"/>
    <w:rsid w:val="00096039"/>
    <w:rsid w:val="000971C4"/>
    <w:rsid w:val="00097D7F"/>
    <w:rsid w:val="000A015A"/>
    <w:rsid w:val="000A05F4"/>
    <w:rsid w:val="000A12E8"/>
    <w:rsid w:val="000A1338"/>
    <w:rsid w:val="000A1803"/>
    <w:rsid w:val="000A29F0"/>
    <w:rsid w:val="000A2BDC"/>
    <w:rsid w:val="000A3118"/>
    <w:rsid w:val="000A3DE4"/>
    <w:rsid w:val="000A5B16"/>
    <w:rsid w:val="000A5CF8"/>
    <w:rsid w:val="000A7DE2"/>
    <w:rsid w:val="000A7F9B"/>
    <w:rsid w:val="000B2366"/>
    <w:rsid w:val="000B281A"/>
    <w:rsid w:val="000B356A"/>
    <w:rsid w:val="000B3A89"/>
    <w:rsid w:val="000B4CF1"/>
    <w:rsid w:val="000B4FDA"/>
    <w:rsid w:val="000B57B9"/>
    <w:rsid w:val="000B7057"/>
    <w:rsid w:val="000B7BAC"/>
    <w:rsid w:val="000C0176"/>
    <w:rsid w:val="000C10AF"/>
    <w:rsid w:val="000C1CA4"/>
    <w:rsid w:val="000C35F1"/>
    <w:rsid w:val="000C3E2B"/>
    <w:rsid w:val="000C560E"/>
    <w:rsid w:val="000C6516"/>
    <w:rsid w:val="000C67B7"/>
    <w:rsid w:val="000C7FDB"/>
    <w:rsid w:val="000D0992"/>
    <w:rsid w:val="000D09FC"/>
    <w:rsid w:val="000D0C13"/>
    <w:rsid w:val="000D165F"/>
    <w:rsid w:val="000D24C7"/>
    <w:rsid w:val="000D354C"/>
    <w:rsid w:val="000D36CE"/>
    <w:rsid w:val="000D4178"/>
    <w:rsid w:val="000D4C30"/>
    <w:rsid w:val="000D50A7"/>
    <w:rsid w:val="000D535A"/>
    <w:rsid w:val="000E0702"/>
    <w:rsid w:val="000E0AF8"/>
    <w:rsid w:val="000E0F45"/>
    <w:rsid w:val="000E20F0"/>
    <w:rsid w:val="000E2BAF"/>
    <w:rsid w:val="000E4ECF"/>
    <w:rsid w:val="000E5A74"/>
    <w:rsid w:val="000E6301"/>
    <w:rsid w:val="000E6341"/>
    <w:rsid w:val="000E7B13"/>
    <w:rsid w:val="000F0476"/>
    <w:rsid w:val="000F0A6D"/>
    <w:rsid w:val="000F1F1B"/>
    <w:rsid w:val="000F452E"/>
    <w:rsid w:val="000F4B17"/>
    <w:rsid w:val="000F512F"/>
    <w:rsid w:val="000F6284"/>
    <w:rsid w:val="000F64AB"/>
    <w:rsid w:val="000F7C3C"/>
    <w:rsid w:val="001005A8"/>
    <w:rsid w:val="00100929"/>
    <w:rsid w:val="00100BAE"/>
    <w:rsid w:val="00101031"/>
    <w:rsid w:val="0010107E"/>
    <w:rsid w:val="00101E52"/>
    <w:rsid w:val="001029CB"/>
    <w:rsid w:val="001039E3"/>
    <w:rsid w:val="00105767"/>
    <w:rsid w:val="0010599E"/>
    <w:rsid w:val="00106431"/>
    <w:rsid w:val="0010756D"/>
    <w:rsid w:val="001109D3"/>
    <w:rsid w:val="001110F9"/>
    <w:rsid w:val="001117CC"/>
    <w:rsid w:val="001126DC"/>
    <w:rsid w:val="00112DA5"/>
    <w:rsid w:val="001149CC"/>
    <w:rsid w:val="00115B20"/>
    <w:rsid w:val="0011644A"/>
    <w:rsid w:val="0011651C"/>
    <w:rsid w:val="0011653C"/>
    <w:rsid w:val="00117D24"/>
    <w:rsid w:val="00117E80"/>
    <w:rsid w:val="0012029C"/>
    <w:rsid w:val="00120A39"/>
    <w:rsid w:val="00120FD4"/>
    <w:rsid w:val="001224E5"/>
    <w:rsid w:val="00123596"/>
    <w:rsid w:val="0012359A"/>
    <w:rsid w:val="00123688"/>
    <w:rsid w:val="00124F93"/>
    <w:rsid w:val="001258AE"/>
    <w:rsid w:val="00125E58"/>
    <w:rsid w:val="001261B7"/>
    <w:rsid w:val="00126E29"/>
    <w:rsid w:val="00127268"/>
    <w:rsid w:val="001272B8"/>
    <w:rsid w:val="0013131B"/>
    <w:rsid w:val="00131C27"/>
    <w:rsid w:val="00133278"/>
    <w:rsid w:val="001362BF"/>
    <w:rsid w:val="001365D4"/>
    <w:rsid w:val="00136718"/>
    <w:rsid w:val="00137278"/>
    <w:rsid w:val="001376C7"/>
    <w:rsid w:val="001377F6"/>
    <w:rsid w:val="0014012A"/>
    <w:rsid w:val="00140540"/>
    <w:rsid w:val="0014159E"/>
    <w:rsid w:val="00142DE3"/>
    <w:rsid w:val="00143D25"/>
    <w:rsid w:val="001440D2"/>
    <w:rsid w:val="00144474"/>
    <w:rsid w:val="001454D2"/>
    <w:rsid w:val="0014589D"/>
    <w:rsid w:val="00146F94"/>
    <w:rsid w:val="00147B66"/>
    <w:rsid w:val="00147D48"/>
    <w:rsid w:val="001504CA"/>
    <w:rsid w:val="0015100A"/>
    <w:rsid w:val="00151505"/>
    <w:rsid w:val="0015213D"/>
    <w:rsid w:val="00152D95"/>
    <w:rsid w:val="00153622"/>
    <w:rsid w:val="001536E6"/>
    <w:rsid w:val="00155210"/>
    <w:rsid w:val="00155ED4"/>
    <w:rsid w:val="0015667B"/>
    <w:rsid w:val="0016182F"/>
    <w:rsid w:val="00161CB9"/>
    <w:rsid w:val="00162EC5"/>
    <w:rsid w:val="00163B9D"/>
    <w:rsid w:val="00163DBE"/>
    <w:rsid w:val="00164532"/>
    <w:rsid w:val="00165DAF"/>
    <w:rsid w:val="00166172"/>
    <w:rsid w:val="0016631D"/>
    <w:rsid w:val="00167145"/>
    <w:rsid w:val="001673FB"/>
    <w:rsid w:val="00170060"/>
    <w:rsid w:val="00170921"/>
    <w:rsid w:val="0017099E"/>
    <w:rsid w:val="00170BC1"/>
    <w:rsid w:val="00171B6C"/>
    <w:rsid w:val="00171BC9"/>
    <w:rsid w:val="001733A6"/>
    <w:rsid w:val="00173920"/>
    <w:rsid w:val="00173A81"/>
    <w:rsid w:val="00173D97"/>
    <w:rsid w:val="00174653"/>
    <w:rsid w:val="00175F69"/>
    <w:rsid w:val="00176018"/>
    <w:rsid w:val="00176847"/>
    <w:rsid w:val="00177AD1"/>
    <w:rsid w:val="00177DE8"/>
    <w:rsid w:val="00177E7D"/>
    <w:rsid w:val="0018108E"/>
    <w:rsid w:val="00181D6E"/>
    <w:rsid w:val="00181EAC"/>
    <w:rsid w:val="00181F65"/>
    <w:rsid w:val="0018289F"/>
    <w:rsid w:val="001829D1"/>
    <w:rsid w:val="0018324F"/>
    <w:rsid w:val="0018369F"/>
    <w:rsid w:val="001837E6"/>
    <w:rsid w:val="001837FF"/>
    <w:rsid w:val="00185311"/>
    <w:rsid w:val="00191295"/>
    <w:rsid w:val="001915E9"/>
    <w:rsid w:val="00194F95"/>
    <w:rsid w:val="001951B3"/>
    <w:rsid w:val="0019522A"/>
    <w:rsid w:val="001962DC"/>
    <w:rsid w:val="001971C6"/>
    <w:rsid w:val="00197214"/>
    <w:rsid w:val="001A02CD"/>
    <w:rsid w:val="001A0706"/>
    <w:rsid w:val="001A1B4D"/>
    <w:rsid w:val="001A2F44"/>
    <w:rsid w:val="001A3858"/>
    <w:rsid w:val="001A5E2B"/>
    <w:rsid w:val="001A6323"/>
    <w:rsid w:val="001A6587"/>
    <w:rsid w:val="001A6651"/>
    <w:rsid w:val="001A69B5"/>
    <w:rsid w:val="001A7699"/>
    <w:rsid w:val="001B0315"/>
    <w:rsid w:val="001B055D"/>
    <w:rsid w:val="001B079B"/>
    <w:rsid w:val="001B0DFA"/>
    <w:rsid w:val="001B16F3"/>
    <w:rsid w:val="001B2B1C"/>
    <w:rsid w:val="001B3E82"/>
    <w:rsid w:val="001B4AAA"/>
    <w:rsid w:val="001B5D4B"/>
    <w:rsid w:val="001B64F2"/>
    <w:rsid w:val="001B6B44"/>
    <w:rsid w:val="001B776E"/>
    <w:rsid w:val="001B7AD5"/>
    <w:rsid w:val="001C1052"/>
    <w:rsid w:val="001C1481"/>
    <w:rsid w:val="001C2022"/>
    <w:rsid w:val="001C24C8"/>
    <w:rsid w:val="001C2A29"/>
    <w:rsid w:val="001C2BEA"/>
    <w:rsid w:val="001C3BFC"/>
    <w:rsid w:val="001C3FB4"/>
    <w:rsid w:val="001C41E3"/>
    <w:rsid w:val="001C54B2"/>
    <w:rsid w:val="001C5AA3"/>
    <w:rsid w:val="001C6001"/>
    <w:rsid w:val="001C66CD"/>
    <w:rsid w:val="001C6B89"/>
    <w:rsid w:val="001C6D32"/>
    <w:rsid w:val="001C742F"/>
    <w:rsid w:val="001C7F16"/>
    <w:rsid w:val="001D18BF"/>
    <w:rsid w:val="001D1E17"/>
    <w:rsid w:val="001D2D73"/>
    <w:rsid w:val="001D3155"/>
    <w:rsid w:val="001D4F1A"/>
    <w:rsid w:val="001D5381"/>
    <w:rsid w:val="001D5B35"/>
    <w:rsid w:val="001D6652"/>
    <w:rsid w:val="001D7165"/>
    <w:rsid w:val="001E2EF4"/>
    <w:rsid w:val="001E310C"/>
    <w:rsid w:val="001E36E4"/>
    <w:rsid w:val="001E5042"/>
    <w:rsid w:val="001E5966"/>
    <w:rsid w:val="001E615F"/>
    <w:rsid w:val="001E6E85"/>
    <w:rsid w:val="001E7738"/>
    <w:rsid w:val="001F123D"/>
    <w:rsid w:val="001F1686"/>
    <w:rsid w:val="001F1B7B"/>
    <w:rsid w:val="001F241C"/>
    <w:rsid w:val="001F2B67"/>
    <w:rsid w:val="001F2CDB"/>
    <w:rsid w:val="001F2E61"/>
    <w:rsid w:val="001F39B8"/>
    <w:rsid w:val="001F3DAC"/>
    <w:rsid w:val="001F3F3F"/>
    <w:rsid w:val="001F446D"/>
    <w:rsid w:val="001F51C4"/>
    <w:rsid w:val="00200072"/>
    <w:rsid w:val="002001F8"/>
    <w:rsid w:val="00200896"/>
    <w:rsid w:val="0020129A"/>
    <w:rsid w:val="002016CA"/>
    <w:rsid w:val="00201ED0"/>
    <w:rsid w:val="002020E7"/>
    <w:rsid w:val="00204596"/>
    <w:rsid w:val="00204EA4"/>
    <w:rsid w:val="00205451"/>
    <w:rsid w:val="00205AB2"/>
    <w:rsid w:val="00207742"/>
    <w:rsid w:val="00207ABD"/>
    <w:rsid w:val="002108D0"/>
    <w:rsid w:val="002111A5"/>
    <w:rsid w:val="0021259E"/>
    <w:rsid w:val="0021277D"/>
    <w:rsid w:val="00212AFC"/>
    <w:rsid w:val="00212E47"/>
    <w:rsid w:val="00213AF1"/>
    <w:rsid w:val="002148F4"/>
    <w:rsid w:val="00215436"/>
    <w:rsid w:val="002157CC"/>
    <w:rsid w:val="0021654F"/>
    <w:rsid w:val="00216769"/>
    <w:rsid w:val="002168F5"/>
    <w:rsid w:val="00216EC9"/>
    <w:rsid w:val="00217105"/>
    <w:rsid w:val="0021778F"/>
    <w:rsid w:val="00217797"/>
    <w:rsid w:val="00217C6F"/>
    <w:rsid w:val="00220451"/>
    <w:rsid w:val="00220700"/>
    <w:rsid w:val="002217C7"/>
    <w:rsid w:val="002221AB"/>
    <w:rsid w:val="002222A6"/>
    <w:rsid w:val="002222C6"/>
    <w:rsid w:val="00224182"/>
    <w:rsid w:val="00225CFE"/>
    <w:rsid w:val="002305DE"/>
    <w:rsid w:val="0023098D"/>
    <w:rsid w:val="002311D8"/>
    <w:rsid w:val="002318F7"/>
    <w:rsid w:val="0023233F"/>
    <w:rsid w:val="00233087"/>
    <w:rsid w:val="00233327"/>
    <w:rsid w:val="00233681"/>
    <w:rsid w:val="00234EBB"/>
    <w:rsid w:val="00234F18"/>
    <w:rsid w:val="00235651"/>
    <w:rsid w:val="002357FD"/>
    <w:rsid w:val="00235F3C"/>
    <w:rsid w:val="002402D6"/>
    <w:rsid w:val="00240379"/>
    <w:rsid w:val="002408B9"/>
    <w:rsid w:val="00242B1C"/>
    <w:rsid w:val="002431B3"/>
    <w:rsid w:val="002436A4"/>
    <w:rsid w:val="002447ED"/>
    <w:rsid w:val="00244C0C"/>
    <w:rsid w:val="002454C2"/>
    <w:rsid w:val="002464F4"/>
    <w:rsid w:val="002501DF"/>
    <w:rsid w:val="00250E72"/>
    <w:rsid w:val="002525C7"/>
    <w:rsid w:val="00252788"/>
    <w:rsid w:val="002534BE"/>
    <w:rsid w:val="00254599"/>
    <w:rsid w:val="002548B6"/>
    <w:rsid w:val="00254CCA"/>
    <w:rsid w:val="00255DF6"/>
    <w:rsid w:val="00256861"/>
    <w:rsid w:val="00256A7E"/>
    <w:rsid w:val="00257357"/>
    <w:rsid w:val="002601E8"/>
    <w:rsid w:val="002606C9"/>
    <w:rsid w:val="002606D1"/>
    <w:rsid w:val="0026219E"/>
    <w:rsid w:val="002627D2"/>
    <w:rsid w:val="002629CE"/>
    <w:rsid w:val="00263478"/>
    <w:rsid w:val="00263A7D"/>
    <w:rsid w:val="00264A20"/>
    <w:rsid w:val="00264B10"/>
    <w:rsid w:val="00264BEA"/>
    <w:rsid w:val="002657E0"/>
    <w:rsid w:val="00265B7B"/>
    <w:rsid w:val="00265E6E"/>
    <w:rsid w:val="00270138"/>
    <w:rsid w:val="00270C55"/>
    <w:rsid w:val="00270D38"/>
    <w:rsid w:val="00274DEC"/>
    <w:rsid w:val="002759CF"/>
    <w:rsid w:val="002762D6"/>
    <w:rsid w:val="00276E38"/>
    <w:rsid w:val="00277532"/>
    <w:rsid w:val="00277772"/>
    <w:rsid w:val="00282504"/>
    <w:rsid w:val="00282F84"/>
    <w:rsid w:val="002836E3"/>
    <w:rsid w:val="00283D46"/>
    <w:rsid w:val="0028467A"/>
    <w:rsid w:val="00284F56"/>
    <w:rsid w:val="0028654C"/>
    <w:rsid w:val="0028658F"/>
    <w:rsid w:val="00286BE9"/>
    <w:rsid w:val="0028719C"/>
    <w:rsid w:val="00287929"/>
    <w:rsid w:val="0029041E"/>
    <w:rsid w:val="00291F3A"/>
    <w:rsid w:val="00292737"/>
    <w:rsid w:val="002934BD"/>
    <w:rsid w:val="002946C9"/>
    <w:rsid w:val="0029538F"/>
    <w:rsid w:val="00296857"/>
    <w:rsid w:val="002A09AD"/>
    <w:rsid w:val="002A2445"/>
    <w:rsid w:val="002A2B8C"/>
    <w:rsid w:val="002A6991"/>
    <w:rsid w:val="002A69C0"/>
    <w:rsid w:val="002A6E26"/>
    <w:rsid w:val="002A7084"/>
    <w:rsid w:val="002A7359"/>
    <w:rsid w:val="002B068B"/>
    <w:rsid w:val="002B13EA"/>
    <w:rsid w:val="002B1717"/>
    <w:rsid w:val="002B1FBA"/>
    <w:rsid w:val="002B26E1"/>
    <w:rsid w:val="002B3152"/>
    <w:rsid w:val="002B40E0"/>
    <w:rsid w:val="002B4838"/>
    <w:rsid w:val="002B576D"/>
    <w:rsid w:val="002B66B5"/>
    <w:rsid w:val="002B70B5"/>
    <w:rsid w:val="002C0524"/>
    <w:rsid w:val="002C1FA8"/>
    <w:rsid w:val="002C29F8"/>
    <w:rsid w:val="002C2C9D"/>
    <w:rsid w:val="002C3E47"/>
    <w:rsid w:val="002C5111"/>
    <w:rsid w:val="002C5B15"/>
    <w:rsid w:val="002C6B60"/>
    <w:rsid w:val="002C6C1F"/>
    <w:rsid w:val="002C6F9D"/>
    <w:rsid w:val="002C75A0"/>
    <w:rsid w:val="002C7871"/>
    <w:rsid w:val="002D0C2A"/>
    <w:rsid w:val="002D1045"/>
    <w:rsid w:val="002D1616"/>
    <w:rsid w:val="002D222A"/>
    <w:rsid w:val="002D22E4"/>
    <w:rsid w:val="002D2BD1"/>
    <w:rsid w:val="002D32CF"/>
    <w:rsid w:val="002D3592"/>
    <w:rsid w:val="002D3E46"/>
    <w:rsid w:val="002D44DC"/>
    <w:rsid w:val="002D594E"/>
    <w:rsid w:val="002D732B"/>
    <w:rsid w:val="002D783B"/>
    <w:rsid w:val="002D7A9B"/>
    <w:rsid w:val="002E039A"/>
    <w:rsid w:val="002E23E2"/>
    <w:rsid w:val="002E274D"/>
    <w:rsid w:val="002E2EB5"/>
    <w:rsid w:val="002E418D"/>
    <w:rsid w:val="002E4341"/>
    <w:rsid w:val="002E5051"/>
    <w:rsid w:val="002E52E4"/>
    <w:rsid w:val="002E543C"/>
    <w:rsid w:val="002E6219"/>
    <w:rsid w:val="002E6613"/>
    <w:rsid w:val="002E6CFE"/>
    <w:rsid w:val="002E70C1"/>
    <w:rsid w:val="002E765C"/>
    <w:rsid w:val="002F0239"/>
    <w:rsid w:val="002F0D6D"/>
    <w:rsid w:val="002F1D9F"/>
    <w:rsid w:val="002F2B05"/>
    <w:rsid w:val="002F3287"/>
    <w:rsid w:val="002F32C3"/>
    <w:rsid w:val="002F3662"/>
    <w:rsid w:val="002F4944"/>
    <w:rsid w:val="002F4AA4"/>
    <w:rsid w:val="002F4AD4"/>
    <w:rsid w:val="002F5B6D"/>
    <w:rsid w:val="002F60D5"/>
    <w:rsid w:val="002F6846"/>
    <w:rsid w:val="002F732B"/>
    <w:rsid w:val="002F73BD"/>
    <w:rsid w:val="00300696"/>
    <w:rsid w:val="00301CB4"/>
    <w:rsid w:val="00302554"/>
    <w:rsid w:val="00303533"/>
    <w:rsid w:val="00303B9B"/>
    <w:rsid w:val="003043F3"/>
    <w:rsid w:val="00306275"/>
    <w:rsid w:val="00306BD9"/>
    <w:rsid w:val="003072B0"/>
    <w:rsid w:val="00307433"/>
    <w:rsid w:val="0030755E"/>
    <w:rsid w:val="0031130C"/>
    <w:rsid w:val="00311B18"/>
    <w:rsid w:val="00311ED4"/>
    <w:rsid w:val="00313C82"/>
    <w:rsid w:val="00313D24"/>
    <w:rsid w:val="00314708"/>
    <w:rsid w:val="00314A1C"/>
    <w:rsid w:val="00315451"/>
    <w:rsid w:val="003156E1"/>
    <w:rsid w:val="00315715"/>
    <w:rsid w:val="00316226"/>
    <w:rsid w:val="003167A7"/>
    <w:rsid w:val="00316808"/>
    <w:rsid w:val="00317B44"/>
    <w:rsid w:val="003203EA"/>
    <w:rsid w:val="00322690"/>
    <w:rsid w:val="00323124"/>
    <w:rsid w:val="0032350A"/>
    <w:rsid w:val="00324874"/>
    <w:rsid w:val="00324C27"/>
    <w:rsid w:val="0032675C"/>
    <w:rsid w:val="00326976"/>
    <w:rsid w:val="0032700D"/>
    <w:rsid w:val="003304F1"/>
    <w:rsid w:val="003319F3"/>
    <w:rsid w:val="003323C0"/>
    <w:rsid w:val="00332483"/>
    <w:rsid w:val="00333BFB"/>
    <w:rsid w:val="00334391"/>
    <w:rsid w:val="00334760"/>
    <w:rsid w:val="00334E49"/>
    <w:rsid w:val="00336654"/>
    <w:rsid w:val="003373EB"/>
    <w:rsid w:val="00337D72"/>
    <w:rsid w:val="00337DC6"/>
    <w:rsid w:val="003405AA"/>
    <w:rsid w:val="00340F64"/>
    <w:rsid w:val="00341420"/>
    <w:rsid w:val="00342FD4"/>
    <w:rsid w:val="003435E2"/>
    <w:rsid w:val="003439A6"/>
    <w:rsid w:val="003456E9"/>
    <w:rsid w:val="003457AF"/>
    <w:rsid w:val="00345C68"/>
    <w:rsid w:val="00345D5B"/>
    <w:rsid w:val="0034690D"/>
    <w:rsid w:val="003471BF"/>
    <w:rsid w:val="003516A9"/>
    <w:rsid w:val="003517F6"/>
    <w:rsid w:val="003518CF"/>
    <w:rsid w:val="00352017"/>
    <w:rsid w:val="00354346"/>
    <w:rsid w:val="003555CA"/>
    <w:rsid w:val="003557AB"/>
    <w:rsid w:val="00355C2C"/>
    <w:rsid w:val="00356575"/>
    <w:rsid w:val="00356A46"/>
    <w:rsid w:val="00357029"/>
    <w:rsid w:val="003572AD"/>
    <w:rsid w:val="003606E4"/>
    <w:rsid w:val="003615CC"/>
    <w:rsid w:val="00363F94"/>
    <w:rsid w:val="0036451D"/>
    <w:rsid w:val="003645E8"/>
    <w:rsid w:val="00365B40"/>
    <w:rsid w:val="00366357"/>
    <w:rsid w:val="00370300"/>
    <w:rsid w:val="00371036"/>
    <w:rsid w:val="00371AAF"/>
    <w:rsid w:val="00372E67"/>
    <w:rsid w:val="00373689"/>
    <w:rsid w:val="00374022"/>
    <w:rsid w:val="0037475A"/>
    <w:rsid w:val="0037637B"/>
    <w:rsid w:val="003769C5"/>
    <w:rsid w:val="00377865"/>
    <w:rsid w:val="00377FD3"/>
    <w:rsid w:val="003802F4"/>
    <w:rsid w:val="003806A0"/>
    <w:rsid w:val="00380F1C"/>
    <w:rsid w:val="00381E2E"/>
    <w:rsid w:val="00383A78"/>
    <w:rsid w:val="0038439F"/>
    <w:rsid w:val="00384937"/>
    <w:rsid w:val="0038541F"/>
    <w:rsid w:val="00386A07"/>
    <w:rsid w:val="00390B35"/>
    <w:rsid w:val="00391A65"/>
    <w:rsid w:val="003921AE"/>
    <w:rsid w:val="00395299"/>
    <w:rsid w:val="00397B56"/>
    <w:rsid w:val="003A28B1"/>
    <w:rsid w:val="003A29AA"/>
    <w:rsid w:val="003A4A53"/>
    <w:rsid w:val="003A548A"/>
    <w:rsid w:val="003A5905"/>
    <w:rsid w:val="003A726C"/>
    <w:rsid w:val="003A7E0E"/>
    <w:rsid w:val="003B0423"/>
    <w:rsid w:val="003B11BE"/>
    <w:rsid w:val="003B12B5"/>
    <w:rsid w:val="003B256C"/>
    <w:rsid w:val="003B26BE"/>
    <w:rsid w:val="003B2C73"/>
    <w:rsid w:val="003B37CA"/>
    <w:rsid w:val="003B380E"/>
    <w:rsid w:val="003B384B"/>
    <w:rsid w:val="003B4309"/>
    <w:rsid w:val="003B495A"/>
    <w:rsid w:val="003B52F9"/>
    <w:rsid w:val="003B533C"/>
    <w:rsid w:val="003B5FA8"/>
    <w:rsid w:val="003B6B9E"/>
    <w:rsid w:val="003C007D"/>
    <w:rsid w:val="003C16F6"/>
    <w:rsid w:val="003C3330"/>
    <w:rsid w:val="003C5727"/>
    <w:rsid w:val="003C6230"/>
    <w:rsid w:val="003C6913"/>
    <w:rsid w:val="003C6CC2"/>
    <w:rsid w:val="003C7220"/>
    <w:rsid w:val="003C7281"/>
    <w:rsid w:val="003C7EEC"/>
    <w:rsid w:val="003D38D2"/>
    <w:rsid w:val="003D5835"/>
    <w:rsid w:val="003D5A7C"/>
    <w:rsid w:val="003D5BA2"/>
    <w:rsid w:val="003D6066"/>
    <w:rsid w:val="003D64A8"/>
    <w:rsid w:val="003D6E17"/>
    <w:rsid w:val="003E0A99"/>
    <w:rsid w:val="003E1C03"/>
    <w:rsid w:val="003E1F48"/>
    <w:rsid w:val="003E28F7"/>
    <w:rsid w:val="003E31D4"/>
    <w:rsid w:val="003E3572"/>
    <w:rsid w:val="003E3E54"/>
    <w:rsid w:val="003E5FF3"/>
    <w:rsid w:val="003E7879"/>
    <w:rsid w:val="003F0C5F"/>
    <w:rsid w:val="003F3B49"/>
    <w:rsid w:val="003F3D14"/>
    <w:rsid w:val="003F4F21"/>
    <w:rsid w:val="003F58C8"/>
    <w:rsid w:val="003F5ADB"/>
    <w:rsid w:val="003F5CA9"/>
    <w:rsid w:val="003F6484"/>
    <w:rsid w:val="003F657A"/>
    <w:rsid w:val="003F7395"/>
    <w:rsid w:val="003F73E7"/>
    <w:rsid w:val="0040108E"/>
    <w:rsid w:val="004019C5"/>
    <w:rsid w:val="00403D66"/>
    <w:rsid w:val="00405E5B"/>
    <w:rsid w:val="00406F3D"/>
    <w:rsid w:val="0040743D"/>
    <w:rsid w:val="00407E4C"/>
    <w:rsid w:val="00410084"/>
    <w:rsid w:val="00411C53"/>
    <w:rsid w:val="0041227F"/>
    <w:rsid w:val="004132C0"/>
    <w:rsid w:val="004137D6"/>
    <w:rsid w:val="0041392C"/>
    <w:rsid w:val="004144F0"/>
    <w:rsid w:val="0041545F"/>
    <w:rsid w:val="0041761B"/>
    <w:rsid w:val="00417AE8"/>
    <w:rsid w:val="00420983"/>
    <w:rsid w:val="00420CD5"/>
    <w:rsid w:val="00420FE3"/>
    <w:rsid w:val="00421859"/>
    <w:rsid w:val="0042198E"/>
    <w:rsid w:val="00421ECA"/>
    <w:rsid w:val="004223DA"/>
    <w:rsid w:val="004227F7"/>
    <w:rsid w:val="004229A5"/>
    <w:rsid w:val="00422BC7"/>
    <w:rsid w:val="00423092"/>
    <w:rsid w:val="0042310F"/>
    <w:rsid w:val="004242DB"/>
    <w:rsid w:val="0042553A"/>
    <w:rsid w:val="00425E2E"/>
    <w:rsid w:val="004271E7"/>
    <w:rsid w:val="00427ADC"/>
    <w:rsid w:val="004300BD"/>
    <w:rsid w:val="004300D1"/>
    <w:rsid w:val="004303AF"/>
    <w:rsid w:val="00430D51"/>
    <w:rsid w:val="00431F3D"/>
    <w:rsid w:val="00432000"/>
    <w:rsid w:val="004328AB"/>
    <w:rsid w:val="0043339B"/>
    <w:rsid w:val="004337E1"/>
    <w:rsid w:val="00434A13"/>
    <w:rsid w:val="00440132"/>
    <w:rsid w:val="0044089B"/>
    <w:rsid w:val="00440DA8"/>
    <w:rsid w:val="00441021"/>
    <w:rsid w:val="0044330C"/>
    <w:rsid w:val="0044360E"/>
    <w:rsid w:val="004452E7"/>
    <w:rsid w:val="00445A60"/>
    <w:rsid w:val="00447C89"/>
    <w:rsid w:val="00450617"/>
    <w:rsid w:val="00452573"/>
    <w:rsid w:val="004530AD"/>
    <w:rsid w:val="004534AE"/>
    <w:rsid w:val="004546E0"/>
    <w:rsid w:val="00454907"/>
    <w:rsid w:val="00454F7E"/>
    <w:rsid w:val="00455F50"/>
    <w:rsid w:val="004563C5"/>
    <w:rsid w:val="0045653C"/>
    <w:rsid w:val="00456C06"/>
    <w:rsid w:val="00460BE1"/>
    <w:rsid w:val="00460D08"/>
    <w:rsid w:val="00461498"/>
    <w:rsid w:val="00461535"/>
    <w:rsid w:val="0046170A"/>
    <w:rsid w:val="004622D0"/>
    <w:rsid w:val="00462DA4"/>
    <w:rsid w:val="00462E39"/>
    <w:rsid w:val="00462F92"/>
    <w:rsid w:val="00463564"/>
    <w:rsid w:val="0046451B"/>
    <w:rsid w:val="00464A1D"/>
    <w:rsid w:val="0046556A"/>
    <w:rsid w:val="00465939"/>
    <w:rsid w:val="00465B6A"/>
    <w:rsid w:val="00470785"/>
    <w:rsid w:val="00470EFE"/>
    <w:rsid w:val="00471BEB"/>
    <w:rsid w:val="00471DD4"/>
    <w:rsid w:val="00472142"/>
    <w:rsid w:val="00472F7F"/>
    <w:rsid w:val="0047303A"/>
    <w:rsid w:val="0047462A"/>
    <w:rsid w:val="004746D8"/>
    <w:rsid w:val="0047565E"/>
    <w:rsid w:val="004762CA"/>
    <w:rsid w:val="004766BA"/>
    <w:rsid w:val="00477BA8"/>
    <w:rsid w:val="00477D9B"/>
    <w:rsid w:val="00480985"/>
    <w:rsid w:val="00481C45"/>
    <w:rsid w:val="00482DFE"/>
    <w:rsid w:val="00483534"/>
    <w:rsid w:val="00483A47"/>
    <w:rsid w:val="004845EF"/>
    <w:rsid w:val="00485584"/>
    <w:rsid w:val="00486BBA"/>
    <w:rsid w:val="00487964"/>
    <w:rsid w:val="00487EB1"/>
    <w:rsid w:val="004920B9"/>
    <w:rsid w:val="004920F1"/>
    <w:rsid w:val="00493392"/>
    <w:rsid w:val="0049529A"/>
    <w:rsid w:val="00495C2C"/>
    <w:rsid w:val="00495E76"/>
    <w:rsid w:val="00496183"/>
    <w:rsid w:val="00496CDC"/>
    <w:rsid w:val="00497B7D"/>
    <w:rsid w:val="00497EB5"/>
    <w:rsid w:val="004A0D5D"/>
    <w:rsid w:val="004A122E"/>
    <w:rsid w:val="004A41B3"/>
    <w:rsid w:val="004A44F6"/>
    <w:rsid w:val="004A494C"/>
    <w:rsid w:val="004A6417"/>
    <w:rsid w:val="004A66CD"/>
    <w:rsid w:val="004A722A"/>
    <w:rsid w:val="004B06E2"/>
    <w:rsid w:val="004B0D95"/>
    <w:rsid w:val="004B136E"/>
    <w:rsid w:val="004B18C5"/>
    <w:rsid w:val="004B1DD7"/>
    <w:rsid w:val="004B2020"/>
    <w:rsid w:val="004B224E"/>
    <w:rsid w:val="004B27DA"/>
    <w:rsid w:val="004B3037"/>
    <w:rsid w:val="004B336D"/>
    <w:rsid w:val="004B3486"/>
    <w:rsid w:val="004B3933"/>
    <w:rsid w:val="004B3D60"/>
    <w:rsid w:val="004B4DFB"/>
    <w:rsid w:val="004B4F34"/>
    <w:rsid w:val="004B63EA"/>
    <w:rsid w:val="004B6961"/>
    <w:rsid w:val="004C0DD1"/>
    <w:rsid w:val="004C1510"/>
    <w:rsid w:val="004C1720"/>
    <w:rsid w:val="004C21D0"/>
    <w:rsid w:val="004C3135"/>
    <w:rsid w:val="004C4238"/>
    <w:rsid w:val="004C5586"/>
    <w:rsid w:val="004C5920"/>
    <w:rsid w:val="004C5FC5"/>
    <w:rsid w:val="004C6546"/>
    <w:rsid w:val="004C66B0"/>
    <w:rsid w:val="004C7792"/>
    <w:rsid w:val="004C7F41"/>
    <w:rsid w:val="004D030A"/>
    <w:rsid w:val="004D057F"/>
    <w:rsid w:val="004D06BB"/>
    <w:rsid w:val="004D078D"/>
    <w:rsid w:val="004D123D"/>
    <w:rsid w:val="004D20BD"/>
    <w:rsid w:val="004D2EEF"/>
    <w:rsid w:val="004D50B9"/>
    <w:rsid w:val="004D528D"/>
    <w:rsid w:val="004D54BA"/>
    <w:rsid w:val="004D580B"/>
    <w:rsid w:val="004D5F89"/>
    <w:rsid w:val="004E081B"/>
    <w:rsid w:val="004E09CE"/>
    <w:rsid w:val="004E27FE"/>
    <w:rsid w:val="004E3DBF"/>
    <w:rsid w:val="004E41CB"/>
    <w:rsid w:val="004E4748"/>
    <w:rsid w:val="004E6EC9"/>
    <w:rsid w:val="004E7637"/>
    <w:rsid w:val="004E76D9"/>
    <w:rsid w:val="004E776A"/>
    <w:rsid w:val="004E7C82"/>
    <w:rsid w:val="004F035A"/>
    <w:rsid w:val="004F088E"/>
    <w:rsid w:val="004F0981"/>
    <w:rsid w:val="004F0B7D"/>
    <w:rsid w:val="004F1CD9"/>
    <w:rsid w:val="004F524E"/>
    <w:rsid w:val="004F5DD1"/>
    <w:rsid w:val="004F5FB7"/>
    <w:rsid w:val="004F6F3F"/>
    <w:rsid w:val="004F6FDA"/>
    <w:rsid w:val="004F729E"/>
    <w:rsid w:val="004F7D2B"/>
    <w:rsid w:val="00500479"/>
    <w:rsid w:val="005007F3"/>
    <w:rsid w:val="00502E9A"/>
    <w:rsid w:val="00503289"/>
    <w:rsid w:val="005034F0"/>
    <w:rsid w:val="00504FA2"/>
    <w:rsid w:val="005070AA"/>
    <w:rsid w:val="00507EF7"/>
    <w:rsid w:val="00510858"/>
    <w:rsid w:val="005133F8"/>
    <w:rsid w:val="00513A7C"/>
    <w:rsid w:val="005150BF"/>
    <w:rsid w:val="00516164"/>
    <w:rsid w:val="0051752B"/>
    <w:rsid w:val="0051765A"/>
    <w:rsid w:val="00517982"/>
    <w:rsid w:val="00520833"/>
    <w:rsid w:val="005218D0"/>
    <w:rsid w:val="0052333B"/>
    <w:rsid w:val="00523753"/>
    <w:rsid w:val="00523B84"/>
    <w:rsid w:val="005247C1"/>
    <w:rsid w:val="00525F42"/>
    <w:rsid w:val="00530828"/>
    <w:rsid w:val="005312F2"/>
    <w:rsid w:val="00531365"/>
    <w:rsid w:val="00532599"/>
    <w:rsid w:val="00532811"/>
    <w:rsid w:val="00532EB6"/>
    <w:rsid w:val="005337CC"/>
    <w:rsid w:val="00533B0F"/>
    <w:rsid w:val="0053444E"/>
    <w:rsid w:val="00534D43"/>
    <w:rsid w:val="00535024"/>
    <w:rsid w:val="00536BFA"/>
    <w:rsid w:val="00537086"/>
    <w:rsid w:val="00537607"/>
    <w:rsid w:val="00537F7C"/>
    <w:rsid w:val="0054059D"/>
    <w:rsid w:val="005428E8"/>
    <w:rsid w:val="00542A50"/>
    <w:rsid w:val="00543139"/>
    <w:rsid w:val="00543D20"/>
    <w:rsid w:val="005446B5"/>
    <w:rsid w:val="00544814"/>
    <w:rsid w:val="0054580A"/>
    <w:rsid w:val="00545954"/>
    <w:rsid w:val="005465DB"/>
    <w:rsid w:val="0054670F"/>
    <w:rsid w:val="0054742A"/>
    <w:rsid w:val="00547561"/>
    <w:rsid w:val="005502D4"/>
    <w:rsid w:val="005506F2"/>
    <w:rsid w:val="0055098A"/>
    <w:rsid w:val="0055116A"/>
    <w:rsid w:val="00551402"/>
    <w:rsid w:val="005522EF"/>
    <w:rsid w:val="00553751"/>
    <w:rsid w:val="00553978"/>
    <w:rsid w:val="0055774D"/>
    <w:rsid w:val="00557D23"/>
    <w:rsid w:val="005617FC"/>
    <w:rsid w:val="00561A65"/>
    <w:rsid w:val="00561C4B"/>
    <w:rsid w:val="00563110"/>
    <w:rsid w:val="00565A17"/>
    <w:rsid w:val="00565C9F"/>
    <w:rsid w:val="00566792"/>
    <w:rsid w:val="00566863"/>
    <w:rsid w:val="00567BD3"/>
    <w:rsid w:val="00567F38"/>
    <w:rsid w:val="00570A89"/>
    <w:rsid w:val="00570FFF"/>
    <w:rsid w:val="00572C46"/>
    <w:rsid w:val="0057300F"/>
    <w:rsid w:val="00574C8D"/>
    <w:rsid w:val="005750D3"/>
    <w:rsid w:val="00575F9A"/>
    <w:rsid w:val="005760A5"/>
    <w:rsid w:val="00576DCA"/>
    <w:rsid w:val="00577EF5"/>
    <w:rsid w:val="00580248"/>
    <w:rsid w:val="005802CA"/>
    <w:rsid w:val="00580C71"/>
    <w:rsid w:val="00583307"/>
    <w:rsid w:val="005848F3"/>
    <w:rsid w:val="00584AFD"/>
    <w:rsid w:val="00585AF3"/>
    <w:rsid w:val="005866B0"/>
    <w:rsid w:val="005875EC"/>
    <w:rsid w:val="00590367"/>
    <w:rsid w:val="0059063A"/>
    <w:rsid w:val="00591AA9"/>
    <w:rsid w:val="0059278B"/>
    <w:rsid w:val="00592EC4"/>
    <w:rsid w:val="00595117"/>
    <w:rsid w:val="0059545F"/>
    <w:rsid w:val="00595657"/>
    <w:rsid w:val="0059672D"/>
    <w:rsid w:val="005969B1"/>
    <w:rsid w:val="005A0311"/>
    <w:rsid w:val="005A04E3"/>
    <w:rsid w:val="005A0ECC"/>
    <w:rsid w:val="005A17A0"/>
    <w:rsid w:val="005A1853"/>
    <w:rsid w:val="005A1ECC"/>
    <w:rsid w:val="005A227D"/>
    <w:rsid w:val="005A28CA"/>
    <w:rsid w:val="005A3535"/>
    <w:rsid w:val="005A3D82"/>
    <w:rsid w:val="005A5B3B"/>
    <w:rsid w:val="005A6A2D"/>
    <w:rsid w:val="005A6C02"/>
    <w:rsid w:val="005A6F2E"/>
    <w:rsid w:val="005B00AE"/>
    <w:rsid w:val="005B0278"/>
    <w:rsid w:val="005B027C"/>
    <w:rsid w:val="005B0664"/>
    <w:rsid w:val="005B171E"/>
    <w:rsid w:val="005B341E"/>
    <w:rsid w:val="005B34A1"/>
    <w:rsid w:val="005B563B"/>
    <w:rsid w:val="005B63DA"/>
    <w:rsid w:val="005B75D0"/>
    <w:rsid w:val="005C1DD5"/>
    <w:rsid w:val="005C1EC8"/>
    <w:rsid w:val="005C2E03"/>
    <w:rsid w:val="005C3409"/>
    <w:rsid w:val="005C379E"/>
    <w:rsid w:val="005C461F"/>
    <w:rsid w:val="005C55A5"/>
    <w:rsid w:val="005C56A2"/>
    <w:rsid w:val="005C5D86"/>
    <w:rsid w:val="005C677F"/>
    <w:rsid w:val="005D01E4"/>
    <w:rsid w:val="005D1989"/>
    <w:rsid w:val="005D1B69"/>
    <w:rsid w:val="005D242E"/>
    <w:rsid w:val="005D3FC0"/>
    <w:rsid w:val="005D3FC2"/>
    <w:rsid w:val="005D4235"/>
    <w:rsid w:val="005D4318"/>
    <w:rsid w:val="005D4B83"/>
    <w:rsid w:val="005D4F91"/>
    <w:rsid w:val="005D6C68"/>
    <w:rsid w:val="005D6F97"/>
    <w:rsid w:val="005D739B"/>
    <w:rsid w:val="005E03E8"/>
    <w:rsid w:val="005E13BA"/>
    <w:rsid w:val="005E2DDF"/>
    <w:rsid w:val="005E4856"/>
    <w:rsid w:val="005E4F19"/>
    <w:rsid w:val="005E5233"/>
    <w:rsid w:val="005E5BFB"/>
    <w:rsid w:val="005E5CDE"/>
    <w:rsid w:val="005E6856"/>
    <w:rsid w:val="005E727D"/>
    <w:rsid w:val="005F1013"/>
    <w:rsid w:val="005F113C"/>
    <w:rsid w:val="005F32CD"/>
    <w:rsid w:val="005F34C5"/>
    <w:rsid w:val="005F3A6B"/>
    <w:rsid w:val="005F3C27"/>
    <w:rsid w:val="005F4268"/>
    <w:rsid w:val="005F4B35"/>
    <w:rsid w:val="005F4B68"/>
    <w:rsid w:val="005F6513"/>
    <w:rsid w:val="005F6816"/>
    <w:rsid w:val="005F731E"/>
    <w:rsid w:val="005F7989"/>
    <w:rsid w:val="00600B7B"/>
    <w:rsid w:val="00601396"/>
    <w:rsid w:val="00601DD2"/>
    <w:rsid w:val="0060479A"/>
    <w:rsid w:val="00604962"/>
    <w:rsid w:val="00604BA7"/>
    <w:rsid w:val="00605EBA"/>
    <w:rsid w:val="00605F8B"/>
    <w:rsid w:val="00606074"/>
    <w:rsid w:val="006076A9"/>
    <w:rsid w:val="00610120"/>
    <w:rsid w:val="00610149"/>
    <w:rsid w:val="00610EFF"/>
    <w:rsid w:val="00610F29"/>
    <w:rsid w:val="006126B6"/>
    <w:rsid w:val="00612E2C"/>
    <w:rsid w:val="00613FBF"/>
    <w:rsid w:val="00614D46"/>
    <w:rsid w:val="0061573F"/>
    <w:rsid w:val="0061597A"/>
    <w:rsid w:val="00616449"/>
    <w:rsid w:val="00617849"/>
    <w:rsid w:val="00621D44"/>
    <w:rsid w:val="00621F56"/>
    <w:rsid w:val="00622C29"/>
    <w:rsid w:val="00623C75"/>
    <w:rsid w:val="0062407A"/>
    <w:rsid w:val="0062439F"/>
    <w:rsid w:val="006266BC"/>
    <w:rsid w:val="00627008"/>
    <w:rsid w:val="00627502"/>
    <w:rsid w:val="00630928"/>
    <w:rsid w:val="00631737"/>
    <w:rsid w:val="006322AD"/>
    <w:rsid w:val="0063284B"/>
    <w:rsid w:val="006336EF"/>
    <w:rsid w:val="006339A0"/>
    <w:rsid w:val="00633E19"/>
    <w:rsid w:val="006342BC"/>
    <w:rsid w:val="00636BBE"/>
    <w:rsid w:val="00636FD9"/>
    <w:rsid w:val="00640B30"/>
    <w:rsid w:val="006412EA"/>
    <w:rsid w:val="00641A7D"/>
    <w:rsid w:val="00644373"/>
    <w:rsid w:val="00650BF4"/>
    <w:rsid w:val="00653899"/>
    <w:rsid w:val="00654AC7"/>
    <w:rsid w:val="00655A45"/>
    <w:rsid w:val="00656999"/>
    <w:rsid w:val="00656EC7"/>
    <w:rsid w:val="00657422"/>
    <w:rsid w:val="006602E5"/>
    <w:rsid w:val="00660875"/>
    <w:rsid w:val="00661962"/>
    <w:rsid w:val="00662AB4"/>
    <w:rsid w:val="006645F1"/>
    <w:rsid w:val="00664E6D"/>
    <w:rsid w:val="00666651"/>
    <w:rsid w:val="006666C2"/>
    <w:rsid w:val="0067003E"/>
    <w:rsid w:val="00670BFD"/>
    <w:rsid w:val="006734AF"/>
    <w:rsid w:val="00673A93"/>
    <w:rsid w:val="00673D18"/>
    <w:rsid w:val="006745C7"/>
    <w:rsid w:val="006766C9"/>
    <w:rsid w:val="00677429"/>
    <w:rsid w:val="006775CF"/>
    <w:rsid w:val="00681808"/>
    <w:rsid w:val="00681834"/>
    <w:rsid w:val="00681EA5"/>
    <w:rsid w:val="0068278B"/>
    <w:rsid w:val="00682A49"/>
    <w:rsid w:val="00683724"/>
    <w:rsid w:val="006854EB"/>
    <w:rsid w:val="00686C91"/>
    <w:rsid w:val="00687575"/>
    <w:rsid w:val="006879E9"/>
    <w:rsid w:val="00687B0B"/>
    <w:rsid w:val="00690241"/>
    <w:rsid w:val="0069040A"/>
    <w:rsid w:val="00690BFC"/>
    <w:rsid w:val="00691BBB"/>
    <w:rsid w:val="00692B1B"/>
    <w:rsid w:val="00692BC8"/>
    <w:rsid w:val="00692CEA"/>
    <w:rsid w:val="00693785"/>
    <w:rsid w:val="00694174"/>
    <w:rsid w:val="00695453"/>
    <w:rsid w:val="00695894"/>
    <w:rsid w:val="0069617A"/>
    <w:rsid w:val="006963F3"/>
    <w:rsid w:val="006965E6"/>
    <w:rsid w:val="00696FA1"/>
    <w:rsid w:val="006971F2"/>
    <w:rsid w:val="006A0E46"/>
    <w:rsid w:val="006A1635"/>
    <w:rsid w:val="006A1E34"/>
    <w:rsid w:val="006A4068"/>
    <w:rsid w:val="006A5419"/>
    <w:rsid w:val="006A75FD"/>
    <w:rsid w:val="006A7F1E"/>
    <w:rsid w:val="006B1E30"/>
    <w:rsid w:val="006B248C"/>
    <w:rsid w:val="006B2547"/>
    <w:rsid w:val="006B270D"/>
    <w:rsid w:val="006B3345"/>
    <w:rsid w:val="006B3A13"/>
    <w:rsid w:val="006B3CB0"/>
    <w:rsid w:val="006B47A3"/>
    <w:rsid w:val="006B59D9"/>
    <w:rsid w:val="006B645E"/>
    <w:rsid w:val="006B71B2"/>
    <w:rsid w:val="006B71E6"/>
    <w:rsid w:val="006B7280"/>
    <w:rsid w:val="006B7EE5"/>
    <w:rsid w:val="006C07DF"/>
    <w:rsid w:val="006C07ED"/>
    <w:rsid w:val="006C1E0E"/>
    <w:rsid w:val="006C20FE"/>
    <w:rsid w:val="006C44CB"/>
    <w:rsid w:val="006C496F"/>
    <w:rsid w:val="006C4ECA"/>
    <w:rsid w:val="006C5C96"/>
    <w:rsid w:val="006C5FF4"/>
    <w:rsid w:val="006C66FE"/>
    <w:rsid w:val="006C7CFB"/>
    <w:rsid w:val="006D099F"/>
    <w:rsid w:val="006D1FCA"/>
    <w:rsid w:val="006D2651"/>
    <w:rsid w:val="006D448E"/>
    <w:rsid w:val="006D4944"/>
    <w:rsid w:val="006D5429"/>
    <w:rsid w:val="006D5E86"/>
    <w:rsid w:val="006D750D"/>
    <w:rsid w:val="006D7F11"/>
    <w:rsid w:val="006E0057"/>
    <w:rsid w:val="006E23F0"/>
    <w:rsid w:val="006E2CB6"/>
    <w:rsid w:val="006E32E9"/>
    <w:rsid w:val="006E379D"/>
    <w:rsid w:val="006E4195"/>
    <w:rsid w:val="006E5BD2"/>
    <w:rsid w:val="006E6418"/>
    <w:rsid w:val="006E67C8"/>
    <w:rsid w:val="006E7FE3"/>
    <w:rsid w:val="006F1214"/>
    <w:rsid w:val="006F1BAD"/>
    <w:rsid w:val="006F2260"/>
    <w:rsid w:val="006F3024"/>
    <w:rsid w:val="006F3EB4"/>
    <w:rsid w:val="006F488E"/>
    <w:rsid w:val="006F5549"/>
    <w:rsid w:val="006F6510"/>
    <w:rsid w:val="006F6F49"/>
    <w:rsid w:val="006F779D"/>
    <w:rsid w:val="006F7C6D"/>
    <w:rsid w:val="00700E29"/>
    <w:rsid w:val="007017A4"/>
    <w:rsid w:val="00701E28"/>
    <w:rsid w:val="00701F7D"/>
    <w:rsid w:val="0070231A"/>
    <w:rsid w:val="00702A3B"/>
    <w:rsid w:val="00703077"/>
    <w:rsid w:val="00704789"/>
    <w:rsid w:val="00704B09"/>
    <w:rsid w:val="007055FC"/>
    <w:rsid w:val="00706A8B"/>
    <w:rsid w:val="007074F4"/>
    <w:rsid w:val="007076B9"/>
    <w:rsid w:val="00707BD7"/>
    <w:rsid w:val="00711377"/>
    <w:rsid w:val="00711610"/>
    <w:rsid w:val="00712BDF"/>
    <w:rsid w:val="0071320C"/>
    <w:rsid w:val="00713528"/>
    <w:rsid w:val="00713B00"/>
    <w:rsid w:val="00714694"/>
    <w:rsid w:val="00714A63"/>
    <w:rsid w:val="00714F24"/>
    <w:rsid w:val="00715408"/>
    <w:rsid w:val="00716AA5"/>
    <w:rsid w:val="00716F12"/>
    <w:rsid w:val="00717254"/>
    <w:rsid w:val="007213D6"/>
    <w:rsid w:val="007215FC"/>
    <w:rsid w:val="007223D1"/>
    <w:rsid w:val="00722A15"/>
    <w:rsid w:val="00722E7E"/>
    <w:rsid w:val="00725795"/>
    <w:rsid w:val="00725AF7"/>
    <w:rsid w:val="00725F0B"/>
    <w:rsid w:val="00726245"/>
    <w:rsid w:val="0072629A"/>
    <w:rsid w:val="00730D19"/>
    <w:rsid w:val="00731171"/>
    <w:rsid w:val="00731A3C"/>
    <w:rsid w:val="00733DA8"/>
    <w:rsid w:val="00734016"/>
    <w:rsid w:val="00734235"/>
    <w:rsid w:val="007347BC"/>
    <w:rsid w:val="007358B5"/>
    <w:rsid w:val="00735B19"/>
    <w:rsid w:val="007362BD"/>
    <w:rsid w:val="0073645E"/>
    <w:rsid w:val="00736888"/>
    <w:rsid w:val="00737AA1"/>
    <w:rsid w:val="00740779"/>
    <w:rsid w:val="00743FE5"/>
    <w:rsid w:val="00744BE7"/>
    <w:rsid w:val="00747C19"/>
    <w:rsid w:val="00750335"/>
    <w:rsid w:val="0075072B"/>
    <w:rsid w:val="00751768"/>
    <w:rsid w:val="00752795"/>
    <w:rsid w:val="00752BA6"/>
    <w:rsid w:val="00755280"/>
    <w:rsid w:val="00755B54"/>
    <w:rsid w:val="00755BBF"/>
    <w:rsid w:val="00756EE3"/>
    <w:rsid w:val="00757275"/>
    <w:rsid w:val="007600D3"/>
    <w:rsid w:val="00760A5E"/>
    <w:rsid w:val="00760BE7"/>
    <w:rsid w:val="007611B5"/>
    <w:rsid w:val="007616AF"/>
    <w:rsid w:val="00762C72"/>
    <w:rsid w:val="00762F03"/>
    <w:rsid w:val="00762F39"/>
    <w:rsid w:val="00763CBD"/>
    <w:rsid w:val="007653D7"/>
    <w:rsid w:val="00765E2A"/>
    <w:rsid w:val="007665AC"/>
    <w:rsid w:val="00766CCF"/>
    <w:rsid w:val="00767BEB"/>
    <w:rsid w:val="00767C83"/>
    <w:rsid w:val="00767CA5"/>
    <w:rsid w:val="00770B4D"/>
    <w:rsid w:val="007722BB"/>
    <w:rsid w:val="00772445"/>
    <w:rsid w:val="00772D57"/>
    <w:rsid w:val="00772FA4"/>
    <w:rsid w:val="007734E2"/>
    <w:rsid w:val="007735B2"/>
    <w:rsid w:val="00773DC3"/>
    <w:rsid w:val="00773FA7"/>
    <w:rsid w:val="00774169"/>
    <w:rsid w:val="007747BD"/>
    <w:rsid w:val="00774CED"/>
    <w:rsid w:val="00775553"/>
    <w:rsid w:val="00776499"/>
    <w:rsid w:val="00776938"/>
    <w:rsid w:val="00777431"/>
    <w:rsid w:val="00777FD9"/>
    <w:rsid w:val="00780312"/>
    <w:rsid w:val="0078031A"/>
    <w:rsid w:val="00781582"/>
    <w:rsid w:val="0078460B"/>
    <w:rsid w:val="00787CA8"/>
    <w:rsid w:val="0079012B"/>
    <w:rsid w:val="007910F4"/>
    <w:rsid w:val="00791740"/>
    <w:rsid w:val="00791919"/>
    <w:rsid w:val="00791CB2"/>
    <w:rsid w:val="00791D0F"/>
    <w:rsid w:val="00791FB1"/>
    <w:rsid w:val="007920A0"/>
    <w:rsid w:val="007926BC"/>
    <w:rsid w:val="007927A8"/>
    <w:rsid w:val="0079314F"/>
    <w:rsid w:val="00793E42"/>
    <w:rsid w:val="007944C6"/>
    <w:rsid w:val="00794AFA"/>
    <w:rsid w:val="007957F0"/>
    <w:rsid w:val="00797636"/>
    <w:rsid w:val="007977D7"/>
    <w:rsid w:val="00797E81"/>
    <w:rsid w:val="007A03A4"/>
    <w:rsid w:val="007A1D9C"/>
    <w:rsid w:val="007A21F3"/>
    <w:rsid w:val="007A2902"/>
    <w:rsid w:val="007A353C"/>
    <w:rsid w:val="007A45DC"/>
    <w:rsid w:val="007A5A70"/>
    <w:rsid w:val="007A6294"/>
    <w:rsid w:val="007A6C76"/>
    <w:rsid w:val="007A6FD8"/>
    <w:rsid w:val="007A7172"/>
    <w:rsid w:val="007A7F86"/>
    <w:rsid w:val="007B02A2"/>
    <w:rsid w:val="007B1058"/>
    <w:rsid w:val="007B188B"/>
    <w:rsid w:val="007B1A3E"/>
    <w:rsid w:val="007B2267"/>
    <w:rsid w:val="007B5B1D"/>
    <w:rsid w:val="007B6BF5"/>
    <w:rsid w:val="007B76FC"/>
    <w:rsid w:val="007B79F8"/>
    <w:rsid w:val="007B7AD0"/>
    <w:rsid w:val="007C1622"/>
    <w:rsid w:val="007C1BE6"/>
    <w:rsid w:val="007C1F26"/>
    <w:rsid w:val="007C3A50"/>
    <w:rsid w:val="007C57A0"/>
    <w:rsid w:val="007C5895"/>
    <w:rsid w:val="007C6031"/>
    <w:rsid w:val="007C6B5D"/>
    <w:rsid w:val="007C7FC8"/>
    <w:rsid w:val="007D1196"/>
    <w:rsid w:val="007D197E"/>
    <w:rsid w:val="007D1A6D"/>
    <w:rsid w:val="007D2252"/>
    <w:rsid w:val="007D288B"/>
    <w:rsid w:val="007D2BD5"/>
    <w:rsid w:val="007D3096"/>
    <w:rsid w:val="007D3DCC"/>
    <w:rsid w:val="007D4F73"/>
    <w:rsid w:val="007D5488"/>
    <w:rsid w:val="007D55BE"/>
    <w:rsid w:val="007D5B96"/>
    <w:rsid w:val="007D600D"/>
    <w:rsid w:val="007D63AD"/>
    <w:rsid w:val="007D6479"/>
    <w:rsid w:val="007D6D25"/>
    <w:rsid w:val="007D7752"/>
    <w:rsid w:val="007E20B1"/>
    <w:rsid w:val="007E2300"/>
    <w:rsid w:val="007E27A5"/>
    <w:rsid w:val="007E35DC"/>
    <w:rsid w:val="007E3AC2"/>
    <w:rsid w:val="007E3B74"/>
    <w:rsid w:val="007E4E91"/>
    <w:rsid w:val="007E52E4"/>
    <w:rsid w:val="007E6505"/>
    <w:rsid w:val="007E6C69"/>
    <w:rsid w:val="007F0F76"/>
    <w:rsid w:val="007F35AF"/>
    <w:rsid w:val="007F36FD"/>
    <w:rsid w:val="007F480E"/>
    <w:rsid w:val="007F4BCC"/>
    <w:rsid w:val="007F4DB6"/>
    <w:rsid w:val="007F609E"/>
    <w:rsid w:val="007F6131"/>
    <w:rsid w:val="008023AB"/>
    <w:rsid w:val="00802A7E"/>
    <w:rsid w:val="0080417C"/>
    <w:rsid w:val="008058A9"/>
    <w:rsid w:val="00805F1F"/>
    <w:rsid w:val="008061C9"/>
    <w:rsid w:val="00806CB1"/>
    <w:rsid w:val="0081122E"/>
    <w:rsid w:val="008115B0"/>
    <w:rsid w:val="00812B09"/>
    <w:rsid w:val="00813A9F"/>
    <w:rsid w:val="008145D1"/>
    <w:rsid w:val="00815BCE"/>
    <w:rsid w:val="0081712A"/>
    <w:rsid w:val="008172C7"/>
    <w:rsid w:val="00817FA9"/>
    <w:rsid w:val="008203A2"/>
    <w:rsid w:val="00820B4D"/>
    <w:rsid w:val="00820BF1"/>
    <w:rsid w:val="00820E4E"/>
    <w:rsid w:val="008212E7"/>
    <w:rsid w:val="008212EB"/>
    <w:rsid w:val="008222FE"/>
    <w:rsid w:val="00825B77"/>
    <w:rsid w:val="00827824"/>
    <w:rsid w:val="00831342"/>
    <w:rsid w:val="0083159C"/>
    <w:rsid w:val="00832156"/>
    <w:rsid w:val="00832DBD"/>
    <w:rsid w:val="00833A9F"/>
    <w:rsid w:val="00834A69"/>
    <w:rsid w:val="008352C9"/>
    <w:rsid w:val="008360C2"/>
    <w:rsid w:val="00840983"/>
    <w:rsid w:val="00840AD2"/>
    <w:rsid w:val="008417DA"/>
    <w:rsid w:val="00841889"/>
    <w:rsid w:val="008419DB"/>
    <w:rsid w:val="00841AC0"/>
    <w:rsid w:val="00841C98"/>
    <w:rsid w:val="008422C9"/>
    <w:rsid w:val="0084275C"/>
    <w:rsid w:val="00842A49"/>
    <w:rsid w:val="00842B56"/>
    <w:rsid w:val="00843844"/>
    <w:rsid w:val="00843878"/>
    <w:rsid w:val="00843CB6"/>
    <w:rsid w:val="0084432F"/>
    <w:rsid w:val="0084512D"/>
    <w:rsid w:val="008453A9"/>
    <w:rsid w:val="00845DD7"/>
    <w:rsid w:val="00846E2D"/>
    <w:rsid w:val="008471D1"/>
    <w:rsid w:val="00847911"/>
    <w:rsid w:val="00851263"/>
    <w:rsid w:val="00852BC0"/>
    <w:rsid w:val="00852F69"/>
    <w:rsid w:val="0085323C"/>
    <w:rsid w:val="008537F4"/>
    <w:rsid w:val="00854808"/>
    <w:rsid w:val="00854DF6"/>
    <w:rsid w:val="00854E2F"/>
    <w:rsid w:val="008557B3"/>
    <w:rsid w:val="0085621D"/>
    <w:rsid w:val="008563B9"/>
    <w:rsid w:val="00857314"/>
    <w:rsid w:val="00857B4E"/>
    <w:rsid w:val="00860252"/>
    <w:rsid w:val="0086032C"/>
    <w:rsid w:val="0086077F"/>
    <w:rsid w:val="00860E84"/>
    <w:rsid w:val="00861765"/>
    <w:rsid w:val="00861B9D"/>
    <w:rsid w:val="00861C23"/>
    <w:rsid w:val="00861DD9"/>
    <w:rsid w:val="0086208B"/>
    <w:rsid w:val="0086267D"/>
    <w:rsid w:val="008645E2"/>
    <w:rsid w:val="00866576"/>
    <w:rsid w:val="00866948"/>
    <w:rsid w:val="00866F6D"/>
    <w:rsid w:val="00867863"/>
    <w:rsid w:val="0087015E"/>
    <w:rsid w:val="0087051C"/>
    <w:rsid w:val="00870F89"/>
    <w:rsid w:val="00872017"/>
    <w:rsid w:val="008721E9"/>
    <w:rsid w:val="00872AC1"/>
    <w:rsid w:val="00874559"/>
    <w:rsid w:val="00874F02"/>
    <w:rsid w:val="00875949"/>
    <w:rsid w:val="00875A39"/>
    <w:rsid w:val="00875F23"/>
    <w:rsid w:val="008804F0"/>
    <w:rsid w:val="00880567"/>
    <w:rsid w:val="0088140B"/>
    <w:rsid w:val="0088152F"/>
    <w:rsid w:val="00883A1A"/>
    <w:rsid w:val="00883B04"/>
    <w:rsid w:val="00883D8C"/>
    <w:rsid w:val="00883DC5"/>
    <w:rsid w:val="008862FD"/>
    <w:rsid w:val="0088702E"/>
    <w:rsid w:val="00887483"/>
    <w:rsid w:val="008932E9"/>
    <w:rsid w:val="00893975"/>
    <w:rsid w:val="0089401E"/>
    <w:rsid w:val="00894020"/>
    <w:rsid w:val="00896470"/>
    <w:rsid w:val="0089740C"/>
    <w:rsid w:val="0089758D"/>
    <w:rsid w:val="00897B5C"/>
    <w:rsid w:val="008A0C95"/>
    <w:rsid w:val="008A20D1"/>
    <w:rsid w:val="008A32AB"/>
    <w:rsid w:val="008A38D1"/>
    <w:rsid w:val="008A414C"/>
    <w:rsid w:val="008A46DF"/>
    <w:rsid w:val="008A5B0E"/>
    <w:rsid w:val="008A620E"/>
    <w:rsid w:val="008A698E"/>
    <w:rsid w:val="008A742D"/>
    <w:rsid w:val="008A7CAF"/>
    <w:rsid w:val="008B04BF"/>
    <w:rsid w:val="008B0E27"/>
    <w:rsid w:val="008B19D1"/>
    <w:rsid w:val="008B1E5C"/>
    <w:rsid w:val="008B3D69"/>
    <w:rsid w:val="008B4172"/>
    <w:rsid w:val="008B5426"/>
    <w:rsid w:val="008B60C7"/>
    <w:rsid w:val="008C178A"/>
    <w:rsid w:val="008C30A2"/>
    <w:rsid w:val="008C33C9"/>
    <w:rsid w:val="008C3931"/>
    <w:rsid w:val="008C3FF7"/>
    <w:rsid w:val="008C413D"/>
    <w:rsid w:val="008C5577"/>
    <w:rsid w:val="008C566D"/>
    <w:rsid w:val="008C5F27"/>
    <w:rsid w:val="008C6977"/>
    <w:rsid w:val="008C7A74"/>
    <w:rsid w:val="008C7F40"/>
    <w:rsid w:val="008C7FFE"/>
    <w:rsid w:val="008D0D59"/>
    <w:rsid w:val="008D2E02"/>
    <w:rsid w:val="008D2F46"/>
    <w:rsid w:val="008D3AA6"/>
    <w:rsid w:val="008D50B1"/>
    <w:rsid w:val="008D5906"/>
    <w:rsid w:val="008D5D82"/>
    <w:rsid w:val="008D5F3C"/>
    <w:rsid w:val="008D6917"/>
    <w:rsid w:val="008D7515"/>
    <w:rsid w:val="008D7F78"/>
    <w:rsid w:val="008E00C2"/>
    <w:rsid w:val="008E02EA"/>
    <w:rsid w:val="008E0AD8"/>
    <w:rsid w:val="008E0AEC"/>
    <w:rsid w:val="008E111C"/>
    <w:rsid w:val="008E17C9"/>
    <w:rsid w:val="008E2506"/>
    <w:rsid w:val="008E2C48"/>
    <w:rsid w:val="008E2F64"/>
    <w:rsid w:val="008E3D39"/>
    <w:rsid w:val="008E3DDC"/>
    <w:rsid w:val="008E3E1A"/>
    <w:rsid w:val="008E3EA6"/>
    <w:rsid w:val="008E4EEE"/>
    <w:rsid w:val="008E50A5"/>
    <w:rsid w:val="008E61C0"/>
    <w:rsid w:val="008E79B1"/>
    <w:rsid w:val="008E7F51"/>
    <w:rsid w:val="008F07C7"/>
    <w:rsid w:val="008F1EE0"/>
    <w:rsid w:val="008F2579"/>
    <w:rsid w:val="008F2718"/>
    <w:rsid w:val="008F331E"/>
    <w:rsid w:val="008F3E61"/>
    <w:rsid w:val="008F3E8E"/>
    <w:rsid w:val="008F42D2"/>
    <w:rsid w:val="008F552F"/>
    <w:rsid w:val="008F6413"/>
    <w:rsid w:val="008F72F6"/>
    <w:rsid w:val="00900957"/>
    <w:rsid w:val="00900B9D"/>
    <w:rsid w:val="00900CF3"/>
    <w:rsid w:val="00900D13"/>
    <w:rsid w:val="00901D35"/>
    <w:rsid w:val="009025CD"/>
    <w:rsid w:val="009026F9"/>
    <w:rsid w:val="00902A5A"/>
    <w:rsid w:val="00902E7D"/>
    <w:rsid w:val="00903D31"/>
    <w:rsid w:val="009044B1"/>
    <w:rsid w:val="009046F3"/>
    <w:rsid w:val="00904F35"/>
    <w:rsid w:val="009060EE"/>
    <w:rsid w:val="009067A1"/>
    <w:rsid w:val="009071AE"/>
    <w:rsid w:val="00907349"/>
    <w:rsid w:val="009078E4"/>
    <w:rsid w:val="00907B8B"/>
    <w:rsid w:val="00910622"/>
    <w:rsid w:val="009109FB"/>
    <w:rsid w:val="00910D76"/>
    <w:rsid w:val="00910E5A"/>
    <w:rsid w:val="009115EF"/>
    <w:rsid w:val="009116AC"/>
    <w:rsid w:val="00911C4A"/>
    <w:rsid w:val="0091249A"/>
    <w:rsid w:val="00912A8A"/>
    <w:rsid w:val="00915841"/>
    <w:rsid w:val="00916D5D"/>
    <w:rsid w:val="00916D9C"/>
    <w:rsid w:val="00917B6E"/>
    <w:rsid w:val="009202DE"/>
    <w:rsid w:val="00922D94"/>
    <w:rsid w:val="00922F46"/>
    <w:rsid w:val="0092385B"/>
    <w:rsid w:val="00923C52"/>
    <w:rsid w:val="00925BDD"/>
    <w:rsid w:val="0092651A"/>
    <w:rsid w:val="009270DF"/>
    <w:rsid w:val="0092717C"/>
    <w:rsid w:val="009276ED"/>
    <w:rsid w:val="009305A7"/>
    <w:rsid w:val="00931298"/>
    <w:rsid w:val="009321F5"/>
    <w:rsid w:val="00932504"/>
    <w:rsid w:val="00934C5F"/>
    <w:rsid w:val="009353F2"/>
    <w:rsid w:val="00935622"/>
    <w:rsid w:val="009357D9"/>
    <w:rsid w:val="00935F6C"/>
    <w:rsid w:val="00936357"/>
    <w:rsid w:val="00937F27"/>
    <w:rsid w:val="00940B35"/>
    <w:rsid w:val="00940D51"/>
    <w:rsid w:val="0094154D"/>
    <w:rsid w:val="009421CF"/>
    <w:rsid w:val="00942725"/>
    <w:rsid w:val="0094431B"/>
    <w:rsid w:val="009445F1"/>
    <w:rsid w:val="00944E0E"/>
    <w:rsid w:val="00944E6E"/>
    <w:rsid w:val="00944EA8"/>
    <w:rsid w:val="009464C5"/>
    <w:rsid w:val="00947995"/>
    <w:rsid w:val="00950E2A"/>
    <w:rsid w:val="009513FA"/>
    <w:rsid w:val="0095143C"/>
    <w:rsid w:val="00951DE4"/>
    <w:rsid w:val="00952A0F"/>
    <w:rsid w:val="00953892"/>
    <w:rsid w:val="00953A6B"/>
    <w:rsid w:val="00953DCC"/>
    <w:rsid w:val="00955362"/>
    <w:rsid w:val="00956D0C"/>
    <w:rsid w:val="00956F4C"/>
    <w:rsid w:val="00960285"/>
    <w:rsid w:val="00960F99"/>
    <w:rsid w:val="00961D04"/>
    <w:rsid w:val="009622F3"/>
    <w:rsid w:val="009623D5"/>
    <w:rsid w:val="0096307A"/>
    <w:rsid w:val="009638C6"/>
    <w:rsid w:val="0096435C"/>
    <w:rsid w:val="00964B7F"/>
    <w:rsid w:val="00965D49"/>
    <w:rsid w:val="00965F60"/>
    <w:rsid w:val="00966778"/>
    <w:rsid w:val="0096697B"/>
    <w:rsid w:val="00966AB1"/>
    <w:rsid w:val="00966AF1"/>
    <w:rsid w:val="00966D6A"/>
    <w:rsid w:val="00967897"/>
    <w:rsid w:val="009679E9"/>
    <w:rsid w:val="00970E74"/>
    <w:rsid w:val="0097133E"/>
    <w:rsid w:val="00971452"/>
    <w:rsid w:val="00972BF1"/>
    <w:rsid w:val="009737A1"/>
    <w:rsid w:val="009739DF"/>
    <w:rsid w:val="009758FA"/>
    <w:rsid w:val="009772C7"/>
    <w:rsid w:val="00977407"/>
    <w:rsid w:val="0097799E"/>
    <w:rsid w:val="00984052"/>
    <w:rsid w:val="00984308"/>
    <w:rsid w:val="009844C3"/>
    <w:rsid w:val="0098474B"/>
    <w:rsid w:val="009856B4"/>
    <w:rsid w:val="00985CF3"/>
    <w:rsid w:val="00986C19"/>
    <w:rsid w:val="0098791E"/>
    <w:rsid w:val="009905E2"/>
    <w:rsid w:val="009911AA"/>
    <w:rsid w:val="00993853"/>
    <w:rsid w:val="00995532"/>
    <w:rsid w:val="00995A3A"/>
    <w:rsid w:val="00995F32"/>
    <w:rsid w:val="00997560"/>
    <w:rsid w:val="009A045E"/>
    <w:rsid w:val="009A057F"/>
    <w:rsid w:val="009A084E"/>
    <w:rsid w:val="009A0FCC"/>
    <w:rsid w:val="009A1133"/>
    <w:rsid w:val="009A1675"/>
    <w:rsid w:val="009A1D42"/>
    <w:rsid w:val="009A2589"/>
    <w:rsid w:val="009A26FB"/>
    <w:rsid w:val="009A2DE6"/>
    <w:rsid w:val="009A3256"/>
    <w:rsid w:val="009A5307"/>
    <w:rsid w:val="009A5CED"/>
    <w:rsid w:val="009A6415"/>
    <w:rsid w:val="009B0087"/>
    <w:rsid w:val="009B12CD"/>
    <w:rsid w:val="009B3160"/>
    <w:rsid w:val="009B3A6A"/>
    <w:rsid w:val="009B4714"/>
    <w:rsid w:val="009B6D6A"/>
    <w:rsid w:val="009B7000"/>
    <w:rsid w:val="009B729C"/>
    <w:rsid w:val="009B7534"/>
    <w:rsid w:val="009B767A"/>
    <w:rsid w:val="009B7C50"/>
    <w:rsid w:val="009B7FCD"/>
    <w:rsid w:val="009C0101"/>
    <w:rsid w:val="009C0466"/>
    <w:rsid w:val="009C08A0"/>
    <w:rsid w:val="009C0924"/>
    <w:rsid w:val="009C2A69"/>
    <w:rsid w:val="009C36F0"/>
    <w:rsid w:val="009C382F"/>
    <w:rsid w:val="009C3C5C"/>
    <w:rsid w:val="009C3F73"/>
    <w:rsid w:val="009C4DA4"/>
    <w:rsid w:val="009C53D3"/>
    <w:rsid w:val="009C5FE3"/>
    <w:rsid w:val="009C76D1"/>
    <w:rsid w:val="009C7D14"/>
    <w:rsid w:val="009D0400"/>
    <w:rsid w:val="009D159A"/>
    <w:rsid w:val="009D1E80"/>
    <w:rsid w:val="009D2ED6"/>
    <w:rsid w:val="009D30B8"/>
    <w:rsid w:val="009D39BC"/>
    <w:rsid w:val="009D3A25"/>
    <w:rsid w:val="009D3BC2"/>
    <w:rsid w:val="009D4715"/>
    <w:rsid w:val="009D47E1"/>
    <w:rsid w:val="009D49E5"/>
    <w:rsid w:val="009D4BBB"/>
    <w:rsid w:val="009D5773"/>
    <w:rsid w:val="009D782C"/>
    <w:rsid w:val="009E1153"/>
    <w:rsid w:val="009E1B9B"/>
    <w:rsid w:val="009E2BD6"/>
    <w:rsid w:val="009E337A"/>
    <w:rsid w:val="009E384B"/>
    <w:rsid w:val="009E38CF"/>
    <w:rsid w:val="009E3D74"/>
    <w:rsid w:val="009E3D8A"/>
    <w:rsid w:val="009E5704"/>
    <w:rsid w:val="009E61B0"/>
    <w:rsid w:val="009E64DC"/>
    <w:rsid w:val="009E7BC1"/>
    <w:rsid w:val="009E7FD2"/>
    <w:rsid w:val="009F0F99"/>
    <w:rsid w:val="009F1613"/>
    <w:rsid w:val="009F2DEB"/>
    <w:rsid w:val="009F393A"/>
    <w:rsid w:val="009F5210"/>
    <w:rsid w:val="009F56EA"/>
    <w:rsid w:val="00A003C7"/>
    <w:rsid w:val="00A005EE"/>
    <w:rsid w:val="00A01229"/>
    <w:rsid w:val="00A0125B"/>
    <w:rsid w:val="00A04964"/>
    <w:rsid w:val="00A04B04"/>
    <w:rsid w:val="00A04C72"/>
    <w:rsid w:val="00A0519D"/>
    <w:rsid w:val="00A0580B"/>
    <w:rsid w:val="00A06ADB"/>
    <w:rsid w:val="00A074F7"/>
    <w:rsid w:val="00A10045"/>
    <w:rsid w:val="00A113B6"/>
    <w:rsid w:val="00A12D24"/>
    <w:rsid w:val="00A1308E"/>
    <w:rsid w:val="00A140AC"/>
    <w:rsid w:val="00A15751"/>
    <w:rsid w:val="00A15926"/>
    <w:rsid w:val="00A17B33"/>
    <w:rsid w:val="00A21BD4"/>
    <w:rsid w:val="00A21CC2"/>
    <w:rsid w:val="00A21D70"/>
    <w:rsid w:val="00A21D7C"/>
    <w:rsid w:val="00A2294F"/>
    <w:rsid w:val="00A22BBC"/>
    <w:rsid w:val="00A2330D"/>
    <w:rsid w:val="00A23A68"/>
    <w:rsid w:val="00A23DE9"/>
    <w:rsid w:val="00A2416B"/>
    <w:rsid w:val="00A2508B"/>
    <w:rsid w:val="00A259D1"/>
    <w:rsid w:val="00A2658D"/>
    <w:rsid w:val="00A2694D"/>
    <w:rsid w:val="00A27C59"/>
    <w:rsid w:val="00A30521"/>
    <w:rsid w:val="00A30B40"/>
    <w:rsid w:val="00A31811"/>
    <w:rsid w:val="00A31B9A"/>
    <w:rsid w:val="00A320FA"/>
    <w:rsid w:val="00A3308B"/>
    <w:rsid w:val="00A33297"/>
    <w:rsid w:val="00A3379E"/>
    <w:rsid w:val="00A337DE"/>
    <w:rsid w:val="00A34523"/>
    <w:rsid w:val="00A345CA"/>
    <w:rsid w:val="00A34E03"/>
    <w:rsid w:val="00A35693"/>
    <w:rsid w:val="00A35889"/>
    <w:rsid w:val="00A35A5C"/>
    <w:rsid w:val="00A35BE7"/>
    <w:rsid w:val="00A361E1"/>
    <w:rsid w:val="00A366D2"/>
    <w:rsid w:val="00A37A40"/>
    <w:rsid w:val="00A37C03"/>
    <w:rsid w:val="00A406FC"/>
    <w:rsid w:val="00A41031"/>
    <w:rsid w:val="00A42BD3"/>
    <w:rsid w:val="00A43BF7"/>
    <w:rsid w:val="00A44649"/>
    <w:rsid w:val="00A44F7A"/>
    <w:rsid w:val="00A454FF"/>
    <w:rsid w:val="00A46AB2"/>
    <w:rsid w:val="00A46B1E"/>
    <w:rsid w:val="00A47DE2"/>
    <w:rsid w:val="00A50741"/>
    <w:rsid w:val="00A5152F"/>
    <w:rsid w:val="00A51724"/>
    <w:rsid w:val="00A5192A"/>
    <w:rsid w:val="00A52802"/>
    <w:rsid w:val="00A52A61"/>
    <w:rsid w:val="00A5302E"/>
    <w:rsid w:val="00A53B14"/>
    <w:rsid w:val="00A5461D"/>
    <w:rsid w:val="00A55E77"/>
    <w:rsid w:val="00A560C9"/>
    <w:rsid w:val="00A5784E"/>
    <w:rsid w:val="00A60194"/>
    <w:rsid w:val="00A60F97"/>
    <w:rsid w:val="00A610DA"/>
    <w:rsid w:val="00A62406"/>
    <w:rsid w:val="00A62CA6"/>
    <w:rsid w:val="00A6463F"/>
    <w:rsid w:val="00A66D7E"/>
    <w:rsid w:val="00A672CE"/>
    <w:rsid w:val="00A67D5C"/>
    <w:rsid w:val="00A712CB"/>
    <w:rsid w:val="00A7169B"/>
    <w:rsid w:val="00A71CDF"/>
    <w:rsid w:val="00A73314"/>
    <w:rsid w:val="00A733F2"/>
    <w:rsid w:val="00A7364D"/>
    <w:rsid w:val="00A7370C"/>
    <w:rsid w:val="00A73C6C"/>
    <w:rsid w:val="00A74116"/>
    <w:rsid w:val="00A74262"/>
    <w:rsid w:val="00A7507A"/>
    <w:rsid w:val="00A7568D"/>
    <w:rsid w:val="00A758BC"/>
    <w:rsid w:val="00A7688F"/>
    <w:rsid w:val="00A77238"/>
    <w:rsid w:val="00A77526"/>
    <w:rsid w:val="00A828E2"/>
    <w:rsid w:val="00A82D33"/>
    <w:rsid w:val="00A83242"/>
    <w:rsid w:val="00A83BF0"/>
    <w:rsid w:val="00A85200"/>
    <w:rsid w:val="00A855E4"/>
    <w:rsid w:val="00A85A3E"/>
    <w:rsid w:val="00A8605A"/>
    <w:rsid w:val="00A86235"/>
    <w:rsid w:val="00A86838"/>
    <w:rsid w:val="00A907D1"/>
    <w:rsid w:val="00A908C4"/>
    <w:rsid w:val="00A92900"/>
    <w:rsid w:val="00A92CD0"/>
    <w:rsid w:val="00A938BF"/>
    <w:rsid w:val="00A954F8"/>
    <w:rsid w:val="00A9565B"/>
    <w:rsid w:val="00A9589E"/>
    <w:rsid w:val="00A96C3E"/>
    <w:rsid w:val="00AA1235"/>
    <w:rsid w:val="00AA18BA"/>
    <w:rsid w:val="00AA1F64"/>
    <w:rsid w:val="00AA265A"/>
    <w:rsid w:val="00AA303A"/>
    <w:rsid w:val="00AA30FE"/>
    <w:rsid w:val="00AA47BB"/>
    <w:rsid w:val="00AA4CCF"/>
    <w:rsid w:val="00AA5268"/>
    <w:rsid w:val="00AA5B39"/>
    <w:rsid w:val="00AA7581"/>
    <w:rsid w:val="00AB0CA0"/>
    <w:rsid w:val="00AB1AA0"/>
    <w:rsid w:val="00AB1EC2"/>
    <w:rsid w:val="00AB20E2"/>
    <w:rsid w:val="00AB44D1"/>
    <w:rsid w:val="00AB463D"/>
    <w:rsid w:val="00AB6F59"/>
    <w:rsid w:val="00AC0EDC"/>
    <w:rsid w:val="00AC232E"/>
    <w:rsid w:val="00AC2511"/>
    <w:rsid w:val="00AC42D9"/>
    <w:rsid w:val="00AC4E57"/>
    <w:rsid w:val="00AC53A6"/>
    <w:rsid w:val="00AC56A2"/>
    <w:rsid w:val="00AC74F3"/>
    <w:rsid w:val="00AD024F"/>
    <w:rsid w:val="00AD03C2"/>
    <w:rsid w:val="00AD127D"/>
    <w:rsid w:val="00AD2B1F"/>
    <w:rsid w:val="00AD2BAA"/>
    <w:rsid w:val="00AD2E8C"/>
    <w:rsid w:val="00AD3529"/>
    <w:rsid w:val="00AD472A"/>
    <w:rsid w:val="00AD5225"/>
    <w:rsid w:val="00AD64C6"/>
    <w:rsid w:val="00AD7CE2"/>
    <w:rsid w:val="00AD7F1A"/>
    <w:rsid w:val="00AE1802"/>
    <w:rsid w:val="00AE227F"/>
    <w:rsid w:val="00AE3A81"/>
    <w:rsid w:val="00AE3D22"/>
    <w:rsid w:val="00AE43E3"/>
    <w:rsid w:val="00AE4553"/>
    <w:rsid w:val="00AE57BE"/>
    <w:rsid w:val="00AE6342"/>
    <w:rsid w:val="00AF0DE5"/>
    <w:rsid w:val="00AF0EFB"/>
    <w:rsid w:val="00AF12D7"/>
    <w:rsid w:val="00AF21EF"/>
    <w:rsid w:val="00AF4267"/>
    <w:rsid w:val="00AF5D21"/>
    <w:rsid w:val="00AF6938"/>
    <w:rsid w:val="00B0015E"/>
    <w:rsid w:val="00B00262"/>
    <w:rsid w:val="00B0034A"/>
    <w:rsid w:val="00B00BB2"/>
    <w:rsid w:val="00B01332"/>
    <w:rsid w:val="00B02045"/>
    <w:rsid w:val="00B0250F"/>
    <w:rsid w:val="00B03291"/>
    <w:rsid w:val="00B032C5"/>
    <w:rsid w:val="00B03926"/>
    <w:rsid w:val="00B059DB"/>
    <w:rsid w:val="00B05ED9"/>
    <w:rsid w:val="00B06227"/>
    <w:rsid w:val="00B072CE"/>
    <w:rsid w:val="00B07468"/>
    <w:rsid w:val="00B10CBC"/>
    <w:rsid w:val="00B10DDD"/>
    <w:rsid w:val="00B123D1"/>
    <w:rsid w:val="00B12DC8"/>
    <w:rsid w:val="00B133AE"/>
    <w:rsid w:val="00B1354A"/>
    <w:rsid w:val="00B13B74"/>
    <w:rsid w:val="00B1623A"/>
    <w:rsid w:val="00B22C27"/>
    <w:rsid w:val="00B234C5"/>
    <w:rsid w:val="00B23514"/>
    <w:rsid w:val="00B258B4"/>
    <w:rsid w:val="00B25A39"/>
    <w:rsid w:val="00B27FC5"/>
    <w:rsid w:val="00B301C5"/>
    <w:rsid w:val="00B30540"/>
    <w:rsid w:val="00B3279C"/>
    <w:rsid w:val="00B32CBC"/>
    <w:rsid w:val="00B32E28"/>
    <w:rsid w:val="00B33408"/>
    <w:rsid w:val="00B34A0C"/>
    <w:rsid w:val="00B34B06"/>
    <w:rsid w:val="00B36437"/>
    <w:rsid w:val="00B36B0E"/>
    <w:rsid w:val="00B36EB6"/>
    <w:rsid w:val="00B400C8"/>
    <w:rsid w:val="00B42AD1"/>
    <w:rsid w:val="00B43EDD"/>
    <w:rsid w:val="00B4416B"/>
    <w:rsid w:val="00B442DF"/>
    <w:rsid w:val="00B45223"/>
    <w:rsid w:val="00B45580"/>
    <w:rsid w:val="00B46060"/>
    <w:rsid w:val="00B47A2F"/>
    <w:rsid w:val="00B47B39"/>
    <w:rsid w:val="00B47F32"/>
    <w:rsid w:val="00B50585"/>
    <w:rsid w:val="00B50786"/>
    <w:rsid w:val="00B50A56"/>
    <w:rsid w:val="00B50FC6"/>
    <w:rsid w:val="00B5253B"/>
    <w:rsid w:val="00B52557"/>
    <w:rsid w:val="00B52678"/>
    <w:rsid w:val="00B52683"/>
    <w:rsid w:val="00B53FB5"/>
    <w:rsid w:val="00B54857"/>
    <w:rsid w:val="00B57FD4"/>
    <w:rsid w:val="00B60E0A"/>
    <w:rsid w:val="00B60F0A"/>
    <w:rsid w:val="00B61BF3"/>
    <w:rsid w:val="00B630C4"/>
    <w:rsid w:val="00B6313E"/>
    <w:rsid w:val="00B6405B"/>
    <w:rsid w:val="00B64BAE"/>
    <w:rsid w:val="00B64D9E"/>
    <w:rsid w:val="00B64DCC"/>
    <w:rsid w:val="00B664B3"/>
    <w:rsid w:val="00B66B90"/>
    <w:rsid w:val="00B67395"/>
    <w:rsid w:val="00B70400"/>
    <w:rsid w:val="00B7107E"/>
    <w:rsid w:val="00B7202E"/>
    <w:rsid w:val="00B72142"/>
    <w:rsid w:val="00B7306D"/>
    <w:rsid w:val="00B73B78"/>
    <w:rsid w:val="00B73C78"/>
    <w:rsid w:val="00B744A5"/>
    <w:rsid w:val="00B74DCC"/>
    <w:rsid w:val="00B7523A"/>
    <w:rsid w:val="00B76060"/>
    <w:rsid w:val="00B76668"/>
    <w:rsid w:val="00B76E45"/>
    <w:rsid w:val="00B779D9"/>
    <w:rsid w:val="00B800AF"/>
    <w:rsid w:val="00B80112"/>
    <w:rsid w:val="00B80BF5"/>
    <w:rsid w:val="00B81159"/>
    <w:rsid w:val="00B8122C"/>
    <w:rsid w:val="00B812E2"/>
    <w:rsid w:val="00B83617"/>
    <w:rsid w:val="00B83626"/>
    <w:rsid w:val="00B8438F"/>
    <w:rsid w:val="00B84B61"/>
    <w:rsid w:val="00B84CAE"/>
    <w:rsid w:val="00B852B2"/>
    <w:rsid w:val="00B860B1"/>
    <w:rsid w:val="00B86A52"/>
    <w:rsid w:val="00B86FC6"/>
    <w:rsid w:val="00B8703C"/>
    <w:rsid w:val="00B87122"/>
    <w:rsid w:val="00B872FF"/>
    <w:rsid w:val="00B87574"/>
    <w:rsid w:val="00B87E12"/>
    <w:rsid w:val="00B91E36"/>
    <w:rsid w:val="00B922A5"/>
    <w:rsid w:val="00B931A5"/>
    <w:rsid w:val="00B93346"/>
    <w:rsid w:val="00B93358"/>
    <w:rsid w:val="00B938E5"/>
    <w:rsid w:val="00B951B0"/>
    <w:rsid w:val="00B958AC"/>
    <w:rsid w:val="00B96226"/>
    <w:rsid w:val="00B97FBF"/>
    <w:rsid w:val="00BA023B"/>
    <w:rsid w:val="00BA027B"/>
    <w:rsid w:val="00BA14DA"/>
    <w:rsid w:val="00BA1952"/>
    <w:rsid w:val="00BA2E57"/>
    <w:rsid w:val="00BA2F3D"/>
    <w:rsid w:val="00BA4B9A"/>
    <w:rsid w:val="00BA4DF3"/>
    <w:rsid w:val="00BA5007"/>
    <w:rsid w:val="00BA5713"/>
    <w:rsid w:val="00BA57A6"/>
    <w:rsid w:val="00BA6577"/>
    <w:rsid w:val="00BA70FA"/>
    <w:rsid w:val="00BA735F"/>
    <w:rsid w:val="00BB0AFE"/>
    <w:rsid w:val="00BB1616"/>
    <w:rsid w:val="00BB1678"/>
    <w:rsid w:val="00BB265B"/>
    <w:rsid w:val="00BB313C"/>
    <w:rsid w:val="00BB3631"/>
    <w:rsid w:val="00BB382A"/>
    <w:rsid w:val="00BB3B06"/>
    <w:rsid w:val="00BB551A"/>
    <w:rsid w:val="00BB65AF"/>
    <w:rsid w:val="00BB72FB"/>
    <w:rsid w:val="00BB7520"/>
    <w:rsid w:val="00BB7BC4"/>
    <w:rsid w:val="00BB7EBE"/>
    <w:rsid w:val="00BC0381"/>
    <w:rsid w:val="00BC0470"/>
    <w:rsid w:val="00BC05DF"/>
    <w:rsid w:val="00BC0626"/>
    <w:rsid w:val="00BC068C"/>
    <w:rsid w:val="00BC0C3B"/>
    <w:rsid w:val="00BC1BD3"/>
    <w:rsid w:val="00BC237D"/>
    <w:rsid w:val="00BC256B"/>
    <w:rsid w:val="00BC25F9"/>
    <w:rsid w:val="00BC2F30"/>
    <w:rsid w:val="00BC4A01"/>
    <w:rsid w:val="00BC4CE8"/>
    <w:rsid w:val="00BC517D"/>
    <w:rsid w:val="00BC59D5"/>
    <w:rsid w:val="00BC5CBF"/>
    <w:rsid w:val="00BC5DD8"/>
    <w:rsid w:val="00BC604F"/>
    <w:rsid w:val="00BC60AB"/>
    <w:rsid w:val="00BC680A"/>
    <w:rsid w:val="00BC6839"/>
    <w:rsid w:val="00BC693A"/>
    <w:rsid w:val="00BC6C21"/>
    <w:rsid w:val="00BC79FE"/>
    <w:rsid w:val="00BD27C1"/>
    <w:rsid w:val="00BD29F4"/>
    <w:rsid w:val="00BD368D"/>
    <w:rsid w:val="00BD3767"/>
    <w:rsid w:val="00BD3C6F"/>
    <w:rsid w:val="00BD3D10"/>
    <w:rsid w:val="00BD3F4F"/>
    <w:rsid w:val="00BD3FF7"/>
    <w:rsid w:val="00BD4EE8"/>
    <w:rsid w:val="00BD565E"/>
    <w:rsid w:val="00BD5BE7"/>
    <w:rsid w:val="00BD5BFE"/>
    <w:rsid w:val="00BD7750"/>
    <w:rsid w:val="00BD7D82"/>
    <w:rsid w:val="00BE12D2"/>
    <w:rsid w:val="00BE13BC"/>
    <w:rsid w:val="00BE209F"/>
    <w:rsid w:val="00BE21C7"/>
    <w:rsid w:val="00BE2390"/>
    <w:rsid w:val="00BE2886"/>
    <w:rsid w:val="00BE2C9F"/>
    <w:rsid w:val="00BE40F3"/>
    <w:rsid w:val="00BE448F"/>
    <w:rsid w:val="00BE47DA"/>
    <w:rsid w:val="00BE51E2"/>
    <w:rsid w:val="00BE53BD"/>
    <w:rsid w:val="00BE66F8"/>
    <w:rsid w:val="00BE6C51"/>
    <w:rsid w:val="00BE6CD4"/>
    <w:rsid w:val="00BE7356"/>
    <w:rsid w:val="00BE7626"/>
    <w:rsid w:val="00BE772D"/>
    <w:rsid w:val="00BE776E"/>
    <w:rsid w:val="00BE7C89"/>
    <w:rsid w:val="00BF02CB"/>
    <w:rsid w:val="00BF0915"/>
    <w:rsid w:val="00BF1330"/>
    <w:rsid w:val="00BF2E4F"/>
    <w:rsid w:val="00BF3427"/>
    <w:rsid w:val="00BF4CB0"/>
    <w:rsid w:val="00BF534E"/>
    <w:rsid w:val="00BF73ED"/>
    <w:rsid w:val="00C002A2"/>
    <w:rsid w:val="00C0054E"/>
    <w:rsid w:val="00C01AFB"/>
    <w:rsid w:val="00C0290D"/>
    <w:rsid w:val="00C02E81"/>
    <w:rsid w:val="00C039F5"/>
    <w:rsid w:val="00C04FA4"/>
    <w:rsid w:val="00C0518E"/>
    <w:rsid w:val="00C054B0"/>
    <w:rsid w:val="00C067F6"/>
    <w:rsid w:val="00C06D60"/>
    <w:rsid w:val="00C06E58"/>
    <w:rsid w:val="00C0755E"/>
    <w:rsid w:val="00C10103"/>
    <w:rsid w:val="00C1069B"/>
    <w:rsid w:val="00C11218"/>
    <w:rsid w:val="00C11814"/>
    <w:rsid w:val="00C11D6C"/>
    <w:rsid w:val="00C13C7C"/>
    <w:rsid w:val="00C14867"/>
    <w:rsid w:val="00C14F16"/>
    <w:rsid w:val="00C15415"/>
    <w:rsid w:val="00C15485"/>
    <w:rsid w:val="00C1593F"/>
    <w:rsid w:val="00C1657F"/>
    <w:rsid w:val="00C201A6"/>
    <w:rsid w:val="00C2041F"/>
    <w:rsid w:val="00C206FF"/>
    <w:rsid w:val="00C2129A"/>
    <w:rsid w:val="00C217D8"/>
    <w:rsid w:val="00C21904"/>
    <w:rsid w:val="00C22490"/>
    <w:rsid w:val="00C235E3"/>
    <w:rsid w:val="00C237F1"/>
    <w:rsid w:val="00C243F0"/>
    <w:rsid w:val="00C249A4"/>
    <w:rsid w:val="00C279D7"/>
    <w:rsid w:val="00C27B66"/>
    <w:rsid w:val="00C32C57"/>
    <w:rsid w:val="00C32CF1"/>
    <w:rsid w:val="00C33B29"/>
    <w:rsid w:val="00C34437"/>
    <w:rsid w:val="00C3514F"/>
    <w:rsid w:val="00C366D9"/>
    <w:rsid w:val="00C37064"/>
    <w:rsid w:val="00C40DD8"/>
    <w:rsid w:val="00C41AE8"/>
    <w:rsid w:val="00C422BB"/>
    <w:rsid w:val="00C42919"/>
    <w:rsid w:val="00C44574"/>
    <w:rsid w:val="00C45856"/>
    <w:rsid w:val="00C45E12"/>
    <w:rsid w:val="00C460D0"/>
    <w:rsid w:val="00C466A7"/>
    <w:rsid w:val="00C47244"/>
    <w:rsid w:val="00C47F9B"/>
    <w:rsid w:val="00C50015"/>
    <w:rsid w:val="00C5038B"/>
    <w:rsid w:val="00C5249F"/>
    <w:rsid w:val="00C537B6"/>
    <w:rsid w:val="00C54157"/>
    <w:rsid w:val="00C54442"/>
    <w:rsid w:val="00C56244"/>
    <w:rsid w:val="00C56A7C"/>
    <w:rsid w:val="00C56F08"/>
    <w:rsid w:val="00C5712F"/>
    <w:rsid w:val="00C57294"/>
    <w:rsid w:val="00C57824"/>
    <w:rsid w:val="00C57ECA"/>
    <w:rsid w:val="00C60745"/>
    <w:rsid w:val="00C609FE"/>
    <w:rsid w:val="00C614E2"/>
    <w:rsid w:val="00C6219A"/>
    <w:rsid w:val="00C62486"/>
    <w:rsid w:val="00C62A12"/>
    <w:rsid w:val="00C63576"/>
    <w:rsid w:val="00C63D25"/>
    <w:rsid w:val="00C64C82"/>
    <w:rsid w:val="00C660B3"/>
    <w:rsid w:val="00C662B7"/>
    <w:rsid w:val="00C71125"/>
    <w:rsid w:val="00C729FB"/>
    <w:rsid w:val="00C737EF"/>
    <w:rsid w:val="00C74579"/>
    <w:rsid w:val="00C74B84"/>
    <w:rsid w:val="00C755FC"/>
    <w:rsid w:val="00C75978"/>
    <w:rsid w:val="00C7608A"/>
    <w:rsid w:val="00C775F1"/>
    <w:rsid w:val="00C81779"/>
    <w:rsid w:val="00C819E5"/>
    <w:rsid w:val="00C81DCD"/>
    <w:rsid w:val="00C82407"/>
    <w:rsid w:val="00C8241E"/>
    <w:rsid w:val="00C838D7"/>
    <w:rsid w:val="00C84035"/>
    <w:rsid w:val="00C84955"/>
    <w:rsid w:val="00C851BE"/>
    <w:rsid w:val="00C86052"/>
    <w:rsid w:val="00C86553"/>
    <w:rsid w:val="00C869F5"/>
    <w:rsid w:val="00C874F9"/>
    <w:rsid w:val="00C87CD8"/>
    <w:rsid w:val="00C901E9"/>
    <w:rsid w:val="00C9093B"/>
    <w:rsid w:val="00C90BF2"/>
    <w:rsid w:val="00C91077"/>
    <w:rsid w:val="00C91661"/>
    <w:rsid w:val="00C91A29"/>
    <w:rsid w:val="00C941FF"/>
    <w:rsid w:val="00C94525"/>
    <w:rsid w:val="00C95489"/>
    <w:rsid w:val="00C9548D"/>
    <w:rsid w:val="00C955E0"/>
    <w:rsid w:val="00C96874"/>
    <w:rsid w:val="00C96B2D"/>
    <w:rsid w:val="00C971E6"/>
    <w:rsid w:val="00CA04B2"/>
    <w:rsid w:val="00CA0755"/>
    <w:rsid w:val="00CA1368"/>
    <w:rsid w:val="00CA192E"/>
    <w:rsid w:val="00CA2717"/>
    <w:rsid w:val="00CA2B89"/>
    <w:rsid w:val="00CA2C6B"/>
    <w:rsid w:val="00CA3135"/>
    <w:rsid w:val="00CA319A"/>
    <w:rsid w:val="00CA3B78"/>
    <w:rsid w:val="00CA50CD"/>
    <w:rsid w:val="00CA54A9"/>
    <w:rsid w:val="00CA7EAF"/>
    <w:rsid w:val="00CB05B2"/>
    <w:rsid w:val="00CB0D6E"/>
    <w:rsid w:val="00CB0E47"/>
    <w:rsid w:val="00CB11A5"/>
    <w:rsid w:val="00CB1E51"/>
    <w:rsid w:val="00CB21AB"/>
    <w:rsid w:val="00CB3D00"/>
    <w:rsid w:val="00CB4314"/>
    <w:rsid w:val="00CB55CB"/>
    <w:rsid w:val="00CB63E8"/>
    <w:rsid w:val="00CB792A"/>
    <w:rsid w:val="00CB792D"/>
    <w:rsid w:val="00CB7C01"/>
    <w:rsid w:val="00CC03ED"/>
    <w:rsid w:val="00CC2BBC"/>
    <w:rsid w:val="00CC4405"/>
    <w:rsid w:val="00CC607E"/>
    <w:rsid w:val="00CC66CD"/>
    <w:rsid w:val="00CC7832"/>
    <w:rsid w:val="00CD154E"/>
    <w:rsid w:val="00CD1CB6"/>
    <w:rsid w:val="00CD3138"/>
    <w:rsid w:val="00CD4364"/>
    <w:rsid w:val="00CD4E91"/>
    <w:rsid w:val="00CD5677"/>
    <w:rsid w:val="00CD5A14"/>
    <w:rsid w:val="00CD61D4"/>
    <w:rsid w:val="00CD65A0"/>
    <w:rsid w:val="00CD69EB"/>
    <w:rsid w:val="00CD70A8"/>
    <w:rsid w:val="00CD78EE"/>
    <w:rsid w:val="00CE0329"/>
    <w:rsid w:val="00CE074E"/>
    <w:rsid w:val="00CE0BA6"/>
    <w:rsid w:val="00CE178B"/>
    <w:rsid w:val="00CE293F"/>
    <w:rsid w:val="00CF01D1"/>
    <w:rsid w:val="00CF04AD"/>
    <w:rsid w:val="00CF05B2"/>
    <w:rsid w:val="00CF1CA9"/>
    <w:rsid w:val="00CF2736"/>
    <w:rsid w:val="00CF32D5"/>
    <w:rsid w:val="00CF33A1"/>
    <w:rsid w:val="00CF42C1"/>
    <w:rsid w:val="00CF42F4"/>
    <w:rsid w:val="00CF4C28"/>
    <w:rsid w:val="00CF524F"/>
    <w:rsid w:val="00CF5EBA"/>
    <w:rsid w:val="00CF76CF"/>
    <w:rsid w:val="00CF785A"/>
    <w:rsid w:val="00D00A61"/>
    <w:rsid w:val="00D01298"/>
    <w:rsid w:val="00D021B1"/>
    <w:rsid w:val="00D027E2"/>
    <w:rsid w:val="00D02AAE"/>
    <w:rsid w:val="00D0302A"/>
    <w:rsid w:val="00D0360A"/>
    <w:rsid w:val="00D04362"/>
    <w:rsid w:val="00D045C9"/>
    <w:rsid w:val="00D04B3C"/>
    <w:rsid w:val="00D05955"/>
    <w:rsid w:val="00D05C57"/>
    <w:rsid w:val="00D05D45"/>
    <w:rsid w:val="00D07682"/>
    <w:rsid w:val="00D07802"/>
    <w:rsid w:val="00D1018C"/>
    <w:rsid w:val="00D1053D"/>
    <w:rsid w:val="00D11076"/>
    <w:rsid w:val="00D120B0"/>
    <w:rsid w:val="00D14DF2"/>
    <w:rsid w:val="00D15C75"/>
    <w:rsid w:val="00D15D64"/>
    <w:rsid w:val="00D1659B"/>
    <w:rsid w:val="00D16FA5"/>
    <w:rsid w:val="00D17305"/>
    <w:rsid w:val="00D176E5"/>
    <w:rsid w:val="00D21673"/>
    <w:rsid w:val="00D21B41"/>
    <w:rsid w:val="00D2204D"/>
    <w:rsid w:val="00D2243B"/>
    <w:rsid w:val="00D2356A"/>
    <w:rsid w:val="00D2430E"/>
    <w:rsid w:val="00D24FFB"/>
    <w:rsid w:val="00D26770"/>
    <w:rsid w:val="00D26C7A"/>
    <w:rsid w:val="00D27AE0"/>
    <w:rsid w:val="00D27D61"/>
    <w:rsid w:val="00D27E9B"/>
    <w:rsid w:val="00D3042F"/>
    <w:rsid w:val="00D30732"/>
    <w:rsid w:val="00D30B35"/>
    <w:rsid w:val="00D30B41"/>
    <w:rsid w:val="00D30BBA"/>
    <w:rsid w:val="00D3104D"/>
    <w:rsid w:val="00D32584"/>
    <w:rsid w:val="00D342BD"/>
    <w:rsid w:val="00D36809"/>
    <w:rsid w:val="00D370A5"/>
    <w:rsid w:val="00D373B7"/>
    <w:rsid w:val="00D40DE5"/>
    <w:rsid w:val="00D41035"/>
    <w:rsid w:val="00D41B63"/>
    <w:rsid w:val="00D43046"/>
    <w:rsid w:val="00D43161"/>
    <w:rsid w:val="00D43382"/>
    <w:rsid w:val="00D4378D"/>
    <w:rsid w:val="00D4383F"/>
    <w:rsid w:val="00D44774"/>
    <w:rsid w:val="00D44BB3"/>
    <w:rsid w:val="00D44FF2"/>
    <w:rsid w:val="00D45CB4"/>
    <w:rsid w:val="00D4610A"/>
    <w:rsid w:val="00D46B73"/>
    <w:rsid w:val="00D477A1"/>
    <w:rsid w:val="00D50DD5"/>
    <w:rsid w:val="00D545FC"/>
    <w:rsid w:val="00D55091"/>
    <w:rsid w:val="00D55310"/>
    <w:rsid w:val="00D55B6D"/>
    <w:rsid w:val="00D564FB"/>
    <w:rsid w:val="00D5683F"/>
    <w:rsid w:val="00D570DF"/>
    <w:rsid w:val="00D57ACC"/>
    <w:rsid w:val="00D6001B"/>
    <w:rsid w:val="00D61399"/>
    <w:rsid w:val="00D62B75"/>
    <w:rsid w:val="00D62B8B"/>
    <w:rsid w:val="00D631C2"/>
    <w:rsid w:val="00D64335"/>
    <w:rsid w:val="00D657BB"/>
    <w:rsid w:val="00D65973"/>
    <w:rsid w:val="00D66C4D"/>
    <w:rsid w:val="00D6762B"/>
    <w:rsid w:val="00D70919"/>
    <w:rsid w:val="00D718F0"/>
    <w:rsid w:val="00D71A41"/>
    <w:rsid w:val="00D73ABE"/>
    <w:rsid w:val="00D742CD"/>
    <w:rsid w:val="00D74363"/>
    <w:rsid w:val="00D74760"/>
    <w:rsid w:val="00D758B8"/>
    <w:rsid w:val="00D75D10"/>
    <w:rsid w:val="00D764DB"/>
    <w:rsid w:val="00D76A56"/>
    <w:rsid w:val="00D77C4F"/>
    <w:rsid w:val="00D77E0A"/>
    <w:rsid w:val="00D828E5"/>
    <w:rsid w:val="00D82F48"/>
    <w:rsid w:val="00D83E1A"/>
    <w:rsid w:val="00D84117"/>
    <w:rsid w:val="00D8432A"/>
    <w:rsid w:val="00D84992"/>
    <w:rsid w:val="00D849C8"/>
    <w:rsid w:val="00D84E06"/>
    <w:rsid w:val="00D84F7B"/>
    <w:rsid w:val="00D86738"/>
    <w:rsid w:val="00D86874"/>
    <w:rsid w:val="00D8739B"/>
    <w:rsid w:val="00D87541"/>
    <w:rsid w:val="00D911EF"/>
    <w:rsid w:val="00D912CF"/>
    <w:rsid w:val="00D91BDD"/>
    <w:rsid w:val="00D91C0D"/>
    <w:rsid w:val="00D92143"/>
    <w:rsid w:val="00D95A16"/>
    <w:rsid w:val="00D96115"/>
    <w:rsid w:val="00D96A93"/>
    <w:rsid w:val="00D96ACC"/>
    <w:rsid w:val="00D96E97"/>
    <w:rsid w:val="00D97598"/>
    <w:rsid w:val="00DA02AD"/>
    <w:rsid w:val="00DA067E"/>
    <w:rsid w:val="00DA0692"/>
    <w:rsid w:val="00DA078B"/>
    <w:rsid w:val="00DA196D"/>
    <w:rsid w:val="00DA2287"/>
    <w:rsid w:val="00DA4835"/>
    <w:rsid w:val="00DA78BE"/>
    <w:rsid w:val="00DB0650"/>
    <w:rsid w:val="00DB065B"/>
    <w:rsid w:val="00DB0698"/>
    <w:rsid w:val="00DB2667"/>
    <w:rsid w:val="00DB29B8"/>
    <w:rsid w:val="00DB3B02"/>
    <w:rsid w:val="00DB454C"/>
    <w:rsid w:val="00DB4AC8"/>
    <w:rsid w:val="00DB56EC"/>
    <w:rsid w:val="00DB5C15"/>
    <w:rsid w:val="00DB6BCE"/>
    <w:rsid w:val="00DC00D2"/>
    <w:rsid w:val="00DC00FD"/>
    <w:rsid w:val="00DC25E9"/>
    <w:rsid w:val="00DC27F6"/>
    <w:rsid w:val="00DC4F81"/>
    <w:rsid w:val="00DC51D3"/>
    <w:rsid w:val="00DC5815"/>
    <w:rsid w:val="00DC6ABE"/>
    <w:rsid w:val="00DC7145"/>
    <w:rsid w:val="00DC7B1A"/>
    <w:rsid w:val="00DD00B8"/>
    <w:rsid w:val="00DD0321"/>
    <w:rsid w:val="00DD0891"/>
    <w:rsid w:val="00DD1320"/>
    <w:rsid w:val="00DD1E50"/>
    <w:rsid w:val="00DD26CD"/>
    <w:rsid w:val="00DD386A"/>
    <w:rsid w:val="00DD4C40"/>
    <w:rsid w:val="00DD530B"/>
    <w:rsid w:val="00DD6720"/>
    <w:rsid w:val="00DE0325"/>
    <w:rsid w:val="00DE0A4F"/>
    <w:rsid w:val="00DE0D20"/>
    <w:rsid w:val="00DE1ABC"/>
    <w:rsid w:val="00DE33AE"/>
    <w:rsid w:val="00DE3521"/>
    <w:rsid w:val="00DE3D24"/>
    <w:rsid w:val="00DE486A"/>
    <w:rsid w:val="00DE4C7C"/>
    <w:rsid w:val="00DE669E"/>
    <w:rsid w:val="00DE6FCD"/>
    <w:rsid w:val="00DE7B0F"/>
    <w:rsid w:val="00DE7D7F"/>
    <w:rsid w:val="00DF0BD1"/>
    <w:rsid w:val="00DF1DA5"/>
    <w:rsid w:val="00DF241E"/>
    <w:rsid w:val="00DF26E5"/>
    <w:rsid w:val="00DF26F6"/>
    <w:rsid w:val="00DF2C2C"/>
    <w:rsid w:val="00DF4854"/>
    <w:rsid w:val="00DF5A2C"/>
    <w:rsid w:val="00DF753D"/>
    <w:rsid w:val="00DF7D11"/>
    <w:rsid w:val="00E00488"/>
    <w:rsid w:val="00E00CA7"/>
    <w:rsid w:val="00E0184F"/>
    <w:rsid w:val="00E01CC4"/>
    <w:rsid w:val="00E01F1C"/>
    <w:rsid w:val="00E024C0"/>
    <w:rsid w:val="00E0329F"/>
    <w:rsid w:val="00E0407A"/>
    <w:rsid w:val="00E04C20"/>
    <w:rsid w:val="00E04CFE"/>
    <w:rsid w:val="00E05160"/>
    <w:rsid w:val="00E05442"/>
    <w:rsid w:val="00E054EA"/>
    <w:rsid w:val="00E05648"/>
    <w:rsid w:val="00E0645E"/>
    <w:rsid w:val="00E07773"/>
    <w:rsid w:val="00E11393"/>
    <w:rsid w:val="00E11C96"/>
    <w:rsid w:val="00E12AA5"/>
    <w:rsid w:val="00E12B8B"/>
    <w:rsid w:val="00E12CE6"/>
    <w:rsid w:val="00E1443C"/>
    <w:rsid w:val="00E15220"/>
    <w:rsid w:val="00E15EC0"/>
    <w:rsid w:val="00E16A46"/>
    <w:rsid w:val="00E16C16"/>
    <w:rsid w:val="00E208C7"/>
    <w:rsid w:val="00E20C34"/>
    <w:rsid w:val="00E21EFB"/>
    <w:rsid w:val="00E220D4"/>
    <w:rsid w:val="00E23177"/>
    <w:rsid w:val="00E232B4"/>
    <w:rsid w:val="00E24EBD"/>
    <w:rsid w:val="00E2538B"/>
    <w:rsid w:val="00E253F1"/>
    <w:rsid w:val="00E25508"/>
    <w:rsid w:val="00E257BB"/>
    <w:rsid w:val="00E25DBD"/>
    <w:rsid w:val="00E260C4"/>
    <w:rsid w:val="00E30760"/>
    <w:rsid w:val="00E30AB4"/>
    <w:rsid w:val="00E30B2A"/>
    <w:rsid w:val="00E32597"/>
    <w:rsid w:val="00E34A53"/>
    <w:rsid w:val="00E35754"/>
    <w:rsid w:val="00E35EE8"/>
    <w:rsid w:val="00E361C4"/>
    <w:rsid w:val="00E36C69"/>
    <w:rsid w:val="00E36E96"/>
    <w:rsid w:val="00E372A7"/>
    <w:rsid w:val="00E403C7"/>
    <w:rsid w:val="00E40FBC"/>
    <w:rsid w:val="00E41722"/>
    <w:rsid w:val="00E43AC2"/>
    <w:rsid w:val="00E44B0B"/>
    <w:rsid w:val="00E456B2"/>
    <w:rsid w:val="00E45E9D"/>
    <w:rsid w:val="00E4643E"/>
    <w:rsid w:val="00E464D5"/>
    <w:rsid w:val="00E46E32"/>
    <w:rsid w:val="00E521FF"/>
    <w:rsid w:val="00E522B6"/>
    <w:rsid w:val="00E52753"/>
    <w:rsid w:val="00E52AAA"/>
    <w:rsid w:val="00E5396C"/>
    <w:rsid w:val="00E53C83"/>
    <w:rsid w:val="00E54EEE"/>
    <w:rsid w:val="00E571C8"/>
    <w:rsid w:val="00E60BDB"/>
    <w:rsid w:val="00E618B0"/>
    <w:rsid w:val="00E620A9"/>
    <w:rsid w:val="00E624D4"/>
    <w:rsid w:val="00E6276D"/>
    <w:rsid w:val="00E62822"/>
    <w:rsid w:val="00E62952"/>
    <w:rsid w:val="00E62AB2"/>
    <w:rsid w:val="00E62D42"/>
    <w:rsid w:val="00E63428"/>
    <w:rsid w:val="00E6359D"/>
    <w:rsid w:val="00E63963"/>
    <w:rsid w:val="00E63C38"/>
    <w:rsid w:val="00E64A3A"/>
    <w:rsid w:val="00E658BC"/>
    <w:rsid w:val="00E65A01"/>
    <w:rsid w:val="00E67489"/>
    <w:rsid w:val="00E67AB7"/>
    <w:rsid w:val="00E70D4B"/>
    <w:rsid w:val="00E71108"/>
    <w:rsid w:val="00E71AB7"/>
    <w:rsid w:val="00E744BB"/>
    <w:rsid w:val="00E74981"/>
    <w:rsid w:val="00E74A3B"/>
    <w:rsid w:val="00E75D82"/>
    <w:rsid w:val="00E75DCA"/>
    <w:rsid w:val="00E76D89"/>
    <w:rsid w:val="00E80355"/>
    <w:rsid w:val="00E805B0"/>
    <w:rsid w:val="00E81E6B"/>
    <w:rsid w:val="00E84153"/>
    <w:rsid w:val="00E84BEC"/>
    <w:rsid w:val="00E85C3C"/>
    <w:rsid w:val="00E86936"/>
    <w:rsid w:val="00E86C75"/>
    <w:rsid w:val="00E86F35"/>
    <w:rsid w:val="00E86F65"/>
    <w:rsid w:val="00E877EA"/>
    <w:rsid w:val="00E87F18"/>
    <w:rsid w:val="00E908C6"/>
    <w:rsid w:val="00E916FC"/>
    <w:rsid w:val="00E92337"/>
    <w:rsid w:val="00E92FF3"/>
    <w:rsid w:val="00E9324A"/>
    <w:rsid w:val="00E93E3C"/>
    <w:rsid w:val="00E95B04"/>
    <w:rsid w:val="00EA0483"/>
    <w:rsid w:val="00EA06EA"/>
    <w:rsid w:val="00EA1685"/>
    <w:rsid w:val="00EA1C5A"/>
    <w:rsid w:val="00EA2ABC"/>
    <w:rsid w:val="00EA3630"/>
    <w:rsid w:val="00EA3F77"/>
    <w:rsid w:val="00EA58A4"/>
    <w:rsid w:val="00EA5B3E"/>
    <w:rsid w:val="00EA5FD0"/>
    <w:rsid w:val="00EA6020"/>
    <w:rsid w:val="00EA6310"/>
    <w:rsid w:val="00EA6569"/>
    <w:rsid w:val="00EA7856"/>
    <w:rsid w:val="00EA7E47"/>
    <w:rsid w:val="00EB02F4"/>
    <w:rsid w:val="00EB152E"/>
    <w:rsid w:val="00EB2026"/>
    <w:rsid w:val="00EB247E"/>
    <w:rsid w:val="00EB2643"/>
    <w:rsid w:val="00EB3A5F"/>
    <w:rsid w:val="00EB51C9"/>
    <w:rsid w:val="00EB55E9"/>
    <w:rsid w:val="00EB5978"/>
    <w:rsid w:val="00EB5F5B"/>
    <w:rsid w:val="00EB686C"/>
    <w:rsid w:val="00EB7254"/>
    <w:rsid w:val="00EB78F8"/>
    <w:rsid w:val="00EC0AD8"/>
    <w:rsid w:val="00EC20F9"/>
    <w:rsid w:val="00EC4FA1"/>
    <w:rsid w:val="00EC5698"/>
    <w:rsid w:val="00EC710D"/>
    <w:rsid w:val="00EC76BF"/>
    <w:rsid w:val="00EC7F6C"/>
    <w:rsid w:val="00ED152E"/>
    <w:rsid w:val="00ED2B7F"/>
    <w:rsid w:val="00ED33A0"/>
    <w:rsid w:val="00ED3510"/>
    <w:rsid w:val="00ED3808"/>
    <w:rsid w:val="00ED397B"/>
    <w:rsid w:val="00ED49C5"/>
    <w:rsid w:val="00ED4C81"/>
    <w:rsid w:val="00ED4DA5"/>
    <w:rsid w:val="00EE03E9"/>
    <w:rsid w:val="00EE055B"/>
    <w:rsid w:val="00EE1BA7"/>
    <w:rsid w:val="00EE24A9"/>
    <w:rsid w:val="00EE2EE6"/>
    <w:rsid w:val="00EE318D"/>
    <w:rsid w:val="00EE3815"/>
    <w:rsid w:val="00EE3916"/>
    <w:rsid w:val="00EE3B96"/>
    <w:rsid w:val="00EE3E2C"/>
    <w:rsid w:val="00EE4ED0"/>
    <w:rsid w:val="00EE509F"/>
    <w:rsid w:val="00EE51C2"/>
    <w:rsid w:val="00EE5518"/>
    <w:rsid w:val="00EE5F2D"/>
    <w:rsid w:val="00EF0196"/>
    <w:rsid w:val="00EF0CA7"/>
    <w:rsid w:val="00EF0D50"/>
    <w:rsid w:val="00EF11D0"/>
    <w:rsid w:val="00EF214F"/>
    <w:rsid w:val="00EF216D"/>
    <w:rsid w:val="00EF217D"/>
    <w:rsid w:val="00EF23DB"/>
    <w:rsid w:val="00EF2655"/>
    <w:rsid w:val="00EF265C"/>
    <w:rsid w:val="00EF2AE4"/>
    <w:rsid w:val="00EF2CA1"/>
    <w:rsid w:val="00EF3CD3"/>
    <w:rsid w:val="00EF5194"/>
    <w:rsid w:val="00EF65AE"/>
    <w:rsid w:val="00EF6B9A"/>
    <w:rsid w:val="00EF6E81"/>
    <w:rsid w:val="00EF7942"/>
    <w:rsid w:val="00F0142E"/>
    <w:rsid w:val="00F01BD5"/>
    <w:rsid w:val="00F02A66"/>
    <w:rsid w:val="00F02B3C"/>
    <w:rsid w:val="00F034A3"/>
    <w:rsid w:val="00F03A26"/>
    <w:rsid w:val="00F042AC"/>
    <w:rsid w:val="00F115A6"/>
    <w:rsid w:val="00F130FB"/>
    <w:rsid w:val="00F14729"/>
    <w:rsid w:val="00F14955"/>
    <w:rsid w:val="00F14F2E"/>
    <w:rsid w:val="00F16DAD"/>
    <w:rsid w:val="00F178C9"/>
    <w:rsid w:val="00F20960"/>
    <w:rsid w:val="00F20DAF"/>
    <w:rsid w:val="00F217E6"/>
    <w:rsid w:val="00F22B12"/>
    <w:rsid w:val="00F23897"/>
    <w:rsid w:val="00F24082"/>
    <w:rsid w:val="00F24940"/>
    <w:rsid w:val="00F24EE8"/>
    <w:rsid w:val="00F25416"/>
    <w:rsid w:val="00F25556"/>
    <w:rsid w:val="00F26E4D"/>
    <w:rsid w:val="00F26EB1"/>
    <w:rsid w:val="00F27038"/>
    <w:rsid w:val="00F30C09"/>
    <w:rsid w:val="00F31C82"/>
    <w:rsid w:val="00F32952"/>
    <w:rsid w:val="00F334FA"/>
    <w:rsid w:val="00F3372C"/>
    <w:rsid w:val="00F3453F"/>
    <w:rsid w:val="00F355FE"/>
    <w:rsid w:val="00F3619A"/>
    <w:rsid w:val="00F362EB"/>
    <w:rsid w:val="00F40A76"/>
    <w:rsid w:val="00F410C1"/>
    <w:rsid w:val="00F410D0"/>
    <w:rsid w:val="00F41262"/>
    <w:rsid w:val="00F418F5"/>
    <w:rsid w:val="00F42685"/>
    <w:rsid w:val="00F42EDC"/>
    <w:rsid w:val="00F42F14"/>
    <w:rsid w:val="00F43589"/>
    <w:rsid w:val="00F43D80"/>
    <w:rsid w:val="00F43FFC"/>
    <w:rsid w:val="00F44493"/>
    <w:rsid w:val="00F455EF"/>
    <w:rsid w:val="00F459BD"/>
    <w:rsid w:val="00F45DF3"/>
    <w:rsid w:val="00F46643"/>
    <w:rsid w:val="00F47365"/>
    <w:rsid w:val="00F47E29"/>
    <w:rsid w:val="00F5004D"/>
    <w:rsid w:val="00F51011"/>
    <w:rsid w:val="00F51224"/>
    <w:rsid w:val="00F517E4"/>
    <w:rsid w:val="00F51950"/>
    <w:rsid w:val="00F52591"/>
    <w:rsid w:val="00F530E2"/>
    <w:rsid w:val="00F5326F"/>
    <w:rsid w:val="00F5387B"/>
    <w:rsid w:val="00F5586D"/>
    <w:rsid w:val="00F56011"/>
    <w:rsid w:val="00F5607D"/>
    <w:rsid w:val="00F607CC"/>
    <w:rsid w:val="00F60F97"/>
    <w:rsid w:val="00F60FD1"/>
    <w:rsid w:val="00F6175F"/>
    <w:rsid w:val="00F647CA"/>
    <w:rsid w:val="00F64F6F"/>
    <w:rsid w:val="00F66850"/>
    <w:rsid w:val="00F66E9E"/>
    <w:rsid w:val="00F7043C"/>
    <w:rsid w:val="00F71217"/>
    <w:rsid w:val="00F71BBF"/>
    <w:rsid w:val="00F71DF5"/>
    <w:rsid w:val="00F72BBC"/>
    <w:rsid w:val="00F75693"/>
    <w:rsid w:val="00F75E60"/>
    <w:rsid w:val="00F765F6"/>
    <w:rsid w:val="00F76CB7"/>
    <w:rsid w:val="00F77202"/>
    <w:rsid w:val="00F775C6"/>
    <w:rsid w:val="00F80683"/>
    <w:rsid w:val="00F81168"/>
    <w:rsid w:val="00F813A1"/>
    <w:rsid w:val="00F81950"/>
    <w:rsid w:val="00F8268A"/>
    <w:rsid w:val="00F83147"/>
    <w:rsid w:val="00F84C95"/>
    <w:rsid w:val="00F8645E"/>
    <w:rsid w:val="00F869EF"/>
    <w:rsid w:val="00F87559"/>
    <w:rsid w:val="00F900EF"/>
    <w:rsid w:val="00F909C4"/>
    <w:rsid w:val="00F90A58"/>
    <w:rsid w:val="00F913DF"/>
    <w:rsid w:val="00F91472"/>
    <w:rsid w:val="00F91849"/>
    <w:rsid w:val="00F92C48"/>
    <w:rsid w:val="00F9304B"/>
    <w:rsid w:val="00F93416"/>
    <w:rsid w:val="00F944A4"/>
    <w:rsid w:val="00F95D5E"/>
    <w:rsid w:val="00F96782"/>
    <w:rsid w:val="00F96E80"/>
    <w:rsid w:val="00F97082"/>
    <w:rsid w:val="00F9790F"/>
    <w:rsid w:val="00FA0620"/>
    <w:rsid w:val="00FA13AE"/>
    <w:rsid w:val="00FA1F4F"/>
    <w:rsid w:val="00FA2203"/>
    <w:rsid w:val="00FA31AB"/>
    <w:rsid w:val="00FA50AD"/>
    <w:rsid w:val="00FA68FA"/>
    <w:rsid w:val="00FA6B0C"/>
    <w:rsid w:val="00FB0299"/>
    <w:rsid w:val="00FB035A"/>
    <w:rsid w:val="00FB089E"/>
    <w:rsid w:val="00FB0D31"/>
    <w:rsid w:val="00FB134D"/>
    <w:rsid w:val="00FB317A"/>
    <w:rsid w:val="00FB40CE"/>
    <w:rsid w:val="00FB76EA"/>
    <w:rsid w:val="00FB7CAB"/>
    <w:rsid w:val="00FB7F49"/>
    <w:rsid w:val="00FC011C"/>
    <w:rsid w:val="00FC36A6"/>
    <w:rsid w:val="00FC41A8"/>
    <w:rsid w:val="00FC5C0A"/>
    <w:rsid w:val="00FC5C14"/>
    <w:rsid w:val="00FC5E05"/>
    <w:rsid w:val="00FC647F"/>
    <w:rsid w:val="00FC7026"/>
    <w:rsid w:val="00FC70E6"/>
    <w:rsid w:val="00FC7845"/>
    <w:rsid w:val="00FD09A7"/>
    <w:rsid w:val="00FD15F1"/>
    <w:rsid w:val="00FD17BB"/>
    <w:rsid w:val="00FD1E02"/>
    <w:rsid w:val="00FD204A"/>
    <w:rsid w:val="00FD2B15"/>
    <w:rsid w:val="00FD3A04"/>
    <w:rsid w:val="00FD63E5"/>
    <w:rsid w:val="00FD6428"/>
    <w:rsid w:val="00FD675E"/>
    <w:rsid w:val="00FD6F98"/>
    <w:rsid w:val="00FE12AD"/>
    <w:rsid w:val="00FE1680"/>
    <w:rsid w:val="00FE2287"/>
    <w:rsid w:val="00FE2E42"/>
    <w:rsid w:val="00FE353B"/>
    <w:rsid w:val="00FE3CCB"/>
    <w:rsid w:val="00FE4601"/>
    <w:rsid w:val="00FE4A72"/>
    <w:rsid w:val="00FE5227"/>
    <w:rsid w:val="00FE56B0"/>
    <w:rsid w:val="00FE6015"/>
    <w:rsid w:val="00FE668A"/>
    <w:rsid w:val="00FF078B"/>
    <w:rsid w:val="00FF1F59"/>
    <w:rsid w:val="00FF20D8"/>
    <w:rsid w:val="00FF3086"/>
    <w:rsid w:val="00FF4C05"/>
    <w:rsid w:val="00FF612A"/>
    <w:rsid w:val="00FF6D1E"/>
    <w:rsid w:val="00FF6F1A"/>
    <w:rsid w:val="00FF758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DEC1C"/>
  <w15:chartTrackingRefBased/>
  <w15:docId w15:val="{8C18E198-E62F-4883-BB8C-10FB4B72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Small Print"/>
    <w:rsid w:val="00093CD0"/>
    <w:rPr>
      <w:rFonts w:ascii="Arial" w:hAnsi="Arial"/>
      <w:color w:val="FFFFFF" w:themeColor="background1"/>
      <w:sz w:val="14"/>
    </w:rPr>
  </w:style>
  <w:style w:type="paragraph" w:styleId="Heading1">
    <w:name w:val="heading 1"/>
    <w:basedOn w:val="Normal"/>
    <w:next w:val="Normal"/>
    <w:link w:val="Heading1Char"/>
    <w:uiPriority w:val="9"/>
    <w:rsid w:val="00E30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E307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rsid w:val="00E307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rsid w:val="007C7F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C7FC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7C7FC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7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07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30760"/>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7C7FC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7C7FC8"/>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7C7FC8"/>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712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2">
    <w:name w:val="CT2"/>
    <w:link w:val="CT2Char"/>
    <w:rsid w:val="00B70400"/>
    <w:pPr>
      <w:autoSpaceDE w:val="0"/>
      <w:autoSpaceDN w:val="0"/>
      <w:adjustRightInd w:val="0"/>
      <w:spacing w:after="0" w:line="240" w:lineRule="auto"/>
    </w:pPr>
    <w:rPr>
      <w:rFonts w:ascii="Georgia" w:hAnsi="Georgia" w:cs="Arial"/>
      <w:color w:val="FFFFFF" w:themeColor="background1"/>
      <w:sz w:val="52"/>
      <w:szCs w:val="52"/>
      <w:lang w:bidi="hi-IN"/>
    </w:rPr>
  </w:style>
  <w:style w:type="paragraph" w:customStyle="1" w:styleId="CT1">
    <w:name w:val="CT1"/>
    <w:next w:val="Normal"/>
    <w:link w:val="CT1Char"/>
    <w:qFormat/>
    <w:rsid w:val="000C35F1"/>
    <w:rPr>
      <w:rFonts w:ascii="Georgia" w:hAnsi="Georgia" w:cs="Arial"/>
      <w:b/>
      <w:color w:val="FFFFFF" w:themeColor="background1"/>
      <w:sz w:val="44"/>
      <w:szCs w:val="52"/>
      <w:lang w:bidi="hi-IN"/>
    </w:rPr>
  </w:style>
  <w:style w:type="character" w:customStyle="1" w:styleId="CT2Char">
    <w:name w:val="CT2 Char"/>
    <w:basedOn w:val="DefaultParagraphFont"/>
    <w:link w:val="CT2"/>
    <w:rsid w:val="00B70400"/>
    <w:rPr>
      <w:rFonts w:ascii="Georgia" w:hAnsi="Georgia" w:cs="Arial"/>
      <w:color w:val="FFFFFF" w:themeColor="background1"/>
      <w:sz w:val="52"/>
      <w:szCs w:val="52"/>
      <w:lang w:bidi="hi-IN"/>
    </w:rPr>
  </w:style>
  <w:style w:type="character" w:customStyle="1" w:styleId="CT1Char">
    <w:name w:val="CT1 Char"/>
    <w:basedOn w:val="CT2Char"/>
    <w:link w:val="CT1"/>
    <w:rsid w:val="000C35F1"/>
    <w:rPr>
      <w:rFonts w:ascii="Georgia" w:hAnsi="Georgia" w:cs="Arial"/>
      <w:b/>
      <w:color w:val="FFFFFF" w:themeColor="background1"/>
      <w:sz w:val="44"/>
      <w:szCs w:val="52"/>
      <w:lang w:bidi="hi-IN"/>
    </w:rPr>
  </w:style>
  <w:style w:type="paragraph" w:customStyle="1" w:styleId="H1AFTER">
    <w:name w:val="H1 (AFTER)"/>
    <w:basedOn w:val="Heading1"/>
    <w:qFormat/>
    <w:rsid w:val="007C1BE6"/>
    <w:pPr>
      <w:spacing w:after="600"/>
    </w:pPr>
    <w:rPr>
      <w:rFonts w:ascii="Georgia" w:hAnsi="Georgia" w:cs="Arial"/>
      <w:b/>
      <w:bCs/>
      <w:noProof/>
      <w:color w:val="A40016"/>
      <w:sz w:val="56"/>
      <w:szCs w:val="70"/>
      <w:lang w:bidi="hi-IN"/>
    </w:rPr>
  </w:style>
  <w:style w:type="paragraph" w:customStyle="1" w:styleId="H3AFTER">
    <w:name w:val="H3 (AFTER)"/>
    <w:basedOn w:val="Normal"/>
    <w:qFormat/>
    <w:rsid w:val="00DC00D2"/>
    <w:pPr>
      <w:spacing w:before="100" w:after="600" w:line="240" w:lineRule="auto"/>
    </w:pPr>
    <w:rPr>
      <w:rFonts w:eastAsiaTheme="majorEastAsia" w:cs="Arial"/>
      <w:color w:val="323E48"/>
      <w:sz w:val="32"/>
      <w:szCs w:val="32"/>
    </w:rPr>
  </w:style>
  <w:style w:type="paragraph" w:customStyle="1" w:styleId="IC1">
    <w:name w:val="IC1"/>
    <w:qFormat/>
    <w:rsid w:val="004A722A"/>
    <w:pPr>
      <w:kinsoku w:val="0"/>
      <w:overflowPunct w:val="0"/>
      <w:spacing w:before="120" w:after="240" w:line="240" w:lineRule="auto"/>
    </w:pPr>
    <w:rPr>
      <w:rFonts w:ascii="Arial" w:hAnsi="Arial" w:cs="Arial"/>
      <w:i/>
      <w:iCs/>
      <w:color w:val="323E48"/>
      <w:spacing w:val="3"/>
      <w:sz w:val="18"/>
      <w:szCs w:val="18"/>
    </w:rPr>
  </w:style>
  <w:style w:type="paragraph" w:customStyle="1" w:styleId="B1">
    <w:name w:val="B1"/>
    <w:link w:val="B1Char"/>
    <w:qFormat/>
    <w:rsid w:val="00566792"/>
    <w:pPr>
      <w:spacing w:after="120" w:line="260" w:lineRule="atLeast"/>
    </w:pPr>
    <w:rPr>
      <w:rFonts w:ascii="Arial" w:eastAsiaTheme="minorEastAsia" w:hAnsi="Arial" w:cs="Arial"/>
      <w:color w:val="323E48"/>
      <w:sz w:val="21"/>
      <w:szCs w:val="18"/>
      <w:lang w:bidi="hi-IN"/>
    </w:rPr>
  </w:style>
  <w:style w:type="paragraph" w:customStyle="1" w:styleId="H4">
    <w:name w:val="H4"/>
    <w:next w:val="B1"/>
    <w:qFormat/>
    <w:rsid w:val="00411C53"/>
    <w:pPr>
      <w:kinsoku w:val="0"/>
      <w:overflowPunct w:val="0"/>
      <w:spacing w:before="240" w:after="60" w:line="240" w:lineRule="auto"/>
    </w:pPr>
    <w:rPr>
      <w:rFonts w:ascii="Arial" w:eastAsiaTheme="majorEastAsia" w:hAnsi="Arial" w:cs="Arial"/>
      <w:b/>
      <w:bCs/>
      <w:caps/>
      <w:color w:val="AA182C"/>
      <w:szCs w:val="28"/>
    </w:rPr>
  </w:style>
  <w:style w:type="paragraph" w:customStyle="1" w:styleId="H5">
    <w:name w:val="H5"/>
    <w:next w:val="B1"/>
    <w:qFormat/>
    <w:rsid w:val="0051765A"/>
    <w:pPr>
      <w:spacing w:before="240" w:after="80"/>
    </w:pPr>
    <w:rPr>
      <w:rFonts w:ascii="Arial" w:eastAsiaTheme="minorEastAsia" w:hAnsi="Arial" w:cs="Arial"/>
      <w:b/>
      <w:bCs/>
      <w:color w:val="323E48"/>
      <w:sz w:val="21"/>
      <w:szCs w:val="18"/>
      <w:lang w:bidi="hi-IN"/>
    </w:rPr>
  </w:style>
  <w:style w:type="paragraph" w:customStyle="1" w:styleId="TH2">
    <w:name w:val="TH2"/>
    <w:qFormat/>
    <w:rsid w:val="00C5249F"/>
    <w:pPr>
      <w:kinsoku w:val="0"/>
      <w:overflowPunct w:val="0"/>
      <w:spacing w:before="64"/>
      <w:ind w:left="80"/>
    </w:pPr>
    <w:rPr>
      <w:rFonts w:ascii="Arial" w:eastAsiaTheme="majorEastAsia" w:hAnsi="Arial" w:cs="Arial"/>
      <w:b/>
      <w:color w:val="FFFFFF"/>
      <w:sz w:val="16"/>
      <w:szCs w:val="16"/>
      <w:lang w:bidi="hi-IN"/>
    </w:rPr>
  </w:style>
  <w:style w:type="paragraph" w:customStyle="1" w:styleId="TB1">
    <w:name w:val="TB1"/>
    <w:qFormat/>
    <w:rsid w:val="00734016"/>
    <w:pPr>
      <w:kinsoku w:val="0"/>
      <w:overflowPunct w:val="0"/>
      <w:spacing w:before="60" w:after="60"/>
    </w:pPr>
    <w:rPr>
      <w:rFonts w:ascii="Arial" w:eastAsiaTheme="minorEastAsia" w:hAnsi="Arial" w:cs="Arial"/>
      <w:color w:val="323E48"/>
      <w:spacing w:val="-2"/>
      <w:sz w:val="20"/>
      <w:szCs w:val="16"/>
      <w:lang w:bidi="hi-IN"/>
    </w:rPr>
  </w:style>
  <w:style w:type="paragraph" w:customStyle="1" w:styleId="BP1">
    <w:name w:val="BP1"/>
    <w:qFormat/>
    <w:rsid w:val="00681EA5"/>
    <w:pPr>
      <w:numPr>
        <w:numId w:val="12"/>
      </w:numPr>
      <w:tabs>
        <w:tab w:val="left" w:pos="432"/>
      </w:tabs>
      <w:spacing w:after="60" w:line="280" w:lineRule="atLeast"/>
    </w:pPr>
    <w:rPr>
      <w:rFonts w:ascii="Arial" w:eastAsiaTheme="minorEastAsia" w:hAnsi="Arial" w:cs="Arial"/>
      <w:color w:val="323E48"/>
      <w:sz w:val="21"/>
      <w:szCs w:val="18"/>
      <w:lang w:bidi="hi-IN"/>
    </w:rPr>
  </w:style>
  <w:style w:type="paragraph" w:styleId="BalloonText">
    <w:name w:val="Balloon Text"/>
    <w:basedOn w:val="Normal"/>
    <w:link w:val="BalloonTextChar"/>
    <w:uiPriority w:val="99"/>
    <w:semiHidden/>
    <w:unhideWhenUsed/>
    <w:rsid w:val="00BD3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68D"/>
    <w:rPr>
      <w:rFonts w:ascii="Segoe UI" w:hAnsi="Segoe UI" w:cs="Segoe UI"/>
      <w:color w:val="FFFFFF" w:themeColor="background1"/>
      <w:sz w:val="18"/>
      <w:szCs w:val="18"/>
    </w:rPr>
  </w:style>
  <w:style w:type="paragraph" w:styleId="Footer">
    <w:name w:val="footer"/>
    <w:aliases w:val="F1"/>
    <w:basedOn w:val="Normal"/>
    <w:link w:val="FooterChar"/>
    <w:uiPriority w:val="99"/>
    <w:unhideWhenUsed/>
    <w:rsid w:val="00483534"/>
    <w:pPr>
      <w:tabs>
        <w:tab w:val="center" w:pos="4680"/>
        <w:tab w:val="right" w:pos="9360"/>
      </w:tabs>
      <w:spacing w:after="0" w:line="240" w:lineRule="auto"/>
    </w:pPr>
  </w:style>
  <w:style w:type="character" w:customStyle="1" w:styleId="FooterChar">
    <w:name w:val="Footer Char"/>
    <w:aliases w:val="F1 Char"/>
    <w:basedOn w:val="DefaultParagraphFont"/>
    <w:link w:val="Footer"/>
    <w:uiPriority w:val="99"/>
    <w:rsid w:val="00483534"/>
    <w:rPr>
      <w:rFonts w:ascii="Arial" w:hAnsi="Arial"/>
      <w:color w:val="FFFFFF" w:themeColor="background1"/>
      <w:sz w:val="14"/>
    </w:rPr>
  </w:style>
  <w:style w:type="character" w:styleId="PageNumber">
    <w:name w:val="page number"/>
    <w:basedOn w:val="DefaultParagraphFont"/>
    <w:uiPriority w:val="99"/>
    <w:semiHidden/>
    <w:unhideWhenUsed/>
    <w:rsid w:val="007926BC"/>
  </w:style>
  <w:style w:type="paragraph" w:customStyle="1" w:styleId="TC1">
    <w:name w:val="TC1"/>
    <w:qFormat/>
    <w:rsid w:val="00623C75"/>
    <w:pPr>
      <w:spacing w:before="60" w:after="60"/>
    </w:pPr>
    <w:rPr>
      <w:rFonts w:ascii="Arial" w:eastAsiaTheme="minorEastAsia" w:hAnsi="Arial" w:cs="Arial"/>
      <w:b/>
      <w:bCs/>
      <w:color w:val="323E48"/>
      <w:sz w:val="19"/>
      <w:szCs w:val="18"/>
      <w:lang w:bidi="hi-IN"/>
    </w:rPr>
  </w:style>
  <w:style w:type="paragraph" w:customStyle="1" w:styleId="TC2">
    <w:name w:val="TC2"/>
    <w:qFormat/>
    <w:rsid w:val="00623C75"/>
    <w:pPr>
      <w:spacing w:before="60" w:after="60"/>
    </w:pPr>
    <w:rPr>
      <w:rFonts w:ascii="Arial" w:eastAsiaTheme="minorEastAsia" w:hAnsi="Arial" w:cs="Arial"/>
      <w:color w:val="323E48"/>
      <w:sz w:val="19"/>
      <w:szCs w:val="18"/>
      <w:lang w:bidi="hi-IN"/>
    </w:rPr>
  </w:style>
  <w:style w:type="paragraph" w:customStyle="1" w:styleId="SB1">
    <w:name w:val="SB1"/>
    <w:qFormat/>
    <w:rsid w:val="00234F18"/>
    <w:pPr>
      <w:spacing w:before="360"/>
    </w:pPr>
    <w:rPr>
      <w:rFonts w:ascii="Arial" w:eastAsiaTheme="minorEastAsia" w:hAnsi="Arial" w:cs="Arial"/>
      <w:b/>
      <w:bCs/>
      <w:i/>
      <w:iCs/>
      <w:color w:val="323E48"/>
      <w:sz w:val="16"/>
      <w:szCs w:val="16"/>
      <w:lang w:bidi="hi-IN"/>
    </w:rPr>
  </w:style>
  <w:style w:type="paragraph" w:customStyle="1" w:styleId="BP2">
    <w:name w:val="BP2"/>
    <w:basedOn w:val="BP1"/>
    <w:qFormat/>
    <w:rsid w:val="00E16C16"/>
    <w:pPr>
      <w:numPr>
        <w:numId w:val="11"/>
      </w:numPr>
    </w:pPr>
  </w:style>
  <w:style w:type="paragraph" w:customStyle="1" w:styleId="BP3">
    <w:name w:val="BP3"/>
    <w:qFormat/>
    <w:rsid w:val="002E039A"/>
    <w:pPr>
      <w:numPr>
        <w:numId w:val="14"/>
      </w:numPr>
      <w:spacing w:after="60"/>
      <w:ind w:left="1219" w:hanging="357"/>
    </w:pPr>
    <w:rPr>
      <w:rFonts w:ascii="Arial" w:eastAsiaTheme="minorEastAsia" w:hAnsi="Arial" w:cs="Arial"/>
      <w:color w:val="323E48"/>
      <w:sz w:val="21"/>
      <w:szCs w:val="18"/>
      <w:lang w:bidi="hi-IN"/>
    </w:rPr>
  </w:style>
  <w:style w:type="table" w:styleId="TableGridLight">
    <w:name w:val="Grid Table Light"/>
    <w:basedOn w:val="TableNormal"/>
    <w:uiPriority w:val="40"/>
    <w:rsid w:val="00C14F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6">
    <w:name w:val="H6"/>
    <w:basedOn w:val="Heading4"/>
    <w:next w:val="B1"/>
    <w:qFormat/>
    <w:rsid w:val="00292737"/>
    <w:pPr>
      <w:spacing w:before="200"/>
    </w:pPr>
    <w:rPr>
      <w:rFonts w:ascii="Arial" w:hAnsi="Arial"/>
      <w:b/>
      <w:i w:val="0"/>
      <w:color w:val="AA1E2E"/>
      <w:sz w:val="21"/>
      <w:szCs w:val="19"/>
      <w:lang w:bidi="hi-IN"/>
    </w:rPr>
  </w:style>
  <w:style w:type="paragraph" w:customStyle="1" w:styleId="B2">
    <w:name w:val="B2"/>
    <w:basedOn w:val="B1"/>
    <w:qFormat/>
    <w:rsid w:val="004A722A"/>
    <w:rPr>
      <w:b/>
      <w:bCs/>
    </w:rPr>
  </w:style>
  <w:style w:type="paragraph" w:customStyle="1" w:styleId="Q1">
    <w:name w:val="Q1"/>
    <w:qFormat/>
    <w:rsid w:val="00A7370C"/>
    <w:pPr>
      <w:spacing w:after="840"/>
      <w:jc w:val="right"/>
    </w:pPr>
    <w:rPr>
      <w:rFonts w:ascii="Arial" w:eastAsiaTheme="majorEastAsia" w:hAnsi="Arial" w:cs="Arial"/>
      <w:b/>
      <w:color w:val="323E48"/>
      <w:sz w:val="36"/>
      <w:szCs w:val="36"/>
    </w:rPr>
  </w:style>
  <w:style w:type="paragraph" w:customStyle="1" w:styleId="H3BEFORE">
    <w:name w:val="H3 (BEFORE)"/>
    <w:basedOn w:val="Heading3"/>
    <w:next w:val="B1"/>
    <w:qFormat/>
    <w:rsid w:val="00292737"/>
    <w:pPr>
      <w:spacing w:before="240" w:after="100"/>
    </w:pPr>
    <w:rPr>
      <w:rFonts w:ascii="Arial" w:hAnsi="Arial"/>
      <w:b/>
      <w:color w:val="323E48"/>
      <w:sz w:val="28"/>
    </w:rPr>
  </w:style>
  <w:style w:type="paragraph" w:styleId="Revision">
    <w:name w:val="Revision"/>
    <w:hidden/>
    <w:uiPriority w:val="99"/>
    <w:semiHidden/>
    <w:rsid w:val="0069617A"/>
    <w:pPr>
      <w:spacing w:after="0" w:line="240" w:lineRule="auto"/>
    </w:pPr>
    <w:rPr>
      <w:rFonts w:ascii="Arial" w:hAnsi="Arial"/>
      <w:color w:val="FFFFFF" w:themeColor="background1"/>
      <w:sz w:val="14"/>
    </w:rPr>
  </w:style>
  <w:style w:type="paragraph" w:customStyle="1" w:styleId="H2AFTER">
    <w:name w:val="(H2 AFTER)"/>
    <w:rsid w:val="00EF65AE"/>
    <w:pPr>
      <w:spacing w:before="100" w:line="240" w:lineRule="auto"/>
    </w:pPr>
    <w:rPr>
      <w:rFonts w:ascii="Georgia" w:hAnsi="Georgia" w:cs="Arial"/>
      <w:b/>
      <w:bCs/>
      <w:noProof/>
      <w:color w:val="323E48"/>
      <w:sz w:val="32"/>
      <w:szCs w:val="70"/>
      <w:lang w:bidi="hi-IN"/>
    </w:rPr>
  </w:style>
  <w:style w:type="paragraph" w:customStyle="1" w:styleId="H1BEFORE">
    <w:name w:val="H1 (BEFORE)"/>
    <w:basedOn w:val="H1AFTER"/>
    <w:rsid w:val="004B3037"/>
    <w:pPr>
      <w:spacing w:before="100" w:after="100" w:line="240" w:lineRule="auto"/>
    </w:pPr>
  </w:style>
  <w:style w:type="paragraph" w:customStyle="1" w:styleId="H2BEFORE">
    <w:name w:val="(H2 BEFORE)"/>
    <w:basedOn w:val="Heading2"/>
    <w:next w:val="B1"/>
    <w:qFormat/>
    <w:rsid w:val="00292737"/>
    <w:pPr>
      <w:spacing w:before="240" w:after="120"/>
    </w:pPr>
    <w:rPr>
      <w:rFonts w:ascii="Georgia" w:hAnsi="Georgia"/>
      <w:b/>
      <w:color w:val="AA1E2E"/>
      <w:sz w:val="32"/>
    </w:rPr>
  </w:style>
  <w:style w:type="paragraph" w:customStyle="1" w:styleId="TB2">
    <w:name w:val="TB2"/>
    <w:basedOn w:val="TB1"/>
    <w:qFormat/>
    <w:rsid w:val="00487964"/>
    <w:rPr>
      <w:i/>
    </w:rPr>
  </w:style>
  <w:style w:type="paragraph" w:customStyle="1" w:styleId="TH1">
    <w:name w:val="TH1"/>
    <w:qFormat/>
    <w:rsid w:val="0028467A"/>
    <w:pPr>
      <w:kinsoku w:val="0"/>
      <w:overflowPunct w:val="0"/>
      <w:spacing w:before="60" w:after="60"/>
      <w:ind w:left="79"/>
    </w:pPr>
    <w:rPr>
      <w:rFonts w:ascii="Arial" w:eastAsiaTheme="minorEastAsia" w:hAnsi="Arial" w:cs="Arial"/>
      <w:b/>
      <w:bCs/>
      <w:color w:val="FFFFFF" w:themeColor="background1"/>
      <w:sz w:val="20"/>
      <w:szCs w:val="20"/>
      <w:lang w:bidi="hi-IN"/>
    </w:rPr>
  </w:style>
  <w:style w:type="paragraph" w:customStyle="1" w:styleId="TH3">
    <w:name w:val="TH3"/>
    <w:basedOn w:val="Normal"/>
    <w:qFormat/>
    <w:rsid w:val="000526A2"/>
    <w:pPr>
      <w:kinsoku w:val="0"/>
      <w:overflowPunct w:val="0"/>
    </w:pPr>
    <w:rPr>
      <w:rFonts w:eastAsiaTheme="minorEastAsia" w:cs="Arial"/>
      <w:b/>
      <w:bCs/>
      <w:color w:val="323E48"/>
      <w:spacing w:val="-5"/>
      <w:sz w:val="18"/>
      <w:szCs w:val="18"/>
      <w:lang w:bidi="hi-IN"/>
    </w:rPr>
  </w:style>
  <w:style w:type="paragraph" w:customStyle="1" w:styleId="TH4">
    <w:name w:val="TH4"/>
    <w:basedOn w:val="TH3"/>
    <w:qFormat/>
    <w:rsid w:val="00C5249F"/>
    <w:pPr>
      <w:spacing w:before="70"/>
      <w:ind w:left="80"/>
    </w:pPr>
    <w:rPr>
      <w:bCs w:val="0"/>
      <w:sz w:val="16"/>
      <w:szCs w:val="16"/>
    </w:rPr>
  </w:style>
  <w:style w:type="paragraph" w:customStyle="1" w:styleId="SP1">
    <w:name w:val="SP1"/>
    <w:qFormat/>
    <w:rsid w:val="00CC2BBC"/>
    <w:rPr>
      <w:rFonts w:ascii="Arial" w:hAnsi="Arial"/>
      <w:color w:val="FFFFFF" w:themeColor="background1"/>
      <w:sz w:val="17"/>
    </w:rPr>
  </w:style>
  <w:style w:type="paragraph" w:customStyle="1" w:styleId="BP1WHITE">
    <w:name w:val="BP1 (WHITE)"/>
    <w:rsid w:val="005C379E"/>
    <w:pPr>
      <w:numPr>
        <w:numId w:val="29"/>
      </w:numPr>
    </w:pPr>
    <w:rPr>
      <w:rFonts w:ascii="Arial" w:eastAsiaTheme="minorEastAsia" w:hAnsi="Arial" w:cs="Arial"/>
      <w:color w:val="FFFFFF" w:themeColor="background1"/>
      <w:sz w:val="18"/>
      <w:szCs w:val="18"/>
      <w:lang w:bidi="hi-IN"/>
    </w:rPr>
  </w:style>
  <w:style w:type="paragraph" w:customStyle="1" w:styleId="TB1INDENT">
    <w:name w:val="TB1 (INDENT)"/>
    <w:basedOn w:val="TB1"/>
    <w:rsid w:val="00601396"/>
    <w:pPr>
      <w:ind w:left="403"/>
    </w:pPr>
  </w:style>
  <w:style w:type="paragraph" w:styleId="Header">
    <w:name w:val="header"/>
    <w:basedOn w:val="Normal"/>
    <w:link w:val="HeaderChar"/>
    <w:uiPriority w:val="99"/>
    <w:unhideWhenUsed/>
    <w:rsid w:val="009D7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82C"/>
    <w:rPr>
      <w:rFonts w:ascii="Arial" w:hAnsi="Arial"/>
      <w:color w:val="FFFFFF" w:themeColor="background1"/>
      <w:sz w:val="14"/>
    </w:rPr>
  </w:style>
  <w:style w:type="paragraph" w:styleId="TOCHeading">
    <w:name w:val="TOC Heading"/>
    <w:basedOn w:val="Heading1"/>
    <w:next w:val="Normal"/>
    <w:uiPriority w:val="39"/>
    <w:unhideWhenUsed/>
    <w:qFormat/>
    <w:rsid w:val="00EF265C"/>
    <w:pPr>
      <w:outlineLvl w:val="9"/>
    </w:pPr>
  </w:style>
  <w:style w:type="paragraph" w:styleId="TOC1">
    <w:name w:val="toc 1"/>
    <w:basedOn w:val="Normal"/>
    <w:next w:val="Normal"/>
    <w:autoRedefine/>
    <w:uiPriority w:val="39"/>
    <w:unhideWhenUsed/>
    <w:rsid w:val="00FD6F98"/>
    <w:pPr>
      <w:spacing w:after="100"/>
    </w:pPr>
    <w:rPr>
      <w:b/>
      <w:color w:val="323E48"/>
      <w:sz w:val="20"/>
    </w:rPr>
  </w:style>
  <w:style w:type="paragraph" w:styleId="TOC2">
    <w:name w:val="toc 2"/>
    <w:basedOn w:val="Normal"/>
    <w:next w:val="Normal"/>
    <w:autoRedefine/>
    <w:uiPriority w:val="39"/>
    <w:unhideWhenUsed/>
    <w:rsid w:val="00FD6F98"/>
    <w:pPr>
      <w:spacing w:after="100"/>
      <w:ind w:left="140"/>
    </w:pPr>
    <w:rPr>
      <w:color w:val="323E48"/>
      <w:sz w:val="20"/>
    </w:rPr>
  </w:style>
  <w:style w:type="character" w:styleId="Hyperlink">
    <w:name w:val="Hyperlink"/>
    <w:basedOn w:val="DefaultParagraphFont"/>
    <w:uiPriority w:val="99"/>
    <w:unhideWhenUsed/>
    <w:rsid w:val="00FD6F98"/>
    <w:rPr>
      <w:color w:val="0563C1" w:themeColor="hyperlink"/>
      <w:u w:val="single"/>
    </w:rPr>
  </w:style>
  <w:style w:type="character" w:customStyle="1" w:styleId="PBS16TableNormalChar">
    <w:name w:val="PBS16 Table Normal Char"/>
    <w:basedOn w:val="DefaultParagraphFont"/>
    <w:link w:val="PBS16TableNormal"/>
    <w:locked/>
    <w:rsid w:val="00D8739B"/>
    <w:rPr>
      <w:rFonts w:ascii="Arial" w:hAnsi="Arial" w:cs="Arial"/>
      <w:sz w:val="16"/>
      <w:szCs w:val="16"/>
    </w:rPr>
  </w:style>
  <w:style w:type="paragraph" w:customStyle="1" w:styleId="PBS16TableNormal">
    <w:name w:val="PBS16 Table Normal"/>
    <w:basedOn w:val="Normal"/>
    <w:link w:val="PBS16TableNormalChar"/>
    <w:rsid w:val="00D8739B"/>
    <w:pPr>
      <w:spacing w:before="60" w:after="60" w:line="240" w:lineRule="auto"/>
    </w:pPr>
    <w:rPr>
      <w:rFonts w:cs="Arial"/>
      <w:color w:val="auto"/>
      <w:sz w:val="16"/>
      <w:szCs w:val="16"/>
    </w:rPr>
  </w:style>
  <w:style w:type="paragraph" w:customStyle="1" w:styleId="paragraph">
    <w:name w:val="paragraph"/>
    <w:basedOn w:val="Normal"/>
    <w:rsid w:val="0042198E"/>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42198E"/>
  </w:style>
  <w:style w:type="character" w:customStyle="1" w:styleId="eop">
    <w:name w:val="eop"/>
    <w:basedOn w:val="DefaultParagraphFont"/>
    <w:rsid w:val="0042198E"/>
  </w:style>
  <w:style w:type="character" w:customStyle="1" w:styleId="B1Char">
    <w:name w:val="B1 Char"/>
    <w:basedOn w:val="DefaultParagraphFont"/>
    <w:link w:val="B1"/>
    <w:rsid w:val="00566792"/>
    <w:rPr>
      <w:rFonts w:ascii="Arial" w:eastAsiaTheme="minorEastAsia" w:hAnsi="Arial" w:cs="Arial"/>
      <w:color w:val="323E48"/>
      <w:sz w:val="21"/>
      <w:szCs w:val="18"/>
      <w:lang w:bidi="hi-IN"/>
    </w:rPr>
  </w:style>
  <w:style w:type="paragraph" w:styleId="FootnoteText">
    <w:name w:val="footnote text"/>
    <w:basedOn w:val="Normal"/>
    <w:link w:val="FootnoteTextChar"/>
    <w:uiPriority w:val="99"/>
    <w:semiHidden/>
    <w:unhideWhenUsed/>
    <w:rsid w:val="009772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72C7"/>
    <w:rPr>
      <w:rFonts w:ascii="Arial" w:hAnsi="Arial"/>
      <w:color w:val="FFFFFF" w:themeColor="background1"/>
      <w:sz w:val="20"/>
      <w:szCs w:val="20"/>
    </w:rPr>
  </w:style>
  <w:style w:type="character" w:styleId="FootnoteReference">
    <w:name w:val="footnote reference"/>
    <w:basedOn w:val="DefaultParagraphFont"/>
    <w:uiPriority w:val="99"/>
    <w:semiHidden/>
    <w:unhideWhenUsed/>
    <w:rsid w:val="009772C7"/>
    <w:rPr>
      <w:vertAlign w:val="superscript"/>
    </w:rPr>
  </w:style>
  <w:style w:type="paragraph" w:customStyle="1" w:styleId="Default">
    <w:name w:val="Default"/>
    <w:rsid w:val="007C5895"/>
    <w:pPr>
      <w:autoSpaceDE w:val="0"/>
      <w:autoSpaceDN w:val="0"/>
      <w:adjustRightInd w:val="0"/>
      <w:spacing w:after="0" w:line="240" w:lineRule="auto"/>
    </w:pPr>
    <w:rPr>
      <w:rFonts w:ascii="Arial" w:hAnsi="Arial" w:cs="Arial"/>
      <w:color w:val="000000"/>
      <w:sz w:val="24"/>
      <w:szCs w:val="24"/>
      <w:lang w:val="en-AU"/>
    </w:rPr>
  </w:style>
  <w:style w:type="character" w:customStyle="1" w:styleId="Bold">
    <w:name w:val="Bold"/>
    <w:basedOn w:val="DefaultParagraphFont"/>
    <w:uiPriority w:val="1"/>
    <w:rsid w:val="005E4F19"/>
    <w:rPr>
      <w:b/>
    </w:rPr>
  </w:style>
  <w:style w:type="paragraph" w:customStyle="1" w:styleId="DPCbody">
    <w:name w:val="DPC body"/>
    <w:basedOn w:val="Normal"/>
    <w:rsid w:val="00B779D9"/>
    <w:pPr>
      <w:spacing w:line="300" w:lineRule="atLeast"/>
    </w:pPr>
    <w:rPr>
      <w:rFonts w:ascii="Calibri" w:hAnsi="Calibri" w:cs="Calibri"/>
      <w:color w:val="000000"/>
      <w:sz w:val="22"/>
      <w:lang w:val="en-AU"/>
    </w:rPr>
  </w:style>
  <w:style w:type="character" w:styleId="UnresolvedMention">
    <w:name w:val="Unresolved Mention"/>
    <w:basedOn w:val="DefaultParagraphFont"/>
    <w:uiPriority w:val="99"/>
    <w:rsid w:val="00496CDC"/>
    <w:rPr>
      <w:color w:val="605E5C"/>
      <w:shd w:val="clear" w:color="auto" w:fill="E1DFDD"/>
    </w:rPr>
  </w:style>
  <w:style w:type="paragraph" w:styleId="CommentText">
    <w:name w:val="annotation text"/>
    <w:basedOn w:val="Normal"/>
    <w:link w:val="CommentTextChar"/>
    <w:uiPriority w:val="99"/>
    <w:unhideWhenUsed/>
    <w:rsid w:val="00093CD0"/>
    <w:pPr>
      <w:spacing w:line="240" w:lineRule="auto"/>
    </w:pPr>
    <w:rPr>
      <w:color w:val="000000" w:themeColor="text1"/>
      <w:sz w:val="20"/>
      <w:szCs w:val="20"/>
    </w:rPr>
  </w:style>
  <w:style w:type="character" w:customStyle="1" w:styleId="CommentTextChar">
    <w:name w:val="Comment Text Char"/>
    <w:basedOn w:val="DefaultParagraphFont"/>
    <w:link w:val="CommentText"/>
    <w:uiPriority w:val="99"/>
    <w:rsid w:val="00093CD0"/>
    <w:rPr>
      <w:rFonts w:ascii="Arial" w:hAnsi="Arial"/>
      <w:color w:val="000000" w:themeColor="text1"/>
      <w:sz w:val="20"/>
      <w:szCs w:val="20"/>
    </w:rPr>
  </w:style>
  <w:style w:type="character" w:styleId="CommentReference">
    <w:name w:val="annotation reference"/>
    <w:basedOn w:val="DefaultParagraphFont"/>
    <w:uiPriority w:val="99"/>
    <w:semiHidden/>
    <w:unhideWhenUsed/>
    <w:rsid w:val="0081712A"/>
    <w:rPr>
      <w:sz w:val="16"/>
      <w:szCs w:val="16"/>
    </w:rPr>
  </w:style>
  <w:style w:type="paragraph" w:styleId="CommentSubject">
    <w:name w:val="annotation subject"/>
    <w:basedOn w:val="CommentText"/>
    <w:next w:val="CommentText"/>
    <w:link w:val="CommentSubjectChar"/>
    <w:uiPriority w:val="99"/>
    <w:semiHidden/>
    <w:unhideWhenUsed/>
    <w:rsid w:val="0081712A"/>
    <w:rPr>
      <w:b/>
      <w:bCs/>
      <w:color w:val="FFFFFF" w:themeColor="background1"/>
    </w:rPr>
  </w:style>
  <w:style w:type="character" w:customStyle="1" w:styleId="CommentSubjectChar">
    <w:name w:val="Comment Subject Char"/>
    <w:basedOn w:val="CommentTextChar"/>
    <w:link w:val="CommentSubject"/>
    <w:uiPriority w:val="99"/>
    <w:semiHidden/>
    <w:rsid w:val="0081712A"/>
    <w:rPr>
      <w:rFonts w:ascii="Arial" w:hAnsi="Arial"/>
      <w:b/>
      <w:bCs/>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7468">
      <w:bodyDiv w:val="1"/>
      <w:marLeft w:val="0"/>
      <w:marRight w:val="0"/>
      <w:marTop w:val="0"/>
      <w:marBottom w:val="0"/>
      <w:divBdr>
        <w:top w:val="none" w:sz="0" w:space="0" w:color="auto"/>
        <w:left w:val="none" w:sz="0" w:space="0" w:color="auto"/>
        <w:bottom w:val="none" w:sz="0" w:space="0" w:color="auto"/>
        <w:right w:val="none" w:sz="0" w:space="0" w:color="auto"/>
      </w:divBdr>
      <w:divsChild>
        <w:div w:id="492062225">
          <w:marLeft w:val="0"/>
          <w:marRight w:val="0"/>
          <w:marTop w:val="0"/>
          <w:marBottom w:val="0"/>
          <w:divBdr>
            <w:top w:val="none" w:sz="0" w:space="0" w:color="auto"/>
            <w:left w:val="none" w:sz="0" w:space="0" w:color="auto"/>
            <w:bottom w:val="none" w:sz="0" w:space="0" w:color="auto"/>
            <w:right w:val="none" w:sz="0" w:space="0" w:color="auto"/>
          </w:divBdr>
        </w:div>
      </w:divsChild>
    </w:div>
    <w:div w:id="116989149">
      <w:bodyDiv w:val="1"/>
      <w:marLeft w:val="0"/>
      <w:marRight w:val="0"/>
      <w:marTop w:val="0"/>
      <w:marBottom w:val="0"/>
      <w:divBdr>
        <w:top w:val="none" w:sz="0" w:space="0" w:color="auto"/>
        <w:left w:val="none" w:sz="0" w:space="0" w:color="auto"/>
        <w:bottom w:val="none" w:sz="0" w:space="0" w:color="auto"/>
        <w:right w:val="none" w:sz="0" w:space="0" w:color="auto"/>
      </w:divBdr>
      <w:divsChild>
        <w:div w:id="857541329">
          <w:marLeft w:val="0"/>
          <w:marRight w:val="0"/>
          <w:marTop w:val="0"/>
          <w:marBottom w:val="0"/>
          <w:divBdr>
            <w:top w:val="none" w:sz="0" w:space="0" w:color="auto"/>
            <w:left w:val="none" w:sz="0" w:space="0" w:color="auto"/>
            <w:bottom w:val="none" w:sz="0" w:space="0" w:color="auto"/>
            <w:right w:val="none" w:sz="0" w:space="0" w:color="auto"/>
          </w:divBdr>
        </w:div>
      </w:divsChild>
    </w:div>
    <w:div w:id="266692389">
      <w:bodyDiv w:val="1"/>
      <w:marLeft w:val="0"/>
      <w:marRight w:val="0"/>
      <w:marTop w:val="0"/>
      <w:marBottom w:val="0"/>
      <w:divBdr>
        <w:top w:val="none" w:sz="0" w:space="0" w:color="auto"/>
        <w:left w:val="none" w:sz="0" w:space="0" w:color="auto"/>
        <w:bottom w:val="none" w:sz="0" w:space="0" w:color="auto"/>
        <w:right w:val="none" w:sz="0" w:space="0" w:color="auto"/>
      </w:divBdr>
      <w:divsChild>
        <w:div w:id="1040009488">
          <w:marLeft w:val="0"/>
          <w:marRight w:val="0"/>
          <w:marTop w:val="0"/>
          <w:marBottom w:val="0"/>
          <w:divBdr>
            <w:top w:val="none" w:sz="0" w:space="0" w:color="auto"/>
            <w:left w:val="none" w:sz="0" w:space="0" w:color="auto"/>
            <w:bottom w:val="none" w:sz="0" w:space="0" w:color="auto"/>
            <w:right w:val="none" w:sz="0" w:space="0" w:color="auto"/>
          </w:divBdr>
        </w:div>
      </w:divsChild>
    </w:div>
    <w:div w:id="278227073">
      <w:bodyDiv w:val="1"/>
      <w:marLeft w:val="0"/>
      <w:marRight w:val="0"/>
      <w:marTop w:val="0"/>
      <w:marBottom w:val="0"/>
      <w:divBdr>
        <w:top w:val="none" w:sz="0" w:space="0" w:color="auto"/>
        <w:left w:val="none" w:sz="0" w:space="0" w:color="auto"/>
        <w:bottom w:val="none" w:sz="0" w:space="0" w:color="auto"/>
        <w:right w:val="none" w:sz="0" w:space="0" w:color="auto"/>
      </w:divBdr>
      <w:divsChild>
        <w:div w:id="113913973">
          <w:marLeft w:val="0"/>
          <w:marRight w:val="0"/>
          <w:marTop w:val="0"/>
          <w:marBottom w:val="0"/>
          <w:divBdr>
            <w:top w:val="none" w:sz="0" w:space="0" w:color="auto"/>
            <w:left w:val="none" w:sz="0" w:space="0" w:color="auto"/>
            <w:bottom w:val="none" w:sz="0" w:space="0" w:color="auto"/>
            <w:right w:val="none" w:sz="0" w:space="0" w:color="auto"/>
          </w:divBdr>
        </w:div>
      </w:divsChild>
    </w:div>
    <w:div w:id="282540427">
      <w:bodyDiv w:val="1"/>
      <w:marLeft w:val="0"/>
      <w:marRight w:val="0"/>
      <w:marTop w:val="0"/>
      <w:marBottom w:val="0"/>
      <w:divBdr>
        <w:top w:val="none" w:sz="0" w:space="0" w:color="auto"/>
        <w:left w:val="none" w:sz="0" w:space="0" w:color="auto"/>
        <w:bottom w:val="none" w:sz="0" w:space="0" w:color="auto"/>
        <w:right w:val="none" w:sz="0" w:space="0" w:color="auto"/>
      </w:divBdr>
      <w:divsChild>
        <w:div w:id="1033842275">
          <w:marLeft w:val="0"/>
          <w:marRight w:val="0"/>
          <w:marTop w:val="0"/>
          <w:marBottom w:val="0"/>
          <w:divBdr>
            <w:top w:val="none" w:sz="0" w:space="0" w:color="auto"/>
            <w:left w:val="none" w:sz="0" w:space="0" w:color="auto"/>
            <w:bottom w:val="none" w:sz="0" w:space="0" w:color="auto"/>
            <w:right w:val="none" w:sz="0" w:space="0" w:color="auto"/>
          </w:divBdr>
        </w:div>
      </w:divsChild>
    </w:div>
    <w:div w:id="341668096">
      <w:bodyDiv w:val="1"/>
      <w:marLeft w:val="0"/>
      <w:marRight w:val="0"/>
      <w:marTop w:val="0"/>
      <w:marBottom w:val="0"/>
      <w:divBdr>
        <w:top w:val="none" w:sz="0" w:space="0" w:color="auto"/>
        <w:left w:val="none" w:sz="0" w:space="0" w:color="auto"/>
        <w:bottom w:val="none" w:sz="0" w:space="0" w:color="auto"/>
        <w:right w:val="none" w:sz="0" w:space="0" w:color="auto"/>
      </w:divBdr>
      <w:divsChild>
        <w:div w:id="432021517">
          <w:marLeft w:val="0"/>
          <w:marRight w:val="0"/>
          <w:marTop w:val="0"/>
          <w:marBottom w:val="0"/>
          <w:divBdr>
            <w:top w:val="none" w:sz="0" w:space="0" w:color="auto"/>
            <w:left w:val="none" w:sz="0" w:space="0" w:color="auto"/>
            <w:bottom w:val="none" w:sz="0" w:space="0" w:color="auto"/>
            <w:right w:val="none" w:sz="0" w:space="0" w:color="auto"/>
          </w:divBdr>
        </w:div>
      </w:divsChild>
    </w:div>
    <w:div w:id="359478806">
      <w:bodyDiv w:val="1"/>
      <w:marLeft w:val="0"/>
      <w:marRight w:val="0"/>
      <w:marTop w:val="0"/>
      <w:marBottom w:val="0"/>
      <w:divBdr>
        <w:top w:val="none" w:sz="0" w:space="0" w:color="auto"/>
        <w:left w:val="none" w:sz="0" w:space="0" w:color="auto"/>
        <w:bottom w:val="none" w:sz="0" w:space="0" w:color="auto"/>
        <w:right w:val="none" w:sz="0" w:space="0" w:color="auto"/>
      </w:divBdr>
      <w:divsChild>
        <w:div w:id="193690813">
          <w:marLeft w:val="0"/>
          <w:marRight w:val="0"/>
          <w:marTop w:val="0"/>
          <w:marBottom w:val="0"/>
          <w:divBdr>
            <w:top w:val="none" w:sz="0" w:space="0" w:color="auto"/>
            <w:left w:val="none" w:sz="0" w:space="0" w:color="auto"/>
            <w:bottom w:val="none" w:sz="0" w:space="0" w:color="auto"/>
            <w:right w:val="none" w:sz="0" w:space="0" w:color="auto"/>
          </w:divBdr>
        </w:div>
      </w:divsChild>
    </w:div>
    <w:div w:id="401677859">
      <w:bodyDiv w:val="1"/>
      <w:marLeft w:val="0"/>
      <w:marRight w:val="0"/>
      <w:marTop w:val="0"/>
      <w:marBottom w:val="0"/>
      <w:divBdr>
        <w:top w:val="none" w:sz="0" w:space="0" w:color="auto"/>
        <w:left w:val="none" w:sz="0" w:space="0" w:color="auto"/>
        <w:bottom w:val="none" w:sz="0" w:space="0" w:color="auto"/>
        <w:right w:val="none" w:sz="0" w:space="0" w:color="auto"/>
      </w:divBdr>
    </w:div>
    <w:div w:id="423037123">
      <w:bodyDiv w:val="1"/>
      <w:marLeft w:val="0"/>
      <w:marRight w:val="0"/>
      <w:marTop w:val="0"/>
      <w:marBottom w:val="0"/>
      <w:divBdr>
        <w:top w:val="none" w:sz="0" w:space="0" w:color="auto"/>
        <w:left w:val="none" w:sz="0" w:space="0" w:color="auto"/>
        <w:bottom w:val="none" w:sz="0" w:space="0" w:color="auto"/>
        <w:right w:val="none" w:sz="0" w:space="0" w:color="auto"/>
      </w:divBdr>
      <w:divsChild>
        <w:div w:id="1992824344">
          <w:marLeft w:val="0"/>
          <w:marRight w:val="0"/>
          <w:marTop w:val="0"/>
          <w:marBottom w:val="0"/>
          <w:divBdr>
            <w:top w:val="none" w:sz="0" w:space="0" w:color="auto"/>
            <w:left w:val="none" w:sz="0" w:space="0" w:color="auto"/>
            <w:bottom w:val="none" w:sz="0" w:space="0" w:color="auto"/>
            <w:right w:val="none" w:sz="0" w:space="0" w:color="auto"/>
          </w:divBdr>
        </w:div>
      </w:divsChild>
    </w:div>
    <w:div w:id="491456322">
      <w:bodyDiv w:val="1"/>
      <w:marLeft w:val="0"/>
      <w:marRight w:val="0"/>
      <w:marTop w:val="0"/>
      <w:marBottom w:val="0"/>
      <w:divBdr>
        <w:top w:val="none" w:sz="0" w:space="0" w:color="auto"/>
        <w:left w:val="none" w:sz="0" w:space="0" w:color="auto"/>
        <w:bottom w:val="none" w:sz="0" w:space="0" w:color="auto"/>
        <w:right w:val="none" w:sz="0" w:space="0" w:color="auto"/>
      </w:divBdr>
      <w:divsChild>
        <w:div w:id="651641788">
          <w:marLeft w:val="0"/>
          <w:marRight w:val="0"/>
          <w:marTop w:val="0"/>
          <w:marBottom w:val="0"/>
          <w:divBdr>
            <w:top w:val="none" w:sz="0" w:space="0" w:color="auto"/>
            <w:left w:val="none" w:sz="0" w:space="0" w:color="auto"/>
            <w:bottom w:val="none" w:sz="0" w:space="0" w:color="auto"/>
            <w:right w:val="none" w:sz="0" w:space="0" w:color="auto"/>
          </w:divBdr>
        </w:div>
      </w:divsChild>
    </w:div>
    <w:div w:id="589123724">
      <w:bodyDiv w:val="1"/>
      <w:marLeft w:val="0"/>
      <w:marRight w:val="0"/>
      <w:marTop w:val="0"/>
      <w:marBottom w:val="0"/>
      <w:divBdr>
        <w:top w:val="none" w:sz="0" w:space="0" w:color="auto"/>
        <w:left w:val="none" w:sz="0" w:space="0" w:color="auto"/>
        <w:bottom w:val="none" w:sz="0" w:space="0" w:color="auto"/>
        <w:right w:val="none" w:sz="0" w:space="0" w:color="auto"/>
      </w:divBdr>
    </w:div>
    <w:div w:id="595796216">
      <w:bodyDiv w:val="1"/>
      <w:marLeft w:val="0"/>
      <w:marRight w:val="0"/>
      <w:marTop w:val="0"/>
      <w:marBottom w:val="0"/>
      <w:divBdr>
        <w:top w:val="none" w:sz="0" w:space="0" w:color="auto"/>
        <w:left w:val="none" w:sz="0" w:space="0" w:color="auto"/>
        <w:bottom w:val="none" w:sz="0" w:space="0" w:color="auto"/>
        <w:right w:val="none" w:sz="0" w:space="0" w:color="auto"/>
      </w:divBdr>
      <w:divsChild>
        <w:div w:id="66616593">
          <w:marLeft w:val="0"/>
          <w:marRight w:val="0"/>
          <w:marTop w:val="0"/>
          <w:marBottom w:val="0"/>
          <w:divBdr>
            <w:top w:val="none" w:sz="0" w:space="0" w:color="auto"/>
            <w:left w:val="none" w:sz="0" w:space="0" w:color="auto"/>
            <w:bottom w:val="none" w:sz="0" w:space="0" w:color="auto"/>
            <w:right w:val="none" w:sz="0" w:space="0" w:color="auto"/>
          </w:divBdr>
        </w:div>
      </w:divsChild>
    </w:div>
    <w:div w:id="608125881">
      <w:bodyDiv w:val="1"/>
      <w:marLeft w:val="0"/>
      <w:marRight w:val="0"/>
      <w:marTop w:val="0"/>
      <w:marBottom w:val="0"/>
      <w:divBdr>
        <w:top w:val="none" w:sz="0" w:space="0" w:color="auto"/>
        <w:left w:val="none" w:sz="0" w:space="0" w:color="auto"/>
        <w:bottom w:val="none" w:sz="0" w:space="0" w:color="auto"/>
        <w:right w:val="none" w:sz="0" w:space="0" w:color="auto"/>
      </w:divBdr>
      <w:divsChild>
        <w:div w:id="1777407585">
          <w:marLeft w:val="0"/>
          <w:marRight w:val="0"/>
          <w:marTop w:val="0"/>
          <w:marBottom w:val="0"/>
          <w:divBdr>
            <w:top w:val="none" w:sz="0" w:space="0" w:color="auto"/>
            <w:left w:val="none" w:sz="0" w:space="0" w:color="auto"/>
            <w:bottom w:val="none" w:sz="0" w:space="0" w:color="auto"/>
            <w:right w:val="none" w:sz="0" w:space="0" w:color="auto"/>
          </w:divBdr>
        </w:div>
      </w:divsChild>
    </w:div>
    <w:div w:id="618146328">
      <w:bodyDiv w:val="1"/>
      <w:marLeft w:val="0"/>
      <w:marRight w:val="0"/>
      <w:marTop w:val="0"/>
      <w:marBottom w:val="0"/>
      <w:divBdr>
        <w:top w:val="none" w:sz="0" w:space="0" w:color="auto"/>
        <w:left w:val="none" w:sz="0" w:space="0" w:color="auto"/>
        <w:bottom w:val="none" w:sz="0" w:space="0" w:color="auto"/>
        <w:right w:val="none" w:sz="0" w:space="0" w:color="auto"/>
      </w:divBdr>
      <w:divsChild>
        <w:div w:id="805783822">
          <w:marLeft w:val="0"/>
          <w:marRight w:val="0"/>
          <w:marTop w:val="0"/>
          <w:marBottom w:val="0"/>
          <w:divBdr>
            <w:top w:val="none" w:sz="0" w:space="0" w:color="auto"/>
            <w:left w:val="none" w:sz="0" w:space="0" w:color="auto"/>
            <w:bottom w:val="none" w:sz="0" w:space="0" w:color="auto"/>
            <w:right w:val="none" w:sz="0" w:space="0" w:color="auto"/>
          </w:divBdr>
        </w:div>
        <w:div w:id="1207185649">
          <w:marLeft w:val="0"/>
          <w:marRight w:val="0"/>
          <w:marTop w:val="0"/>
          <w:marBottom w:val="0"/>
          <w:divBdr>
            <w:top w:val="none" w:sz="0" w:space="0" w:color="auto"/>
            <w:left w:val="none" w:sz="0" w:space="0" w:color="auto"/>
            <w:bottom w:val="none" w:sz="0" w:space="0" w:color="auto"/>
            <w:right w:val="none" w:sz="0" w:space="0" w:color="auto"/>
          </w:divBdr>
        </w:div>
        <w:div w:id="386413061">
          <w:marLeft w:val="0"/>
          <w:marRight w:val="0"/>
          <w:marTop w:val="0"/>
          <w:marBottom w:val="0"/>
          <w:divBdr>
            <w:top w:val="none" w:sz="0" w:space="0" w:color="auto"/>
            <w:left w:val="none" w:sz="0" w:space="0" w:color="auto"/>
            <w:bottom w:val="none" w:sz="0" w:space="0" w:color="auto"/>
            <w:right w:val="none" w:sz="0" w:space="0" w:color="auto"/>
          </w:divBdr>
        </w:div>
        <w:div w:id="2056658153">
          <w:marLeft w:val="0"/>
          <w:marRight w:val="0"/>
          <w:marTop w:val="0"/>
          <w:marBottom w:val="0"/>
          <w:divBdr>
            <w:top w:val="none" w:sz="0" w:space="0" w:color="auto"/>
            <w:left w:val="none" w:sz="0" w:space="0" w:color="auto"/>
            <w:bottom w:val="none" w:sz="0" w:space="0" w:color="auto"/>
            <w:right w:val="none" w:sz="0" w:space="0" w:color="auto"/>
          </w:divBdr>
        </w:div>
        <w:div w:id="693116020">
          <w:marLeft w:val="0"/>
          <w:marRight w:val="0"/>
          <w:marTop w:val="0"/>
          <w:marBottom w:val="0"/>
          <w:divBdr>
            <w:top w:val="none" w:sz="0" w:space="0" w:color="auto"/>
            <w:left w:val="none" w:sz="0" w:space="0" w:color="auto"/>
            <w:bottom w:val="none" w:sz="0" w:space="0" w:color="auto"/>
            <w:right w:val="none" w:sz="0" w:space="0" w:color="auto"/>
          </w:divBdr>
        </w:div>
        <w:div w:id="490830140">
          <w:marLeft w:val="0"/>
          <w:marRight w:val="0"/>
          <w:marTop w:val="0"/>
          <w:marBottom w:val="0"/>
          <w:divBdr>
            <w:top w:val="none" w:sz="0" w:space="0" w:color="auto"/>
            <w:left w:val="none" w:sz="0" w:space="0" w:color="auto"/>
            <w:bottom w:val="none" w:sz="0" w:space="0" w:color="auto"/>
            <w:right w:val="none" w:sz="0" w:space="0" w:color="auto"/>
          </w:divBdr>
        </w:div>
        <w:div w:id="518087084">
          <w:marLeft w:val="0"/>
          <w:marRight w:val="0"/>
          <w:marTop w:val="0"/>
          <w:marBottom w:val="0"/>
          <w:divBdr>
            <w:top w:val="none" w:sz="0" w:space="0" w:color="auto"/>
            <w:left w:val="none" w:sz="0" w:space="0" w:color="auto"/>
            <w:bottom w:val="none" w:sz="0" w:space="0" w:color="auto"/>
            <w:right w:val="none" w:sz="0" w:space="0" w:color="auto"/>
          </w:divBdr>
        </w:div>
        <w:div w:id="791677326">
          <w:marLeft w:val="0"/>
          <w:marRight w:val="0"/>
          <w:marTop w:val="0"/>
          <w:marBottom w:val="0"/>
          <w:divBdr>
            <w:top w:val="none" w:sz="0" w:space="0" w:color="auto"/>
            <w:left w:val="none" w:sz="0" w:space="0" w:color="auto"/>
            <w:bottom w:val="none" w:sz="0" w:space="0" w:color="auto"/>
            <w:right w:val="none" w:sz="0" w:space="0" w:color="auto"/>
          </w:divBdr>
        </w:div>
      </w:divsChild>
    </w:div>
    <w:div w:id="715470834">
      <w:bodyDiv w:val="1"/>
      <w:marLeft w:val="0"/>
      <w:marRight w:val="0"/>
      <w:marTop w:val="0"/>
      <w:marBottom w:val="0"/>
      <w:divBdr>
        <w:top w:val="none" w:sz="0" w:space="0" w:color="auto"/>
        <w:left w:val="none" w:sz="0" w:space="0" w:color="auto"/>
        <w:bottom w:val="none" w:sz="0" w:space="0" w:color="auto"/>
        <w:right w:val="none" w:sz="0" w:space="0" w:color="auto"/>
      </w:divBdr>
      <w:divsChild>
        <w:div w:id="907686890">
          <w:marLeft w:val="0"/>
          <w:marRight w:val="0"/>
          <w:marTop w:val="0"/>
          <w:marBottom w:val="0"/>
          <w:divBdr>
            <w:top w:val="none" w:sz="0" w:space="0" w:color="auto"/>
            <w:left w:val="none" w:sz="0" w:space="0" w:color="auto"/>
            <w:bottom w:val="none" w:sz="0" w:space="0" w:color="auto"/>
            <w:right w:val="none" w:sz="0" w:space="0" w:color="auto"/>
          </w:divBdr>
        </w:div>
      </w:divsChild>
    </w:div>
    <w:div w:id="874150609">
      <w:bodyDiv w:val="1"/>
      <w:marLeft w:val="0"/>
      <w:marRight w:val="0"/>
      <w:marTop w:val="0"/>
      <w:marBottom w:val="0"/>
      <w:divBdr>
        <w:top w:val="none" w:sz="0" w:space="0" w:color="auto"/>
        <w:left w:val="none" w:sz="0" w:space="0" w:color="auto"/>
        <w:bottom w:val="none" w:sz="0" w:space="0" w:color="auto"/>
        <w:right w:val="none" w:sz="0" w:space="0" w:color="auto"/>
      </w:divBdr>
      <w:divsChild>
        <w:div w:id="685523727">
          <w:marLeft w:val="0"/>
          <w:marRight w:val="0"/>
          <w:marTop w:val="0"/>
          <w:marBottom w:val="0"/>
          <w:divBdr>
            <w:top w:val="none" w:sz="0" w:space="0" w:color="auto"/>
            <w:left w:val="none" w:sz="0" w:space="0" w:color="auto"/>
            <w:bottom w:val="none" w:sz="0" w:space="0" w:color="auto"/>
            <w:right w:val="none" w:sz="0" w:space="0" w:color="auto"/>
          </w:divBdr>
        </w:div>
      </w:divsChild>
    </w:div>
    <w:div w:id="1013537601">
      <w:bodyDiv w:val="1"/>
      <w:marLeft w:val="0"/>
      <w:marRight w:val="0"/>
      <w:marTop w:val="0"/>
      <w:marBottom w:val="0"/>
      <w:divBdr>
        <w:top w:val="none" w:sz="0" w:space="0" w:color="auto"/>
        <w:left w:val="none" w:sz="0" w:space="0" w:color="auto"/>
        <w:bottom w:val="none" w:sz="0" w:space="0" w:color="auto"/>
        <w:right w:val="none" w:sz="0" w:space="0" w:color="auto"/>
      </w:divBdr>
      <w:divsChild>
        <w:div w:id="1400516956">
          <w:marLeft w:val="0"/>
          <w:marRight w:val="0"/>
          <w:marTop w:val="0"/>
          <w:marBottom w:val="0"/>
          <w:divBdr>
            <w:top w:val="none" w:sz="0" w:space="0" w:color="auto"/>
            <w:left w:val="none" w:sz="0" w:space="0" w:color="auto"/>
            <w:bottom w:val="none" w:sz="0" w:space="0" w:color="auto"/>
            <w:right w:val="none" w:sz="0" w:space="0" w:color="auto"/>
          </w:divBdr>
        </w:div>
      </w:divsChild>
    </w:div>
    <w:div w:id="1068528171">
      <w:bodyDiv w:val="1"/>
      <w:marLeft w:val="0"/>
      <w:marRight w:val="0"/>
      <w:marTop w:val="0"/>
      <w:marBottom w:val="0"/>
      <w:divBdr>
        <w:top w:val="none" w:sz="0" w:space="0" w:color="auto"/>
        <w:left w:val="none" w:sz="0" w:space="0" w:color="auto"/>
        <w:bottom w:val="none" w:sz="0" w:space="0" w:color="auto"/>
        <w:right w:val="none" w:sz="0" w:space="0" w:color="auto"/>
      </w:divBdr>
      <w:divsChild>
        <w:div w:id="1867402193">
          <w:marLeft w:val="0"/>
          <w:marRight w:val="0"/>
          <w:marTop w:val="0"/>
          <w:marBottom w:val="0"/>
          <w:divBdr>
            <w:top w:val="none" w:sz="0" w:space="0" w:color="auto"/>
            <w:left w:val="none" w:sz="0" w:space="0" w:color="auto"/>
            <w:bottom w:val="none" w:sz="0" w:space="0" w:color="auto"/>
            <w:right w:val="none" w:sz="0" w:space="0" w:color="auto"/>
          </w:divBdr>
        </w:div>
      </w:divsChild>
    </w:div>
    <w:div w:id="1083142110">
      <w:bodyDiv w:val="1"/>
      <w:marLeft w:val="0"/>
      <w:marRight w:val="0"/>
      <w:marTop w:val="0"/>
      <w:marBottom w:val="0"/>
      <w:divBdr>
        <w:top w:val="none" w:sz="0" w:space="0" w:color="auto"/>
        <w:left w:val="none" w:sz="0" w:space="0" w:color="auto"/>
        <w:bottom w:val="none" w:sz="0" w:space="0" w:color="auto"/>
        <w:right w:val="none" w:sz="0" w:space="0" w:color="auto"/>
      </w:divBdr>
      <w:divsChild>
        <w:div w:id="513880796">
          <w:marLeft w:val="0"/>
          <w:marRight w:val="0"/>
          <w:marTop w:val="0"/>
          <w:marBottom w:val="0"/>
          <w:divBdr>
            <w:top w:val="none" w:sz="0" w:space="0" w:color="auto"/>
            <w:left w:val="none" w:sz="0" w:space="0" w:color="auto"/>
            <w:bottom w:val="none" w:sz="0" w:space="0" w:color="auto"/>
            <w:right w:val="none" w:sz="0" w:space="0" w:color="auto"/>
          </w:divBdr>
        </w:div>
      </w:divsChild>
    </w:div>
    <w:div w:id="1086456535">
      <w:bodyDiv w:val="1"/>
      <w:marLeft w:val="0"/>
      <w:marRight w:val="0"/>
      <w:marTop w:val="0"/>
      <w:marBottom w:val="0"/>
      <w:divBdr>
        <w:top w:val="none" w:sz="0" w:space="0" w:color="auto"/>
        <w:left w:val="none" w:sz="0" w:space="0" w:color="auto"/>
        <w:bottom w:val="none" w:sz="0" w:space="0" w:color="auto"/>
        <w:right w:val="none" w:sz="0" w:space="0" w:color="auto"/>
      </w:divBdr>
      <w:divsChild>
        <w:div w:id="1458639902">
          <w:marLeft w:val="0"/>
          <w:marRight w:val="0"/>
          <w:marTop w:val="0"/>
          <w:marBottom w:val="0"/>
          <w:divBdr>
            <w:top w:val="none" w:sz="0" w:space="0" w:color="auto"/>
            <w:left w:val="none" w:sz="0" w:space="0" w:color="auto"/>
            <w:bottom w:val="none" w:sz="0" w:space="0" w:color="auto"/>
            <w:right w:val="none" w:sz="0" w:space="0" w:color="auto"/>
          </w:divBdr>
        </w:div>
      </w:divsChild>
    </w:div>
    <w:div w:id="1108818660">
      <w:bodyDiv w:val="1"/>
      <w:marLeft w:val="0"/>
      <w:marRight w:val="0"/>
      <w:marTop w:val="0"/>
      <w:marBottom w:val="0"/>
      <w:divBdr>
        <w:top w:val="none" w:sz="0" w:space="0" w:color="auto"/>
        <w:left w:val="none" w:sz="0" w:space="0" w:color="auto"/>
        <w:bottom w:val="none" w:sz="0" w:space="0" w:color="auto"/>
        <w:right w:val="none" w:sz="0" w:space="0" w:color="auto"/>
      </w:divBdr>
      <w:divsChild>
        <w:div w:id="360591168">
          <w:marLeft w:val="0"/>
          <w:marRight w:val="0"/>
          <w:marTop w:val="0"/>
          <w:marBottom w:val="0"/>
          <w:divBdr>
            <w:top w:val="none" w:sz="0" w:space="0" w:color="auto"/>
            <w:left w:val="none" w:sz="0" w:space="0" w:color="auto"/>
            <w:bottom w:val="none" w:sz="0" w:space="0" w:color="auto"/>
            <w:right w:val="none" w:sz="0" w:space="0" w:color="auto"/>
          </w:divBdr>
        </w:div>
      </w:divsChild>
    </w:div>
    <w:div w:id="1220483987">
      <w:bodyDiv w:val="1"/>
      <w:marLeft w:val="0"/>
      <w:marRight w:val="0"/>
      <w:marTop w:val="0"/>
      <w:marBottom w:val="0"/>
      <w:divBdr>
        <w:top w:val="none" w:sz="0" w:space="0" w:color="auto"/>
        <w:left w:val="none" w:sz="0" w:space="0" w:color="auto"/>
        <w:bottom w:val="none" w:sz="0" w:space="0" w:color="auto"/>
        <w:right w:val="none" w:sz="0" w:space="0" w:color="auto"/>
      </w:divBdr>
      <w:divsChild>
        <w:div w:id="525411469">
          <w:marLeft w:val="0"/>
          <w:marRight w:val="0"/>
          <w:marTop w:val="0"/>
          <w:marBottom w:val="0"/>
          <w:divBdr>
            <w:top w:val="none" w:sz="0" w:space="0" w:color="auto"/>
            <w:left w:val="none" w:sz="0" w:space="0" w:color="auto"/>
            <w:bottom w:val="none" w:sz="0" w:space="0" w:color="auto"/>
            <w:right w:val="none" w:sz="0" w:space="0" w:color="auto"/>
          </w:divBdr>
        </w:div>
      </w:divsChild>
    </w:div>
    <w:div w:id="1258562595">
      <w:bodyDiv w:val="1"/>
      <w:marLeft w:val="0"/>
      <w:marRight w:val="0"/>
      <w:marTop w:val="0"/>
      <w:marBottom w:val="0"/>
      <w:divBdr>
        <w:top w:val="none" w:sz="0" w:space="0" w:color="auto"/>
        <w:left w:val="none" w:sz="0" w:space="0" w:color="auto"/>
        <w:bottom w:val="none" w:sz="0" w:space="0" w:color="auto"/>
        <w:right w:val="none" w:sz="0" w:space="0" w:color="auto"/>
      </w:divBdr>
      <w:divsChild>
        <w:div w:id="391000413">
          <w:marLeft w:val="0"/>
          <w:marRight w:val="0"/>
          <w:marTop w:val="0"/>
          <w:marBottom w:val="0"/>
          <w:divBdr>
            <w:top w:val="none" w:sz="0" w:space="0" w:color="auto"/>
            <w:left w:val="none" w:sz="0" w:space="0" w:color="auto"/>
            <w:bottom w:val="none" w:sz="0" w:space="0" w:color="auto"/>
            <w:right w:val="none" w:sz="0" w:space="0" w:color="auto"/>
          </w:divBdr>
        </w:div>
      </w:divsChild>
    </w:div>
    <w:div w:id="1309631675">
      <w:bodyDiv w:val="1"/>
      <w:marLeft w:val="0"/>
      <w:marRight w:val="0"/>
      <w:marTop w:val="0"/>
      <w:marBottom w:val="0"/>
      <w:divBdr>
        <w:top w:val="none" w:sz="0" w:space="0" w:color="auto"/>
        <w:left w:val="none" w:sz="0" w:space="0" w:color="auto"/>
        <w:bottom w:val="none" w:sz="0" w:space="0" w:color="auto"/>
        <w:right w:val="none" w:sz="0" w:space="0" w:color="auto"/>
      </w:divBdr>
      <w:divsChild>
        <w:div w:id="1855654514">
          <w:marLeft w:val="0"/>
          <w:marRight w:val="0"/>
          <w:marTop w:val="0"/>
          <w:marBottom w:val="0"/>
          <w:divBdr>
            <w:top w:val="none" w:sz="0" w:space="0" w:color="auto"/>
            <w:left w:val="none" w:sz="0" w:space="0" w:color="auto"/>
            <w:bottom w:val="none" w:sz="0" w:space="0" w:color="auto"/>
            <w:right w:val="none" w:sz="0" w:space="0" w:color="auto"/>
          </w:divBdr>
        </w:div>
      </w:divsChild>
    </w:div>
    <w:div w:id="1336034859">
      <w:bodyDiv w:val="1"/>
      <w:marLeft w:val="0"/>
      <w:marRight w:val="0"/>
      <w:marTop w:val="0"/>
      <w:marBottom w:val="0"/>
      <w:divBdr>
        <w:top w:val="none" w:sz="0" w:space="0" w:color="auto"/>
        <w:left w:val="none" w:sz="0" w:space="0" w:color="auto"/>
        <w:bottom w:val="none" w:sz="0" w:space="0" w:color="auto"/>
        <w:right w:val="none" w:sz="0" w:space="0" w:color="auto"/>
      </w:divBdr>
      <w:divsChild>
        <w:div w:id="1105225807">
          <w:marLeft w:val="0"/>
          <w:marRight w:val="0"/>
          <w:marTop w:val="0"/>
          <w:marBottom w:val="0"/>
          <w:divBdr>
            <w:top w:val="none" w:sz="0" w:space="0" w:color="auto"/>
            <w:left w:val="none" w:sz="0" w:space="0" w:color="auto"/>
            <w:bottom w:val="none" w:sz="0" w:space="0" w:color="auto"/>
            <w:right w:val="none" w:sz="0" w:space="0" w:color="auto"/>
          </w:divBdr>
        </w:div>
      </w:divsChild>
    </w:div>
    <w:div w:id="1350108900">
      <w:bodyDiv w:val="1"/>
      <w:marLeft w:val="0"/>
      <w:marRight w:val="0"/>
      <w:marTop w:val="0"/>
      <w:marBottom w:val="0"/>
      <w:divBdr>
        <w:top w:val="none" w:sz="0" w:space="0" w:color="auto"/>
        <w:left w:val="none" w:sz="0" w:space="0" w:color="auto"/>
        <w:bottom w:val="none" w:sz="0" w:space="0" w:color="auto"/>
        <w:right w:val="none" w:sz="0" w:space="0" w:color="auto"/>
      </w:divBdr>
      <w:divsChild>
        <w:div w:id="522400570">
          <w:marLeft w:val="0"/>
          <w:marRight w:val="0"/>
          <w:marTop w:val="0"/>
          <w:marBottom w:val="0"/>
          <w:divBdr>
            <w:top w:val="none" w:sz="0" w:space="0" w:color="auto"/>
            <w:left w:val="none" w:sz="0" w:space="0" w:color="auto"/>
            <w:bottom w:val="none" w:sz="0" w:space="0" w:color="auto"/>
            <w:right w:val="none" w:sz="0" w:space="0" w:color="auto"/>
          </w:divBdr>
        </w:div>
      </w:divsChild>
    </w:div>
    <w:div w:id="1350529315">
      <w:bodyDiv w:val="1"/>
      <w:marLeft w:val="0"/>
      <w:marRight w:val="0"/>
      <w:marTop w:val="0"/>
      <w:marBottom w:val="0"/>
      <w:divBdr>
        <w:top w:val="none" w:sz="0" w:space="0" w:color="auto"/>
        <w:left w:val="none" w:sz="0" w:space="0" w:color="auto"/>
        <w:bottom w:val="none" w:sz="0" w:space="0" w:color="auto"/>
        <w:right w:val="none" w:sz="0" w:space="0" w:color="auto"/>
      </w:divBdr>
      <w:divsChild>
        <w:div w:id="1290747430">
          <w:marLeft w:val="0"/>
          <w:marRight w:val="0"/>
          <w:marTop w:val="0"/>
          <w:marBottom w:val="0"/>
          <w:divBdr>
            <w:top w:val="none" w:sz="0" w:space="0" w:color="auto"/>
            <w:left w:val="none" w:sz="0" w:space="0" w:color="auto"/>
            <w:bottom w:val="none" w:sz="0" w:space="0" w:color="auto"/>
            <w:right w:val="none" w:sz="0" w:space="0" w:color="auto"/>
          </w:divBdr>
        </w:div>
      </w:divsChild>
    </w:div>
    <w:div w:id="1360355133">
      <w:bodyDiv w:val="1"/>
      <w:marLeft w:val="0"/>
      <w:marRight w:val="0"/>
      <w:marTop w:val="0"/>
      <w:marBottom w:val="0"/>
      <w:divBdr>
        <w:top w:val="none" w:sz="0" w:space="0" w:color="auto"/>
        <w:left w:val="none" w:sz="0" w:space="0" w:color="auto"/>
        <w:bottom w:val="none" w:sz="0" w:space="0" w:color="auto"/>
        <w:right w:val="none" w:sz="0" w:space="0" w:color="auto"/>
      </w:divBdr>
      <w:divsChild>
        <w:div w:id="687367023">
          <w:marLeft w:val="0"/>
          <w:marRight w:val="0"/>
          <w:marTop w:val="0"/>
          <w:marBottom w:val="0"/>
          <w:divBdr>
            <w:top w:val="none" w:sz="0" w:space="0" w:color="auto"/>
            <w:left w:val="none" w:sz="0" w:space="0" w:color="auto"/>
            <w:bottom w:val="none" w:sz="0" w:space="0" w:color="auto"/>
            <w:right w:val="none" w:sz="0" w:space="0" w:color="auto"/>
          </w:divBdr>
        </w:div>
      </w:divsChild>
    </w:div>
    <w:div w:id="1361322331">
      <w:bodyDiv w:val="1"/>
      <w:marLeft w:val="0"/>
      <w:marRight w:val="0"/>
      <w:marTop w:val="0"/>
      <w:marBottom w:val="0"/>
      <w:divBdr>
        <w:top w:val="none" w:sz="0" w:space="0" w:color="auto"/>
        <w:left w:val="none" w:sz="0" w:space="0" w:color="auto"/>
        <w:bottom w:val="none" w:sz="0" w:space="0" w:color="auto"/>
        <w:right w:val="none" w:sz="0" w:space="0" w:color="auto"/>
      </w:divBdr>
      <w:divsChild>
        <w:div w:id="789324204">
          <w:marLeft w:val="0"/>
          <w:marRight w:val="0"/>
          <w:marTop w:val="0"/>
          <w:marBottom w:val="0"/>
          <w:divBdr>
            <w:top w:val="none" w:sz="0" w:space="0" w:color="auto"/>
            <w:left w:val="none" w:sz="0" w:space="0" w:color="auto"/>
            <w:bottom w:val="none" w:sz="0" w:space="0" w:color="auto"/>
            <w:right w:val="none" w:sz="0" w:space="0" w:color="auto"/>
          </w:divBdr>
        </w:div>
      </w:divsChild>
    </w:div>
    <w:div w:id="1399084988">
      <w:bodyDiv w:val="1"/>
      <w:marLeft w:val="0"/>
      <w:marRight w:val="0"/>
      <w:marTop w:val="0"/>
      <w:marBottom w:val="0"/>
      <w:divBdr>
        <w:top w:val="none" w:sz="0" w:space="0" w:color="auto"/>
        <w:left w:val="none" w:sz="0" w:space="0" w:color="auto"/>
        <w:bottom w:val="none" w:sz="0" w:space="0" w:color="auto"/>
        <w:right w:val="none" w:sz="0" w:space="0" w:color="auto"/>
      </w:divBdr>
      <w:divsChild>
        <w:div w:id="1450785121">
          <w:marLeft w:val="0"/>
          <w:marRight w:val="0"/>
          <w:marTop w:val="0"/>
          <w:marBottom w:val="0"/>
          <w:divBdr>
            <w:top w:val="none" w:sz="0" w:space="0" w:color="auto"/>
            <w:left w:val="none" w:sz="0" w:space="0" w:color="auto"/>
            <w:bottom w:val="none" w:sz="0" w:space="0" w:color="auto"/>
            <w:right w:val="none" w:sz="0" w:space="0" w:color="auto"/>
          </w:divBdr>
        </w:div>
      </w:divsChild>
    </w:div>
    <w:div w:id="1400589434">
      <w:bodyDiv w:val="1"/>
      <w:marLeft w:val="0"/>
      <w:marRight w:val="0"/>
      <w:marTop w:val="0"/>
      <w:marBottom w:val="0"/>
      <w:divBdr>
        <w:top w:val="none" w:sz="0" w:space="0" w:color="auto"/>
        <w:left w:val="none" w:sz="0" w:space="0" w:color="auto"/>
        <w:bottom w:val="none" w:sz="0" w:space="0" w:color="auto"/>
        <w:right w:val="none" w:sz="0" w:space="0" w:color="auto"/>
      </w:divBdr>
      <w:divsChild>
        <w:div w:id="543565982">
          <w:marLeft w:val="0"/>
          <w:marRight w:val="0"/>
          <w:marTop w:val="0"/>
          <w:marBottom w:val="0"/>
          <w:divBdr>
            <w:top w:val="none" w:sz="0" w:space="0" w:color="auto"/>
            <w:left w:val="none" w:sz="0" w:space="0" w:color="auto"/>
            <w:bottom w:val="none" w:sz="0" w:space="0" w:color="auto"/>
            <w:right w:val="none" w:sz="0" w:space="0" w:color="auto"/>
          </w:divBdr>
        </w:div>
      </w:divsChild>
    </w:div>
    <w:div w:id="1497722300">
      <w:bodyDiv w:val="1"/>
      <w:marLeft w:val="0"/>
      <w:marRight w:val="0"/>
      <w:marTop w:val="0"/>
      <w:marBottom w:val="0"/>
      <w:divBdr>
        <w:top w:val="none" w:sz="0" w:space="0" w:color="auto"/>
        <w:left w:val="none" w:sz="0" w:space="0" w:color="auto"/>
        <w:bottom w:val="none" w:sz="0" w:space="0" w:color="auto"/>
        <w:right w:val="none" w:sz="0" w:space="0" w:color="auto"/>
      </w:divBdr>
      <w:divsChild>
        <w:div w:id="730809708">
          <w:marLeft w:val="0"/>
          <w:marRight w:val="0"/>
          <w:marTop w:val="0"/>
          <w:marBottom w:val="0"/>
          <w:divBdr>
            <w:top w:val="none" w:sz="0" w:space="0" w:color="auto"/>
            <w:left w:val="none" w:sz="0" w:space="0" w:color="auto"/>
            <w:bottom w:val="none" w:sz="0" w:space="0" w:color="auto"/>
            <w:right w:val="none" w:sz="0" w:space="0" w:color="auto"/>
          </w:divBdr>
        </w:div>
      </w:divsChild>
    </w:div>
    <w:div w:id="1568374472">
      <w:bodyDiv w:val="1"/>
      <w:marLeft w:val="0"/>
      <w:marRight w:val="0"/>
      <w:marTop w:val="0"/>
      <w:marBottom w:val="0"/>
      <w:divBdr>
        <w:top w:val="none" w:sz="0" w:space="0" w:color="auto"/>
        <w:left w:val="none" w:sz="0" w:space="0" w:color="auto"/>
        <w:bottom w:val="none" w:sz="0" w:space="0" w:color="auto"/>
        <w:right w:val="none" w:sz="0" w:space="0" w:color="auto"/>
      </w:divBdr>
      <w:divsChild>
        <w:div w:id="86466612">
          <w:marLeft w:val="0"/>
          <w:marRight w:val="0"/>
          <w:marTop w:val="0"/>
          <w:marBottom w:val="0"/>
          <w:divBdr>
            <w:top w:val="none" w:sz="0" w:space="0" w:color="auto"/>
            <w:left w:val="none" w:sz="0" w:space="0" w:color="auto"/>
            <w:bottom w:val="none" w:sz="0" w:space="0" w:color="auto"/>
            <w:right w:val="none" w:sz="0" w:space="0" w:color="auto"/>
          </w:divBdr>
        </w:div>
      </w:divsChild>
    </w:div>
    <w:div w:id="1573999231">
      <w:bodyDiv w:val="1"/>
      <w:marLeft w:val="0"/>
      <w:marRight w:val="0"/>
      <w:marTop w:val="0"/>
      <w:marBottom w:val="0"/>
      <w:divBdr>
        <w:top w:val="none" w:sz="0" w:space="0" w:color="auto"/>
        <w:left w:val="none" w:sz="0" w:space="0" w:color="auto"/>
        <w:bottom w:val="none" w:sz="0" w:space="0" w:color="auto"/>
        <w:right w:val="none" w:sz="0" w:space="0" w:color="auto"/>
      </w:divBdr>
      <w:divsChild>
        <w:div w:id="1242300685">
          <w:marLeft w:val="0"/>
          <w:marRight w:val="0"/>
          <w:marTop w:val="0"/>
          <w:marBottom w:val="0"/>
          <w:divBdr>
            <w:top w:val="none" w:sz="0" w:space="0" w:color="auto"/>
            <w:left w:val="none" w:sz="0" w:space="0" w:color="auto"/>
            <w:bottom w:val="none" w:sz="0" w:space="0" w:color="auto"/>
            <w:right w:val="none" w:sz="0" w:space="0" w:color="auto"/>
          </w:divBdr>
        </w:div>
      </w:divsChild>
    </w:div>
    <w:div w:id="1622030625">
      <w:bodyDiv w:val="1"/>
      <w:marLeft w:val="0"/>
      <w:marRight w:val="0"/>
      <w:marTop w:val="0"/>
      <w:marBottom w:val="0"/>
      <w:divBdr>
        <w:top w:val="none" w:sz="0" w:space="0" w:color="auto"/>
        <w:left w:val="none" w:sz="0" w:space="0" w:color="auto"/>
        <w:bottom w:val="none" w:sz="0" w:space="0" w:color="auto"/>
        <w:right w:val="none" w:sz="0" w:space="0" w:color="auto"/>
      </w:divBdr>
      <w:divsChild>
        <w:div w:id="499780908">
          <w:marLeft w:val="0"/>
          <w:marRight w:val="0"/>
          <w:marTop w:val="0"/>
          <w:marBottom w:val="0"/>
          <w:divBdr>
            <w:top w:val="none" w:sz="0" w:space="0" w:color="auto"/>
            <w:left w:val="none" w:sz="0" w:space="0" w:color="auto"/>
            <w:bottom w:val="none" w:sz="0" w:space="0" w:color="auto"/>
            <w:right w:val="none" w:sz="0" w:space="0" w:color="auto"/>
          </w:divBdr>
        </w:div>
      </w:divsChild>
    </w:div>
    <w:div w:id="1665741784">
      <w:bodyDiv w:val="1"/>
      <w:marLeft w:val="0"/>
      <w:marRight w:val="0"/>
      <w:marTop w:val="0"/>
      <w:marBottom w:val="0"/>
      <w:divBdr>
        <w:top w:val="none" w:sz="0" w:space="0" w:color="auto"/>
        <w:left w:val="none" w:sz="0" w:space="0" w:color="auto"/>
        <w:bottom w:val="none" w:sz="0" w:space="0" w:color="auto"/>
        <w:right w:val="none" w:sz="0" w:space="0" w:color="auto"/>
      </w:divBdr>
    </w:div>
    <w:div w:id="1690836646">
      <w:bodyDiv w:val="1"/>
      <w:marLeft w:val="0"/>
      <w:marRight w:val="0"/>
      <w:marTop w:val="0"/>
      <w:marBottom w:val="0"/>
      <w:divBdr>
        <w:top w:val="none" w:sz="0" w:space="0" w:color="auto"/>
        <w:left w:val="none" w:sz="0" w:space="0" w:color="auto"/>
        <w:bottom w:val="none" w:sz="0" w:space="0" w:color="auto"/>
        <w:right w:val="none" w:sz="0" w:space="0" w:color="auto"/>
      </w:divBdr>
      <w:divsChild>
        <w:div w:id="696152588">
          <w:marLeft w:val="0"/>
          <w:marRight w:val="0"/>
          <w:marTop w:val="0"/>
          <w:marBottom w:val="0"/>
          <w:divBdr>
            <w:top w:val="none" w:sz="0" w:space="0" w:color="auto"/>
            <w:left w:val="none" w:sz="0" w:space="0" w:color="auto"/>
            <w:bottom w:val="none" w:sz="0" w:space="0" w:color="auto"/>
            <w:right w:val="none" w:sz="0" w:space="0" w:color="auto"/>
          </w:divBdr>
        </w:div>
        <w:div w:id="1873884480">
          <w:marLeft w:val="0"/>
          <w:marRight w:val="0"/>
          <w:marTop w:val="0"/>
          <w:marBottom w:val="0"/>
          <w:divBdr>
            <w:top w:val="none" w:sz="0" w:space="0" w:color="auto"/>
            <w:left w:val="none" w:sz="0" w:space="0" w:color="auto"/>
            <w:bottom w:val="none" w:sz="0" w:space="0" w:color="auto"/>
            <w:right w:val="none" w:sz="0" w:space="0" w:color="auto"/>
          </w:divBdr>
        </w:div>
        <w:div w:id="1871912817">
          <w:marLeft w:val="0"/>
          <w:marRight w:val="0"/>
          <w:marTop w:val="0"/>
          <w:marBottom w:val="0"/>
          <w:divBdr>
            <w:top w:val="none" w:sz="0" w:space="0" w:color="auto"/>
            <w:left w:val="none" w:sz="0" w:space="0" w:color="auto"/>
            <w:bottom w:val="none" w:sz="0" w:space="0" w:color="auto"/>
            <w:right w:val="none" w:sz="0" w:space="0" w:color="auto"/>
          </w:divBdr>
        </w:div>
        <w:div w:id="1179780472">
          <w:marLeft w:val="0"/>
          <w:marRight w:val="0"/>
          <w:marTop w:val="0"/>
          <w:marBottom w:val="0"/>
          <w:divBdr>
            <w:top w:val="none" w:sz="0" w:space="0" w:color="auto"/>
            <w:left w:val="none" w:sz="0" w:space="0" w:color="auto"/>
            <w:bottom w:val="none" w:sz="0" w:space="0" w:color="auto"/>
            <w:right w:val="none" w:sz="0" w:space="0" w:color="auto"/>
          </w:divBdr>
        </w:div>
        <w:div w:id="1521893628">
          <w:marLeft w:val="0"/>
          <w:marRight w:val="0"/>
          <w:marTop w:val="0"/>
          <w:marBottom w:val="0"/>
          <w:divBdr>
            <w:top w:val="none" w:sz="0" w:space="0" w:color="auto"/>
            <w:left w:val="none" w:sz="0" w:space="0" w:color="auto"/>
            <w:bottom w:val="none" w:sz="0" w:space="0" w:color="auto"/>
            <w:right w:val="none" w:sz="0" w:space="0" w:color="auto"/>
          </w:divBdr>
        </w:div>
        <w:div w:id="559708918">
          <w:marLeft w:val="0"/>
          <w:marRight w:val="0"/>
          <w:marTop w:val="0"/>
          <w:marBottom w:val="0"/>
          <w:divBdr>
            <w:top w:val="none" w:sz="0" w:space="0" w:color="auto"/>
            <w:left w:val="none" w:sz="0" w:space="0" w:color="auto"/>
            <w:bottom w:val="none" w:sz="0" w:space="0" w:color="auto"/>
            <w:right w:val="none" w:sz="0" w:space="0" w:color="auto"/>
          </w:divBdr>
        </w:div>
      </w:divsChild>
    </w:div>
    <w:div w:id="1738476133">
      <w:bodyDiv w:val="1"/>
      <w:marLeft w:val="0"/>
      <w:marRight w:val="0"/>
      <w:marTop w:val="0"/>
      <w:marBottom w:val="0"/>
      <w:divBdr>
        <w:top w:val="none" w:sz="0" w:space="0" w:color="auto"/>
        <w:left w:val="none" w:sz="0" w:space="0" w:color="auto"/>
        <w:bottom w:val="none" w:sz="0" w:space="0" w:color="auto"/>
        <w:right w:val="none" w:sz="0" w:space="0" w:color="auto"/>
      </w:divBdr>
      <w:divsChild>
        <w:div w:id="659894695">
          <w:marLeft w:val="0"/>
          <w:marRight w:val="0"/>
          <w:marTop w:val="0"/>
          <w:marBottom w:val="0"/>
          <w:divBdr>
            <w:top w:val="none" w:sz="0" w:space="0" w:color="auto"/>
            <w:left w:val="none" w:sz="0" w:space="0" w:color="auto"/>
            <w:bottom w:val="none" w:sz="0" w:space="0" w:color="auto"/>
            <w:right w:val="none" w:sz="0" w:space="0" w:color="auto"/>
          </w:divBdr>
        </w:div>
        <w:div w:id="1650405726">
          <w:marLeft w:val="0"/>
          <w:marRight w:val="0"/>
          <w:marTop w:val="0"/>
          <w:marBottom w:val="0"/>
          <w:divBdr>
            <w:top w:val="none" w:sz="0" w:space="0" w:color="auto"/>
            <w:left w:val="none" w:sz="0" w:space="0" w:color="auto"/>
            <w:bottom w:val="none" w:sz="0" w:space="0" w:color="auto"/>
            <w:right w:val="none" w:sz="0" w:space="0" w:color="auto"/>
          </w:divBdr>
        </w:div>
        <w:div w:id="2029329547">
          <w:marLeft w:val="0"/>
          <w:marRight w:val="0"/>
          <w:marTop w:val="0"/>
          <w:marBottom w:val="0"/>
          <w:divBdr>
            <w:top w:val="none" w:sz="0" w:space="0" w:color="auto"/>
            <w:left w:val="none" w:sz="0" w:space="0" w:color="auto"/>
            <w:bottom w:val="none" w:sz="0" w:space="0" w:color="auto"/>
            <w:right w:val="none" w:sz="0" w:space="0" w:color="auto"/>
          </w:divBdr>
        </w:div>
        <w:div w:id="222178722">
          <w:marLeft w:val="0"/>
          <w:marRight w:val="0"/>
          <w:marTop w:val="0"/>
          <w:marBottom w:val="0"/>
          <w:divBdr>
            <w:top w:val="none" w:sz="0" w:space="0" w:color="auto"/>
            <w:left w:val="none" w:sz="0" w:space="0" w:color="auto"/>
            <w:bottom w:val="none" w:sz="0" w:space="0" w:color="auto"/>
            <w:right w:val="none" w:sz="0" w:space="0" w:color="auto"/>
          </w:divBdr>
        </w:div>
        <w:div w:id="1007635419">
          <w:marLeft w:val="0"/>
          <w:marRight w:val="0"/>
          <w:marTop w:val="0"/>
          <w:marBottom w:val="0"/>
          <w:divBdr>
            <w:top w:val="none" w:sz="0" w:space="0" w:color="auto"/>
            <w:left w:val="none" w:sz="0" w:space="0" w:color="auto"/>
            <w:bottom w:val="none" w:sz="0" w:space="0" w:color="auto"/>
            <w:right w:val="none" w:sz="0" w:space="0" w:color="auto"/>
          </w:divBdr>
        </w:div>
        <w:div w:id="916674579">
          <w:marLeft w:val="0"/>
          <w:marRight w:val="0"/>
          <w:marTop w:val="0"/>
          <w:marBottom w:val="0"/>
          <w:divBdr>
            <w:top w:val="none" w:sz="0" w:space="0" w:color="auto"/>
            <w:left w:val="none" w:sz="0" w:space="0" w:color="auto"/>
            <w:bottom w:val="none" w:sz="0" w:space="0" w:color="auto"/>
            <w:right w:val="none" w:sz="0" w:space="0" w:color="auto"/>
          </w:divBdr>
        </w:div>
      </w:divsChild>
    </w:div>
    <w:div w:id="1853717773">
      <w:bodyDiv w:val="1"/>
      <w:marLeft w:val="0"/>
      <w:marRight w:val="0"/>
      <w:marTop w:val="0"/>
      <w:marBottom w:val="0"/>
      <w:divBdr>
        <w:top w:val="none" w:sz="0" w:space="0" w:color="auto"/>
        <w:left w:val="none" w:sz="0" w:space="0" w:color="auto"/>
        <w:bottom w:val="none" w:sz="0" w:space="0" w:color="auto"/>
        <w:right w:val="none" w:sz="0" w:space="0" w:color="auto"/>
      </w:divBdr>
      <w:divsChild>
        <w:div w:id="1640379035">
          <w:marLeft w:val="0"/>
          <w:marRight w:val="0"/>
          <w:marTop w:val="0"/>
          <w:marBottom w:val="0"/>
          <w:divBdr>
            <w:top w:val="none" w:sz="0" w:space="0" w:color="auto"/>
            <w:left w:val="none" w:sz="0" w:space="0" w:color="auto"/>
            <w:bottom w:val="none" w:sz="0" w:space="0" w:color="auto"/>
            <w:right w:val="none" w:sz="0" w:space="0" w:color="auto"/>
          </w:divBdr>
        </w:div>
      </w:divsChild>
    </w:div>
    <w:div w:id="1877043036">
      <w:bodyDiv w:val="1"/>
      <w:marLeft w:val="0"/>
      <w:marRight w:val="0"/>
      <w:marTop w:val="0"/>
      <w:marBottom w:val="0"/>
      <w:divBdr>
        <w:top w:val="none" w:sz="0" w:space="0" w:color="auto"/>
        <w:left w:val="none" w:sz="0" w:space="0" w:color="auto"/>
        <w:bottom w:val="none" w:sz="0" w:space="0" w:color="auto"/>
        <w:right w:val="none" w:sz="0" w:space="0" w:color="auto"/>
      </w:divBdr>
      <w:divsChild>
        <w:div w:id="1502698751">
          <w:marLeft w:val="0"/>
          <w:marRight w:val="0"/>
          <w:marTop w:val="0"/>
          <w:marBottom w:val="0"/>
          <w:divBdr>
            <w:top w:val="none" w:sz="0" w:space="0" w:color="auto"/>
            <w:left w:val="none" w:sz="0" w:space="0" w:color="auto"/>
            <w:bottom w:val="none" w:sz="0" w:space="0" w:color="auto"/>
            <w:right w:val="none" w:sz="0" w:space="0" w:color="auto"/>
          </w:divBdr>
        </w:div>
        <w:div w:id="149441077">
          <w:marLeft w:val="0"/>
          <w:marRight w:val="0"/>
          <w:marTop w:val="0"/>
          <w:marBottom w:val="0"/>
          <w:divBdr>
            <w:top w:val="none" w:sz="0" w:space="0" w:color="auto"/>
            <w:left w:val="none" w:sz="0" w:space="0" w:color="auto"/>
            <w:bottom w:val="none" w:sz="0" w:space="0" w:color="auto"/>
            <w:right w:val="none" w:sz="0" w:space="0" w:color="auto"/>
          </w:divBdr>
        </w:div>
      </w:divsChild>
    </w:div>
    <w:div w:id="1926456217">
      <w:bodyDiv w:val="1"/>
      <w:marLeft w:val="0"/>
      <w:marRight w:val="0"/>
      <w:marTop w:val="0"/>
      <w:marBottom w:val="0"/>
      <w:divBdr>
        <w:top w:val="none" w:sz="0" w:space="0" w:color="auto"/>
        <w:left w:val="none" w:sz="0" w:space="0" w:color="auto"/>
        <w:bottom w:val="none" w:sz="0" w:space="0" w:color="auto"/>
        <w:right w:val="none" w:sz="0" w:space="0" w:color="auto"/>
      </w:divBdr>
      <w:divsChild>
        <w:div w:id="2130121342">
          <w:marLeft w:val="0"/>
          <w:marRight w:val="0"/>
          <w:marTop w:val="0"/>
          <w:marBottom w:val="0"/>
          <w:divBdr>
            <w:top w:val="none" w:sz="0" w:space="0" w:color="auto"/>
            <w:left w:val="none" w:sz="0" w:space="0" w:color="auto"/>
            <w:bottom w:val="none" w:sz="0" w:space="0" w:color="auto"/>
            <w:right w:val="none" w:sz="0" w:space="0" w:color="auto"/>
          </w:divBdr>
        </w:div>
      </w:divsChild>
    </w:div>
    <w:div w:id="1958297935">
      <w:bodyDiv w:val="1"/>
      <w:marLeft w:val="0"/>
      <w:marRight w:val="0"/>
      <w:marTop w:val="0"/>
      <w:marBottom w:val="0"/>
      <w:divBdr>
        <w:top w:val="none" w:sz="0" w:space="0" w:color="auto"/>
        <w:left w:val="none" w:sz="0" w:space="0" w:color="auto"/>
        <w:bottom w:val="none" w:sz="0" w:space="0" w:color="auto"/>
        <w:right w:val="none" w:sz="0" w:space="0" w:color="auto"/>
      </w:divBdr>
      <w:divsChild>
        <w:div w:id="1500777457">
          <w:marLeft w:val="0"/>
          <w:marRight w:val="0"/>
          <w:marTop w:val="0"/>
          <w:marBottom w:val="0"/>
          <w:divBdr>
            <w:top w:val="none" w:sz="0" w:space="0" w:color="auto"/>
            <w:left w:val="none" w:sz="0" w:space="0" w:color="auto"/>
            <w:bottom w:val="none" w:sz="0" w:space="0" w:color="auto"/>
            <w:right w:val="none" w:sz="0" w:space="0" w:color="auto"/>
          </w:divBdr>
        </w:div>
        <w:div w:id="881945981">
          <w:marLeft w:val="0"/>
          <w:marRight w:val="0"/>
          <w:marTop w:val="0"/>
          <w:marBottom w:val="0"/>
          <w:divBdr>
            <w:top w:val="none" w:sz="0" w:space="0" w:color="auto"/>
            <w:left w:val="none" w:sz="0" w:space="0" w:color="auto"/>
            <w:bottom w:val="none" w:sz="0" w:space="0" w:color="auto"/>
            <w:right w:val="none" w:sz="0" w:space="0" w:color="auto"/>
          </w:divBdr>
        </w:div>
        <w:div w:id="209924420">
          <w:marLeft w:val="0"/>
          <w:marRight w:val="0"/>
          <w:marTop w:val="0"/>
          <w:marBottom w:val="0"/>
          <w:divBdr>
            <w:top w:val="none" w:sz="0" w:space="0" w:color="auto"/>
            <w:left w:val="none" w:sz="0" w:space="0" w:color="auto"/>
            <w:bottom w:val="none" w:sz="0" w:space="0" w:color="auto"/>
            <w:right w:val="none" w:sz="0" w:space="0" w:color="auto"/>
          </w:divBdr>
        </w:div>
        <w:div w:id="31351253">
          <w:marLeft w:val="0"/>
          <w:marRight w:val="0"/>
          <w:marTop w:val="0"/>
          <w:marBottom w:val="0"/>
          <w:divBdr>
            <w:top w:val="none" w:sz="0" w:space="0" w:color="auto"/>
            <w:left w:val="none" w:sz="0" w:space="0" w:color="auto"/>
            <w:bottom w:val="none" w:sz="0" w:space="0" w:color="auto"/>
            <w:right w:val="none" w:sz="0" w:space="0" w:color="auto"/>
          </w:divBdr>
        </w:div>
        <w:div w:id="1243099801">
          <w:marLeft w:val="0"/>
          <w:marRight w:val="0"/>
          <w:marTop w:val="0"/>
          <w:marBottom w:val="0"/>
          <w:divBdr>
            <w:top w:val="none" w:sz="0" w:space="0" w:color="auto"/>
            <w:left w:val="none" w:sz="0" w:space="0" w:color="auto"/>
            <w:bottom w:val="none" w:sz="0" w:space="0" w:color="auto"/>
            <w:right w:val="none" w:sz="0" w:space="0" w:color="auto"/>
          </w:divBdr>
        </w:div>
        <w:div w:id="999230165">
          <w:marLeft w:val="0"/>
          <w:marRight w:val="0"/>
          <w:marTop w:val="0"/>
          <w:marBottom w:val="0"/>
          <w:divBdr>
            <w:top w:val="none" w:sz="0" w:space="0" w:color="auto"/>
            <w:left w:val="none" w:sz="0" w:space="0" w:color="auto"/>
            <w:bottom w:val="none" w:sz="0" w:space="0" w:color="auto"/>
            <w:right w:val="none" w:sz="0" w:space="0" w:color="auto"/>
          </w:divBdr>
        </w:div>
        <w:div w:id="109596778">
          <w:marLeft w:val="0"/>
          <w:marRight w:val="0"/>
          <w:marTop w:val="0"/>
          <w:marBottom w:val="0"/>
          <w:divBdr>
            <w:top w:val="none" w:sz="0" w:space="0" w:color="auto"/>
            <w:left w:val="none" w:sz="0" w:space="0" w:color="auto"/>
            <w:bottom w:val="none" w:sz="0" w:space="0" w:color="auto"/>
            <w:right w:val="none" w:sz="0" w:space="0" w:color="auto"/>
          </w:divBdr>
        </w:div>
        <w:div w:id="287009325">
          <w:marLeft w:val="0"/>
          <w:marRight w:val="0"/>
          <w:marTop w:val="0"/>
          <w:marBottom w:val="0"/>
          <w:divBdr>
            <w:top w:val="none" w:sz="0" w:space="0" w:color="auto"/>
            <w:left w:val="none" w:sz="0" w:space="0" w:color="auto"/>
            <w:bottom w:val="none" w:sz="0" w:space="0" w:color="auto"/>
            <w:right w:val="none" w:sz="0" w:space="0" w:color="auto"/>
          </w:divBdr>
        </w:div>
        <w:div w:id="1633170064">
          <w:marLeft w:val="0"/>
          <w:marRight w:val="0"/>
          <w:marTop w:val="0"/>
          <w:marBottom w:val="0"/>
          <w:divBdr>
            <w:top w:val="none" w:sz="0" w:space="0" w:color="auto"/>
            <w:left w:val="none" w:sz="0" w:space="0" w:color="auto"/>
            <w:bottom w:val="none" w:sz="0" w:space="0" w:color="auto"/>
            <w:right w:val="none" w:sz="0" w:space="0" w:color="auto"/>
          </w:divBdr>
        </w:div>
        <w:div w:id="1649749046">
          <w:marLeft w:val="0"/>
          <w:marRight w:val="0"/>
          <w:marTop w:val="0"/>
          <w:marBottom w:val="0"/>
          <w:divBdr>
            <w:top w:val="none" w:sz="0" w:space="0" w:color="auto"/>
            <w:left w:val="none" w:sz="0" w:space="0" w:color="auto"/>
            <w:bottom w:val="none" w:sz="0" w:space="0" w:color="auto"/>
            <w:right w:val="none" w:sz="0" w:space="0" w:color="auto"/>
          </w:divBdr>
        </w:div>
        <w:div w:id="368188604">
          <w:marLeft w:val="0"/>
          <w:marRight w:val="0"/>
          <w:marTop w:val="0"/>
          <w:marBottom w:val="0"/>
          <w:divBdr>
            <w:top w:val="none" w:sz="0" w:space="0" w:color="auto"/>
            <w:left w:val="none" w:sz="0" w:space="0" w:color="auto"/>
            <w:bottom w:val="none" w:sz="0" w:space="0" w:color="auto"/>
            <w:right w:val="none" w:sz="0" w:space="0" w:color="auto"/>
          </w:divBdr>
        </w:div>
        <w:div w:id="2027125104">
          <w:marLeft w:val="0"/>
          <w:marRight w:val="0"/>
          <w:marTop w:val="0"/>
          <w:marBottom w:val="0"/>
          <w:divBdr>
            <w:top w:val="none" w:sz="0" w:space="0" w:color="auto"/>
            <w:left w:val="none" w:sz="0" w:space="0" w:color="auto"/>
            <w:bottom w:val="none" w:sz="0" w:space="0" w:color="auto"/>
            <w:right w:val="none" w:sz="0" w:space="0" w:color="auto"/>
          </w:divBdr>
        </w:div>
      </w:divsChild>
    </w:div>
    <w:div w:id="1972052993">
      <w:bodyDiv w:val="1"/>
      <w:marLeft w:val="0"/>
      <w:marRight w:val="0"/>
      <w:marTop w:val="0"/>
      <w:marBottom w:val="0"/>
      <w:divBdr>
        <w:top w:val="none" w:sz="0" w:space="0" w:color="auto"/>
        <w:left w:val="none" w:sz="0" w:space="0" w:color="auto"/>
        <w:bottom w:val="none" w:sz="0" w:space="0" w:color="auto"/>
        <w:right w:val="none" w:sz="0" w:space="0" w:color="auto"/>
      </w:divBdr>
      <w:divsChild>
        <w:div w:id="627052184">
          <w:marLeft w:val="0"/>
          <w:marRight w:val="0"/>
          <w:marTop w:val="0"/>
          <w:marBottom w:val="0"/>
          <w:divBdr>
            <w:top w:val="none" w:sz="0" w:space="0" w:color="auto"/>
            <w:left w:val="none" w:sz="0" w:space="0" w:color="auto"/>
            <w:bottom w:val="none" w:sz="0" w:space="0" w:color="auto"/>
            <w:right w:val="none" w:sz="0" w:space="0" w:color="auto"/>
          </w:divBdr>
        </w:div>
      </w:divsChild>
    </w:div>
    <w:div w:id="1991788255">
      <w:bodyDiv w:val="1"/>
      <w:marLeft w:val="0"/>
      <w:marRight w:val="0"/>
      <w:marTop w:val="0"/>
      <w:marBottom w:val="0"/>
      <w:divBdr>
        <w:top w:val="none" w:sz="0" w:space="0" w:color="auto"/>
        <w:left w:val="none" w:sz="0" w:space="0" w:color="auto"/>
        <w:bottom w:val="none" w:sz="0" w:space="0" w:color="auto"/>
        <w:right w:val="none" w:sz="0" w:space="0" w:color="auto"/>
      </w:divBdr>
    </w:div>
    <w:div w:id="2013557587">
      <w:bodyDiv w:val="1"/>
      <w:marLeft w:val="0"/>
      <w:marRight w:val="0"/>
      <w:marTop w:val="0"/>
      <w:marBottom w:val="0"/>
      <w:divBdr>
        <w:top w:val="none" w:sz="0" w:space="0" w:color="auto"/>
        <w:left w:val="none" w:sz="0" w:space="0" w:color="auto"/>
        <w:bottom w:val="none" w:sz="0" w:space="0" w:color="auto"/>
        <w:right w:val="none" w:sz="0" w:space="0" w:color="auto"/>
      </w:divBdr>
      <w:divsChild>
        <w:div w:id="208880464">
          <w:marLeft w:val="0"/>
          <w:marRight w:val="0"/>
          <w:marTop w:val="0"/>
          <w:marBottom w:val="0"/>
          <w:divBdr>
            <w:top w:val="none" w:sz="0" w:space="0" w:color="auto"/>
            <w:left w:val="none" w:sz="0" w:space="0" w:color="auto"/>
            <w:bottom w:val="none" w:sz="0" w:space="0" w:color="auto"/>
            <w:right w:val="none" w:sz="0" w:space="0" w:color="auto"/>
          </w:divBdr>
        </w:div>
      </w:divsChild>
    </w:div>
    <w:div w:id="2133278145">
      <w:bodyDiv w:val="1"/>
      <w:marLeft w:val="0"/>
      <w:marRight w:val="0"/>
      <w:marTop w:val="0"/>
      <w:marBottom w:val="0"/>
      <w:divBdr>
        <w:top w:val="none" w:sz="0" w:space="0" w:color="auto"/>
        <w:left w:val="none" w:sz="0" w:space="0" w:color="auto"/>
        <w:bottom w:val="none" w:sz="0" w:space="0" w:color="auto"/>
        <w:right w:val="none" w:sz="0" w:space="0" w:color="auto"/>
      </w:divBdr>
      <w:divsChild>
        <w:div w:id="2044861188">
          <w:marLeft w:val="0"/>
          <w:marRight w:val="0"/>
          <w:marTop w:val="0"/>
          <w:marBottom w:val="0"/>
          <w:divBdr>
            <w:top w:val="none" w:sz="0" w:space="0" w:color="auto"/>
            <w:left w:val="none" w:sz="0" w:space="0" w:color="auto"/>
            <w:bottom w:val="none" w:sz="0" w:space="0" w:color="auto"/>
            <w:right w:val="none" w:sz="0" w:space="0" w:color="auto"/>
          </w:divBdr>
        </w:div>
        <w:div w:id="1796757264">
          <w:marLeft w:val="0"/>
          <w:marRight w:val="0"/>
          <w:marTop w:val="0"/>
          <w:marBottom w:val="0"/>
          <w:divBdr>
            <w:top w:val="none" w:sz="0" w:space="0" w:color="auto"/>
            <w:left w:val="none" w:sz="0" w:space="0" w:color="auto"/>
            <w:bottom w:val="none" w:sz="0" w:space="0" w:color="auto"/>
            <w:right w:val="none" w:sz="0" w:space="0" w:color="auto"/>
          </w:divBdr>
        </w:div>
        <w:div w:id="650838451">
          <w:marLeft w:val="0"/>
          <w:marRight w:val="0"/>
          <w:marTop w:val="0"/>
          <w:marBottom w:val="0"/>
          <w:divBdr>
            <w:top w:val="none" w:sz="0" w:space="0" w:color="auto"/>
            <w:left w:val="none" w:sz="0" w:space="0" w:color="auto"/>
            <w:bottom w:val="none" w:sz="0" w:space="0" w:color="auto"/>
            <w:right w:val="none" w:sz="0" w:space="0" w:color="auto"/>
          </w:divBdr>
        </w:div>
        <w:div w:id="1103722312">
          <w:marLeft w:val="0"/>
          <w:marRight w:val="0"/>
          <w:marTop w:val="0"/>
          <w:marBottom w:val="0"/>
          <w:divBdr>
            <w:top w:val="none" w:sz="0" w:space="0" w:color="auto"/>
            <w:left w:val="none" w:sz="0" w:space="0" w:color="auto"/>
            <w:bottom w:val="none" w:sz="0" w:space="0" w:color="auto"/>
            <w:right w:val="none" w:sz="0" w:space="0" w:color="auto"/>
          </w:divBdr>
        </w:div>
        <w:div w:id="898442736">
          <w:marLeft w:val="0"/>
          <w:marRight w:val="0"/>
          <w:marTop w:val="0"/>
          <w:marBottom w:val="0"/>
          <w:divBdr>
            <w:top w:val="none" w:sz="0" w:space="0" w:color="auto"/>
            <w:left w:val="none" w:sz="0" w:space="0" w:color="auto"/>
            <w:bottom w:val="none" w:sz="0" w:space="0" w:color="auto"/>
            <w:right w:val="none" w:sz="0" w:space="0" w:color="auto"/>
          </w:divBdr>
        </w:div>
        <w:div w:id="1925410192">
          <w:marLeft w:val="0"/>
          <w:marRight w:val="0"/>
          <w:marTop w:val="0"/>
          <w:marBottom w:val="0"/>
          <w:divBdr>
            <w:top w:val="none" w:sz="0" w:space="0" w:color="auto"/>
            <w:left w:val="none" w:sz="0" w:space="0" w:color="auto"/>
            <w:bottom w:val="none" w:sz="0" w:space="0" w:color="auto"/>
            <w:right w:val="none" w:sz="0" w:space="0" w:color="auto"/>
          </w:divBdr>
        </w:div>
        <w:div w:id="1755396066">
          <w:marLeft w:val="0"/>
          <w:marRight w:val="0"/>
          <w:marTop w:val="0"/>
          <w:marBottom w:val="0"/>
          <w:divBdr>
            <w:top w:val="none" w:sz="0" w:space="0" w:color="auto"/>
            <w:left w:val="none" w:sz="0" w:space="0" w:color="auto"/>
            <w:bottom w:val="none" w:sz="0" w:space="0" w:color="auto"/>
            <w:right w:val="none" w:sz="0" w:space="0" w:color="auto"/>
          </w:divBdr>
        </w:div>
      </w:divsChild>
    </w:div>
    <w:div w:id="2134589775">
      <w:bodyDiv w:val="1"/>
      <w:marLeft w:val="0"/>
      <w:marRight w:val="0"/>
      <w:marTop w:val="0"/>
      <w:marBottom w:val="0"/>
      <w:divBdr>
        <w:top w:val="none" w:sz="0" w:space="0" w:color="auto"/>
        <w:left w:val="none" w:sz="0" w:space="0" w:color="auto"/>
        <w:bottom w:val="none" w:sz="0" w:space="0" w:color="auto"/>
        <w:right w:val="none" w:sz="0" w:space="0" w:color="auto"/>
      </w:divBdr>
      <w:divsChild>
        <w:div w:id="941032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hyperlink" Target="http://creativecommons.org/licenses/by/4.0/" TargetMode="External"/><Relationship Id="rId34" Type="http://schemas.openxmlformats.org/officeDocument/2006/relationships/chart" Target="charts/chart10.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creativecommons.org/licenses/by/4.0/" TargetMode="External"/><Relationship Id="rId29" Type="http://schemas.openxmlformats.org/officeDocument/2006/relationships/chart" Target="charts/chart5.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vhd.heritagecouncil.vic.gov.au/" TargetMode="Externa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heritagecouncil.vic.gov.au/"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0l\OneDrive%20-%20Department%20of%20Environment,%20Land,%20Water%20and%20Planning\02-Projects\PR230501%20Analysis%20of%20the%20VHR\Report%20Template\HCVWord_Template_Mast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2.%20Postcod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4.%20FU%20Views%20on%20data%20qualit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5.%20FU%20ONLY%20Data%20gaps%20identifi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6.%20FU%20ONLY%20Data%20prioriti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7.%20Future%20heritag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8.%20Suggestions%20for%20futur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8.%20Suggestions%20for%20future.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6.%20Current%20protec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4.%20Most%20valued%20heritage%20from%20li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5.%20Most%20valued%20own%20word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7a.%20Underrep%20own%20word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9.%20Priority%20are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1.%20Frequency%20of%20VHR%20U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2.%20FU%20ONLY%20Pos%20aspec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elwpvicgovau.sharepoint.com/sites/ecm_387/ProjectsV2/VHR%20Analysis%20Project/Engage%20Victoria%20Survey/EV%20Results%20for%20MG%20HC%20Report%20March%202024/13.%20FU%20ONLY%20Data%20qualit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 Postcodes.xlsx]LGAs summaries'!$G$3</c:f>
              <c:strCache>
                <c:ptCount val="1"/>
                <c:pt idx="0">
                  <c:v>Total</c:v>
                </c:pt>
              </c:strCache>
            </c:strRef>
          </c:tx>
          <c:spPr>
            <a:solidFill>
              <a:schemeClr val="accent1"/>
            </a:solidFill>
            <a:ln>
              <a:noFill/>
            </a:ln>
            <a:effectLst/>
          </c:spPr>
          <c:invertIfNegative val="0"/>
          <c:dPt>
            <c:idx val="0"/>
            <c:invertIfNegative val="0"/>
            <c:bubble3D val="0"/>
            <c:spPr>
              <a:solidFill>
                <a:srgbClr val="85CBC4"/>
              </a:solidFill>
              <a:ln>
                <a:noFill/>
              </a:ln>
              <a:effectLst/>
            </c:spPr>
            <c:extLst>
              <c:ext xmlns:c16="http://schemas.microsoft.com/office/drawing/2014/chart" uri="{C3380CC4-5D6E-409C-BE32-E72D297353CC}">
                <c16:uniqueId val="{00000001-E721-4CD2-8B6F-5C3B78F54ADB}"/>
              </c:ext>
            </c:extLst>
          </c:dPt>
          <c:dPt>
            <c:idx val="1"/>
            <c:invertIfNegative val="0"/>
            <c:bubble3D val="0"/>
            <c:spPr>
              <a:solidFill>
                <a:srgbClr val="6688AC"/>
              </a:solidFill>
              <a:ln>
                <a:noFill/>
              </a:ln>
              <a:effectLst/>
            </c:spPr>
            <c:extLst>
              <c:ext xmlns:c16="http://schemas.microsoft.com/office/drawing/2014/chart" uri="{C3380CC4-5D6E-409C-BE32-E72D297353CC}">
                <c16:uniqueId val="{00000003-E721-4CD2-8B6F-5C3B78F54ADB}"/>
              </c:ext>
            </c:extLst>
          </c:dPt>
          <c:dPt>
            <c:idx val="2"/>
            <c:invertIfNegative val="0"/>
            <c:bubble3D val="0"/>
            <c:spPr>
              <a:solidFill>
                <a:srgbClr val="F4B02E"/>
              </a:solidFill>
              <a:ln>
                <a:noFill/>
              </a:ln>
              <a:effectLst/>
            </c:spPr>
            <c:extLst>
              <c:ext xmlns:c16="http://schemas.microsoft.com/office/drawing/2014/chart" uri="{C3380CC4-5D6E-409C-BE32-E72D297353CC}">
                <c16:uniqueId val="{00000005-E721-4CD2-8B6F-5C3B78F54ADB}"/>
              </c:ext>
            </c:extLst>
          </c:dPt>
          <c:dPt>
            <c:idx val="3"/>
            <c:invertIfNegative val="0"/>
            <c:bubble3D val="0"/>
            <c:spPr>
              <a:solidFill>
                <a:srgbClr val="5DB964"/>
              </a:solidFill>
              <a:ln>
                <a:noFill/>
              </a:ln>
              <a:effectLst/>
            </c:spPr>
            <c:extLst>
              <c:ext xmlns:c16="http://schemas.microsoft.com/office/drawing/2014/chart" uri="{C3380CC4-5D6E-409C-BE32-E72D297353CC}">
                <c16:uniqueId val="{00000007-E721-4CD2-8B6F-5C3B78F54ADB}"/>
              </c:ext>
            </c:extLst>
          </c:dPt>
          <c:dPt>
            <c:idx val="4"/>
            <c:invertIfNegative val="0"/>
            <c:bubble3D val="0"/>
            <c:spPr>
              <a:solidFill>
                <a:srgbClr val="5DB964"/>
              </a:solidFill>
              <a:ln>
                <a:noFill/>
              </a:ln>
              <a:effectLst/>
            </c:spPr>
            <c:extLst>
              <c:ext xmlns:c16="http://schemas.microsoft.com/office/drawing/2014/chart" uri="{C3380CC4-5D6E-409C-BE32-E72D297353CC}">
                <c16:uniqueId val="{00000009-E721-4CD2-8B6F-5C3B78F54ADB}"/>
              </c:ext>
            </c:extLst>
          </c:dPt>
          <c:dPt>
            <c:idx val="5"/>
            <c:invertIfNegative val="0"/>
            <c:bubble3D val="0"/>
            <c:spPr>
              <a:solidFill>
                <a:srgbClr val="FF0000"/>
              </a:solidFill>
              <a:ln>
                <a:noFill/>
              </a:ln>
              <a:effectLst/>
            </c:spPr>
            <c:extLst>
              <c:ext xmlns:c16="http://schemas.microsoft.com/office/drawing/2014/chart" uri="{C3380CC4-5D6E-409C-BE32-E72D297353CC}">
                <c16:uniqueId val="{0000000B-E721-4CD2-8B6F-5C3B78F54ADB}"/>
              </c:ext>
            </c:extLst>
          </c:dPt>
          <c:dPt>
            <c:idx val="6"/>
            <c:invertIfNegative val="0"/>
            <c:bubble3D val="0"/>
            <c:spPr>
              <a:solidFill>
                <a:srgbClr val="6688AC"/>
              </a:solidFill>
              <a:ln>
                <a:noFill/>
              </a:ln>
              <a:effectLst/>
            </c:spPr>
            <c:extLst>
              <c:ext xmlns:c16="http://schemas.microsoft.com/office/drawing/2014/chart" uri="{C3380CC4-5D6E-409C-BE32-E72D297353CC}">
                <c16:uniqueId val="{0000000D-E721-4CD2-8B6F-5C3B78F54ADB}"/>
              </c:ext>
            </c:extLst>
          </c:dPt>
          <c:dPt>
            <c:idx val="7"/>
            <c:invertIfNegative val="0"/>
            <c:bubble3D val="0"/>
            <c:spPr>
              <a:solidFill>
                <a:srgbClr val="FF0000"/>
              </a:solidFill>
              <a:ln>
                <a:noFill/>
              </a:ln>
              <a:effectLst/>
            </c:spPr>
            <c:extLst>
              <c:ext xmlns:c16="http://schemas.microsoft.com/office/drawing/2014/chart" uri="{C3380CC4-5D6E-409C-BE32-E72D297353CC}">
                <c16:uniqueId val="{0000000F-E721-4CD2-8B6F-5C3B78F54ADB}"/>
              </c:ext>
            </c:extLst>
          </c:dPt>
          <c:dPt>
            <c:idx val="8"/>
            <c:invertIfNegative val="0"/>
            <c:bubble3D val="0"/>
            <c:spPr>
              <a:solidFill>
                <a:srgbClr val="F4B02E"/>
              </a:solidFill>
              <a:ln>
                <a:noFill/>
              </a:ln>
              <a:effectLst/>
            </c:spPr>
            <c:extLst>
              <c:ext xmlns:c16="http://schemas.microsoft.com/office/drawing/2014/chart" uri="{C3380CC4-5D6E-409C-BE32-E72D297353CC}">
                <c16:uniqueId val="{00000011-E721-4CD2-8B6F-5C3B78F54ADB}"/>
              </c:ext>
            </c:extLst>
          </c:dPt>
          <c:dPt>
            <c:idx val="9"/>
            <c:invertIfNegative val="0"/>
            <c:bubble3D val="0"/>
            <c:spPr>
              <a:solidFill>
                <a:srgbClr val="85CBC4"/>
              </a:solidFill>
              <a:ln>
                <a:noFill/>
              </a:ln>
              <a:effectLst/>
            </c:spPr>
            <c:extLst>
              <c:ext xmlns:c16="http://schemas.microsoft.com/office/drawing/2014/chart" uri="{C3380CC4-5D6E-409C-BE32-E72D297353CC}">
                <c16:uniqueId val="{00000013-E721-4CD2-8B6F-5C3B78F54ADB}"/>
              </c:ext>
            </c:extLst>
          </c:dPt>
          <c:dPt>
            <c:idx val="10"/>
            <c:invertIfNegative val="0"/>
            <c:bubble3D val="0"/>
            <c:spPr>
              <a:solidFill>
                <a:srgbClr val="EA742F"/>
              </a:solidFill>
              <a:ln>
                <a:noFill/>
              </a:ln>
              <a:effectLst/>
            </c:spPr>
            <c:extLst>
              <c:ext xmlns:c16="http://schemas.microsoft.com/office/drawing/2014/chart" uri="{C3380CC4-5D6E-409C-BE32-E72D297353CC}">
                <c16:uniqueId val="{00000015-E721-4CD2-8B6F-5C3B78F54ADB}"/>
              </c:ext>
            </c:extLst>
          </c:dPt>
          <c:dPt>
            <c:idx val="11"/>
            <c:invertIfNegative val="0"/>
            <c:bubble3D val="0"/>
            <c:spPr>
              <a:solidFill>
                <a:srgbClr val="EA742F"/>
              </a:solidFill>
              <a:ln>
                <a:noFill/>
              </a:ln>
              <a:effectLst/>
            </c:spPr>
            <c:extLst>
              <c:ext xmlns:c16="http://schemas.microsoft.com/office/drawing/2014/chart" uri="{C3380CC4-5D6E-409C-BE32-E72D297353CC}">
                <c16:uniqueId val="{00000017-E721-4CD2-8B6F-5C3B78F54ADB}"/>
              </c:ext>
            </c:extLst>
          </c:dPt>
          <c:dPt>
            <c:idx val="12"/>
            <c:invertIfNegative val="0"/>
            <c:bubble3D val="0"/>
            <c:spPr>
              <a:solidFill>
                <a:srgbClr val="85CBC4"/>
              </a:solidFill>
              <a:ln>
                <a:noFill/>
              </a:ln>
              <a:effectLst/>
            </c:spPr>
            <c:extLst>
              <c:ext xmlns:c16="http://schemas.microsoft.com/office/drawing/2014/chart" uri="{C3380CC4-5D6E-409C-BE32-E72D297353CC}">
                <c16:uniqueId val="{00000019-E721-4CD2-8B6F-5C3B78F54ADB}"/>
              </c:ext>
            </c:extLst>
          </c:dPt>
          <c:dPt>
            <c:idx val="13"/>
            <c:invertIfNegative val="0"/>
            <c:bubble3D val="0"/>
            <c:spPr>
              <a:solidFill>
                <a:srgbClr val="5DB964"/>
              </a:solidFill>
              <a:ln>
                <a:noFill/>
              </a:ln>
              <a:effectLst/>
            </c:spPr>
            <c:extLst>
              <c:ext xmlns:c16="http://schemas.microsoft.com/office/drawing/2014/chart" uri="{C3380CC4-5D6E-409C-BE32-E72D297353CC}">
                <c16:uniqueId val="{0000001B-E721-4CD2-8B6F-5C3B78F54ADB}"/>
              </c:ext>
            </c:extLst>
          </c:dPt>
          <c:dPt>
            <c:idx val="14"/>
            <c:invertIfNegative val="0"/>
            <c:bubble3D val="0"/>
            <c:spPr>
              <a:solidFill>
                <a:srgbClr val="5DB964"/>
              </a:solidFill>
              <a:ln>
                <a:noFill/>
              </a:ln>
              <a:effectLst/>
            </c:spPr>
            <c:extLst>
              <c:ext xmlns:c16="http://schemas.microsoft.com/office/drawing/2014/chart" uri="{C3380CC4-5D6E-409C-BE32-E72D297353CC}">
                <c16:uniqueId val="{0000001D-E721-4CD2-8B6F-5C3B78F54ADB}"/>
              </c:ext>
            </c:extLst>
          </c:dPt>
          <c:dPt>
            <c:idx val="15"/>
            <c:invertIfNegative val="0"/>
            <c:bubble3D val="0"/>
            <c:spPr>
              <a:solidFill>
                <a:srgbClr val="F4B02E"/>
              </a:solidFill>
              <a:ln>
                <a:noFill/>
              </a:ln>
              <a:effectLst/>
            </c:spPr>
            <c:extLst>
              <c:ext xmlns:c16="http://schemas.microsoft.com/office/drawing/2014/chart" uri="{C3380CC4-5D6E-409C-BE32-E72D297353CC}">
                <c16:uniqueId val="{0000001F-E721-4CD2-8B6F-5C3B78F54ADB}"/>
              </c:ext>
            </c:extLst>
          </c:dPt>
          <c:dPt>
            <c:idx val="16"/>
            <c:invertIfNegative val="0"/>
            <c:bubble3D val="0"/>
            <c:spPr>
              <a:solidFill>
                <a:srgbClr val="5DB964"/>
              </a:solidFill>
              <a:ln>
                <a:noFill/>
              </a:ln>
              <a:effectLst/>
            </c:spPr>
            <c:extLst>
              <c:ext xmlns:c16="http://schemas.microsoft.com/office/drawing/2014/chart" uri="{C3380CC4-5D6E-409C-BE32-E72D297353CC}">
                <c16:uniqueId val="{00000021-E721-4CD2-8B6F-5C3B78F54ADB}"/>
              </c:ext>
            </c:extLst>
          </c:dPt>
          <c:dPt>
            <c:idx val="17"/>
            <c:invertIfNegative val="0"/>
            <c:bubble3D val="0"/>
            <c:spPr>
              <a:solidFill>
                <a:srgbClr val="F4B02E"/>
              </a:solidFill>
              <a:ln>
                <a:noFill/>
              </a:ln>
              <a:effectLst/>
            </c:spPr>
            <c:extLst>
              <c:ext xmlns:c16="http://schemas.microsoft.com/office/drawing/2014/chart" uri="{C3380CC4-5D6E-409C-BE32-E72D297353CC}">
                <c16:uniqueId val="{00000023-E721-4CD2-8B6F-5C3B78F54ADB}"/>
              </c:ext>
            </c:extLst>
          </c:dPt>
          <c:dPt>
            <c:idx val="18"/>
            <c:invertIfNegative val="0"/>
            <c:bubble3D val="0"/>
            <c:spPr>
              <a:solidFill>
                <a:srgbClr val="FF0000"/>
              </a:solidFill>
              <a:ln>
                <a:noFill/>
              </a:ln>
              <a:effectLst/>
            </c:spPr>
            <c:extLst>
              <c:ext xmlns:c16="http://schemas.microsoft.com/office/drawing/2014/chart" uri="{C3380CC4-5D6E-409C-BE32-E72D297353CC}">
                <c16:uniqueId val="{00000025-E721-4CD2-8B6F-5C3B78F54ADB}"/>
              </c:ext>
            </c:extLst>
          </c:dPt>
          <c:dPt>
            <c:idx val="19"/>
            <c:invertIfNegative val="0"/>
            <c:bubble3D val="0"/>
            <c:spPr>
              <a:solidFill>
                <a:srgbClr val="5DB964"/>
              </a:solidFill>
              <a:ln>
                <a:noFill/>
              </a:ln>
              <a:effectLst/>
            </c:spPr>
            <c:extLst>
              <c:ext xmlns:c16="http://schemas.microsoft.com/office/drawing/2014/chart" uri="{C3380CC4-5D6E-409C-BE32-E72D297353CC}">
                <c16:uniqueId val="{00000027-E721-4CD2-8B6F-5C3B78F54ADB}"/>
              </c:ext>
            </c:extLst>
          </c:dPt>
          <c:dPt>
            <c:idx val="20"/>
            <c:invertIfNegative val="0"/>
            <c:bubble3D val="0"/>
            <c:spPr>
              <a:solidFill>
                <a:srgbClr val="5DB964"/>
              </a:solidFill>
              <a:ln>
                <a:noFill/>
              </a:ln>
              <a:effectLst/>
            </c:spPr>
            <c:extLst>
              <c:ext xmlns:c16="http://schemas.microsoft.com/office/drawing/2014/chart" uri="{C3380CC4-5D6E-409C-BE32-E72D297353CC}">
                <c16:uniqueId val="{00000029-E721-4CD2-8B6F-5C3B78F54ADB}"/>
              </c:ext>
            </c:extLst>
          </c:dPt>
          <c:dPt>
            <c:idx val="21"/>
            <c:invertIfNegative val="0"/>
            <c:bubble3D val="0"/>
            <c:spPr>
              <a:solidFill>
                <a:srgbClr val="6688AC"/>
              </a:solidFill>
              <a:ln>
                <a:noFill/>
              </a:ln>
              <a:effectLst/>
            </c:spPr>
            <c:extLst>
              <c:ext xmlns:c16="http://schemas.microsoft.com/office/drawing/2014/chart" uri="{C3380CC4-5D6E-409C-BE32-E72D297353CC}">
                <c16:uniqueId val="{0000002B-E721-4CD2-8B6F-5C3B78F54ADB}"/>
              </c:ext>
            </c:extLst>
          </c:dPt>
          <c:dPt>
            <c:idx val="22"/>
            <c:invertIfNegative val="0"/>
            <c:bubble3D val="0"/>
            <c:spPr>
              <a:solidFill>
                <a:srgbClr val="F4B02E"/>
              </a:solidFill>
              <a:ln>
                <a:noFill/>
              </a:ln>
              <a:effectLst/>
            </c:spPr>
            <c:extLst>
              <c:ext xmlns:c16="http://schemas.microsoft.com/office/drawing/2014/chart" uri="{C3380CC4-5D6E-409C-BE32-E72D297353CC}">
                <c16:uniqueId val="{0000002D-E721-4CD2-8B6F-5C3B78F54ADB}"/>
              </c:ext>
            </c:extLst>
          </c:dPt>
          <c:dPt>
            <c:idx val="23"/>
            <c:invertIfNegative val="0"/>
            <c:bubble3D val="0"/>
            <c:spPr>
              <a:solidFill>
                <a:srgbClr val="6688AC"/>
              </a:solidFill>
              <a:ln>
                <a:noFill/>
              </a:ln>
              <a:effectLst/>
            </c:spPr>
            <c:extLst>
              <c:ext xmlns:c16="http://schemas.microsoft.com/office/drawing/2014/chart" uri="{C3380CC4-5D6E-409C-BE32-E72D297353CC}">
                <c16:uniqueId val="{0000002F-E721-4CD2-8B6F-5C3B78F54ADB}"/>
              </c:ext>
            </c:extLst>
          </c:dPt>
          <c:dPt>
            <c:idx val="24"/>
            <c:invertIfNegative val="0"/>
            <c:bubble3D val="0"/>
            <c:spPr>
              <a:solidFill>
                <a:srgbClr val="6688AC"/>
              </a:solidFill>
              <a:ln>
                <a:noFill/>
              </a:ln>
              <a:effectLst/>
            </c:spPr>
            <c:extLst>
              <c:ext xmlns:c16="http://schemas.microsoft.com/office/drawing/2014/chart" uri="{C3380CC4-5D6E-409C-BE32-E72D297353CC}">
                <c16:uniqueId val="{00000031-E721-4CD2-8B6F-5C3B78F54ADB}"/>
              </c:ext>
            </c:extLst>
          </c:dPt>
          <c:dPt>
            <c:idx val="25"/>
            <c:invertIfNegative val="0"/>
            <c:bubble3D val="0"/>
            <c:spPr>
              <a:solidFill>
                <a:srgbClr val="5DB964"/>
              </a:solidFill>
              <a:ln>
                <a:noFill/>
              </a:ln>
              <a:effectLst/>
            </c:spPr>
            <c:extLst>
              <c:ext xmlns:c16="http://schemas.microsoft.com/office/drawing/2014/chart" uri="{C3380CC4-5D6E-409C-BE32-E72D297353CC}">
                <c16:uniqueId val="{00000033-E721-4CD2-8B6F-5C3B78F54ADB}"/>
              </c:ext>
            </c:extLst>
          </c:dPt>
          <c:dPt>
            <c:idx val="26"/>
            <c:invertIfNegative val="0"/>
            <c:bubble3D val="0"/>
            <c:spPr>
              <a:solidFill>
                <a:srgbClr val="F4B02E"/>
              </a:solidFill>
              <a:ln>
                <a:noFill/>
              </a:ln>
              <a:effectLst/>
            </c:spPr>
            <c:extLst>
              <c:ext xmlns:c16="http://schemas.microsoft.com/office/drawing/2014/chart" uri="{C3380CC4-5D6E-409C-BE32-E72D297353CC}">
                <c16:uniqueId val="{00000035-E721-4CD2-8B6F-5C3B78F54ADB}"/>
              </c:ext>
            </c:extLst>
          </c:dPt>
          <c:dPt>
            <c:idx val="27"/>
            <c:invertIfNegative val="0"/>
            <c:bubble3D val="0"/>
            <c:spPr>
              <a:solidFill>
                <a:srgbClr val="6688AC"/>
              </a:solidFill>
              <a:ln>
                <a:noFill/>
              </a:ln>
              <a:effectLst/>
            </c:spPr>
            <c:extLst>
              <c:ext xmlns:c16="http://schemas.microsoft.com/office/drawing/2014/chart" uri="{C3380CC4-5D6E-409C-BE32-E72D297353CC}">
                <c16:uniqueId val="{00000037-E721-4CD2-8B6F-5C3B78F54ADB}"/>
              </c:ext>
            </c:extLst>
          </c:dPt>
          <c:dPt>
            <c:idx val="28"/>
            <c:invertIfNegative val="0"/>
            <c:bubble3D val="0"/>
            <c:spPr>
              <a:solidFill>
                <a:srgbClr val="EA742F"/>
              </a:solidFill>
              <a:ln>
                <a:noFill/>
              </a:ln>
              <a:effectLst/>
            </c:spPr>
            <c:extLst>
              <c:ext xmlns:c16="http://schemas.microsoft.com/office/drawing/2014/chart" uri="{C3380CC4-5D6E-409C-BE32-E72D297353CC}">
                <c16:uniqueId val="{00000039-E721-4CD2-8B6F-5C3B78F54ADB}"/>
              </c:ext>
            </c:extLst>
          </c:dPt>
          <c:dPt>
            <c:idx val="29"/>
            <c:invertIfNegative val="0"/>
            <c:bubble3D val="0"/>
            <c:spPr>
              <a:solidFill>
                <a:srgbClr val="5DB964"/>
              </a:solidFill>
              <a:ln>
                <a:noFill/>
              </a:ln>
              <a:effectLst/>
            </c:spPr>
            <c:extLst>
              <c:ext xmlns:c16="http://schemas.microsoft.com/office/drawing/2014/chart" uri="{C3380CC4-5D6E-409C-BE32-E72D297353CC}">
                <c16:uniqueId val="{0000003B-E721-4CD2-8B6F-5C3B78F54ADB}"/>
              </c:ext>
            </c:extLst>
          </c:dPt>
          <c:dPt>
            <c:idx val="30"/>
            <c:invertIfNegative val="0"/>
            <c:bubble3D val="0"/>
            <c:spPr>
              <a:solidFill>
                <a:srgbClr val="F4B02E"/>
              </a:solidFill>
              <a:ln>
                <a:noFill/>
              </a:ln>
              <a:effectLst/>
            </c:spPr>
            <c:extLst>
              <c:ext xmlns:c16="http://schemas.microsoft.com/office/drawing/2014/chart" uri="{C3380CC4-5D6E-409C-BE32-E72D297353CC}">
                <c16:uniqueId val="{0000003D-E721-4CD2-8B6F-5C3B78F54ADB}"/>
              </c:ext>
            </c:extLst>
          </c:dPt>
          <c:dPt>
            <c:idx val="31"/>
            <c:invertIfNegative val="0"/>
            <c:bubble3D val="0"/>
            <c:spPr>
              <a:solidFill>
                <a:srgbClr val="F4B02E"/>
              </a:solidFill>
              <a:ln>
                <a:noFill/>
              </a:ln>
              <a:effectLst/>
            </c:spPr>
            <c:extLst>
              <c:ext xmlns:c16="http://schemas.microsoft.com/office/drawing/2014/chart" uri="{C3380CC4-5D6E-409C-BE32-E72D297353CC}">
                <c16:uniqueId val="{0000003F-E721-4CD2-8B6F-5C3B78F54ADB}"/>
              </c:ext>
            </c:extLst>
          </c:dPt>
          <c:dPt>
            <c:idx val="32"/>
            <c:invertIfNegative val="0"/>
            <c:bubble3D val="0"/>
            <c:spPr>
              <a:solidFill>
                <a:srgbClr val="6688AC"/>
              </a:solidFill>
              <a:ln>
                <a:noFill/>
              </a:ln>
              <a:effectLst/>
            </c:spPr>
            <c:extLst>
              <c:ext xmlns:c16="http://schemas.microsoft.com/office/drawing/2014/chart" uri="{C3380CC4-5D6E-409C-BE32-E72D297353CC}">
                <c16:uniqueId val="{00000041-E721-4CD2-8B6F-5C3B78F54ADB}"/>
              </c:ext>
            </c:extLst>
          </c:dPt>
          <c:dPt>
            <c:idx val="33"/>
            <c:invertIfNegative val="0"/>
            <c:bubble3D val="0"/>
            <c:spPr>
              <a:solidFill>
                <a:srgbClr val="85CBC4"/>
              </a:solidFill>
              <a:ln>
                <a:noFill/>
              </a:ln>
              <a:effectLst/>
            </c:spPr>
            <c:extLst>
              <c:ext xmlns:c16="http://schemas.microsoft.com/office/drawing/2014/chart" uri="{C3380CC4-5D6E-409C-BE32-E72D297353CC}">
                <c16:uniqueId val="{00000043-E721-4CD2-8B6F-5C3B78F54ADB}"/>
              </c:ext>
            </c:extLst>
          </c:dPt>
          <c:dPt>
            <c:idx val="34"/>
            <c:invertIfNegative val="0"/>
            <c:bubble3D val="0"/>
            <c:spPr>
              <a:solidFill>
                <a:srgbClr val="5DB964"/>
              </a:solidFill>
              <a:ln>
                <a:noFill/>
              </a:ln>
              <a:effectLst/>
            </c:spPr>
            <c:extLst>
              <c:ext xmlns:c16="http://schemas.microsoft.com/office/drawing/2014/chart" uri="{C3380CC4-5D6E-409C-BE32-E72D297353CC}">
                <c16:uniqueId val="{00000045-E721-4CD2-8B6F-5C3B78F54ADB}"/>
              </c:ext>
            </c:extLst>
          </c:dPt>
          <c:dPt>
            <c:idx val="35"/>
            <c:invertIfNegative val="0"/>
            <c:bubble3D val="0"/>
            <c:spPr>
              <a:solidFill>
                <a:srgbClr val="F4B02E"/>
              </a:solidFill>
              <a:ln>
                <a:noFill/>
              </a:ln>
              <a:effectLst/>
            </c:spPr>
            <c:extLst>
              <c:ext xmlns:c16="http://schemas.microsoft.com/office/drawing/2014/chart" uri="{C3380CC4-5D6E-409C-BE32-E72D297353CC}">
                <c16:uniqueId val="{00000047-E721-4CD2-8B6F-5C3B78F54ADB}"/>
              </c:ext>
            </c:extLst>
          </c:dPt>
          <c:dPt>
            <c:idx val="36"/>
            <c:invertIfNegative val="0"/>
            <c:bubble3D val="0"/>
            <c:spPr>
              <a:solidFill>
                <a:srgbClr val="85CBC4"/>
              </a:solidFill>
              <a:ln>
                <a:noFill/>
              </a:ln>
              <a:effectLst/>
            </c:spPr>
            <c:extLst>
              <c:ext xmlns:c16="http://schemas.microsoft.com/office/drawing/2014/chart" uri="{C3380CC4-5D6E-409C-BE32-E72D297353CC}">
                <c16:uniqueId val="{00000049-E721-4CD2-8B6F-5C3B78F54ADB}"/>
              </c:ext>
            </c:extLst>
          </c:dPt>
          <c:dPt>
            <c:idx val="37"/>
            <c:invertIfNegative val="0"/>
            <c:bubble3D val="0"/>
            <c:spPr>
              <a:solidFill>
                <a:srgbClr val="F4B02E"/>
              </a:solidFill>
              <a:ln>
                <a:noFill/>
              </a:ln>
              <a:effectLst/>
            </c:spPr>
            <c:extLst>
              <c:ext xmlns:c16="http://schemas.microsoft.com/office/drawing/2014/chart" uri="{C3380CC4-5D6E-409C-BE32-E72D297353CC}">
                <c16:uniqueId val="{0000004B-E721-4CD2-8B6F-5C3B78F54ADB}"/>
              </c:ext>
            </c:extLst>
          </c:dPt>
          <c:dPt>
            <c:idx val="38"/>
            <c:invertIfNegative val="0"/>
            <c:bubble3D val="0"/>
            <c:spPr>
              <a:solidFill>
                <a:srgbClr val="F4B02E"/>
              </a:solidFill>
              <a:ln>
                <a:noFill/>
              </a:ln>
              <a:effectLst/>
            </c:spPr>
            <c:extLst>
              <c:ext xmlns:c16="http://schemas.microsoft.com/office/drawing/2014/chart" uri="{C3380CC4-5D6E-409C-BE32-E72D297353CC}">
                <c16:uniqueId val="{0000004D-E721-4CD2-8B6F-5C3B78F54ADB}"/>
              </c:ext>
            </c:extLst>
          </c:dPt>
          <c:dPt>
            <c:idx val="39"/>
            <c:invertIfNegative val="0"/>
            <c:bubble3D val="0"/>
            <c:spPr>
              <a:solidFill>
                <a:srgbClr val="FF0000"/>
              </a:solidFill>
              <a:ln>
                <a:noFill/>
              </a:ln>
              <a:effectLst/>
            </c:spPr>
            <c:extLst>
              <c:ext xmlns:c16="http://schemas.microsoft.com/office/drawing/2014/chart" uri="{C3380CC4-5D6E-409C-BE32-E72D297353CC}">
                <c16:uniqueId val="{0000004F-E721-4CD2-8B6F-5C3B78F54ADB}"/>
              </c:ext>
            </c:extLst>
          </c:dPt>
          <c:dPt>
            <c:idx val="40"/>
            <c:invertIfNegative val="0"/>
            <c:bubble3D val="0"/>
            <c:spPr>
              <a:solidFill>
                <a:srgbClr val="EA742F"/>
              </a:solidFill>
              <a:ln>
                <a:noFill/>
              </a:ln>
              <a:effectLst/>
            </c:spPr>
            <c:extLst>
              <c:ext xmlns:c16="http://schemas.microsoft.com/office/drawing/2014/chart" uri="{C3380CC4-5D6E-409C-BE32-E72D297353CC}">
                <c16:uniqueId val="{00000051-E721-4CD2-8B6F-5C3B78F54ADB}"/>
              </c:ext>
            </c:extLst>
          </c:dPt>
          <c:dPt>
            <c:idx val="41"/>
            <c:invertIfNegative val="0"/>
            <c:bubble3D val="0"/>
            <c:spPr>
              <a:solidFill>
                <a:srgbClr val="F4B02E"/>
              </a:solidFill>
              <a:ln>
                <a:noFill/>
              </a:ln>
              <a:effectLst/>
            </c:spPr>
            <c:extLst>
              <c:ext xmlns:c16="http://schemas.microsoft.com/office/drawing/2014/chart" uri="{C3380CC4-5D6E-409C-BE32-E72D297353CC}">
                <c16:uniqueId val="{00000053-E721-4CD2-8B6F-5C3B78F54ADB}"/>
              </c:ext>
            </c:extLst>
          </c:dPt>
          <c:dPt>
            <c:idx val="42"/>
            <c:invertIfNegative val="0"/>
            <c:bubble3D val="0"/>
            <c:spPr>
              <a:solidFill>
                <a:srgbClr val="6688AC"/>
              </a:solidFill>
              <a:ln>
                <a:noFill/>
              </a:ln>
              <a:effectLst/>
            </c:spPr>
            <c:extLst>
              <c:ext xmlns:c16="http://schemas.microsoft.com/office/drawing/2014/chart" uri="{C3380CC4-5D6E-409C-BE32-E72D297353CC}">
                <c16:uniqueId val="{00000055-E721-4CD2-8B6F-5C3B78F54ADB}"/>
              </c:ext>
            </c:extLst>
          </c:dPt>
          <c:dPt>
            <c:idx val="43"/>
            <c:invertIfNegative val="0"/>
            <c:bubble3D val="0"/>
            <c:spPr>
              <a:solidFill>
                <a:srgbClr val="5DB964"/>
              </a:solidFill>
              <a:ln>
                <a:noFill/>
              </a:ln>
              <a:effectLst/>
            </c:spPr>
            <c:extLst>
              <c:ext xmlns:c16="http://schemas.microsoft.com/office/drawing/2014/chart" uri="{C3380CC4-5D6E-409C-BE32-E72D297353CC}">
                <c16:uniqueId val="{00000057-E721-4CD2-8B6F-5C3B78F54ADB}"/>
              </c:ext>
            </c:extLst>
          </c:dPt>
          <c:dPt>
            <c:idx val="44"/>
            <c:invertIfNegative val="0"/>
            <c:bubble3D val="0"/>
            <c:spPr>
              <a:solidFill>
                <a:srgbClr val="5DB964"/>
              </a:solidFill>
              <a:ln>
                <a:noFill/>
              </a:ln>
              <a:effectLst/>
            </c:spPr>
            <c:extLst>
              <c:ext xmlns:c16="http://schemas.microsoft.com/office/drawing/2014/chart" uri="{C3380CC4-5D6E-409C-BE32-E72D297353CC}">
                <c16:uniqueId val="{00000059-E721-4CD2-8B6F-5C3B78F54ADB}"/>
              </c:ext>
            </c:extLst>
          </c:dPt>
          <c:dPt>
            <c:idx val="45"/>
            <c:invertIfNegative val="0"/>
            <c:bubble3D val="0"/>
            <c:spPr>
              <a:solidFill>
                <a:srgbClr val="F4B02E"/>
              </a:solidFill>
              <a:ln>
                <a:noFill/>
              </a:ln>
              <a:effectLst/>
            </c:spPr>
            <c:extLst>
              <c:ext xmlns:c16="http://schemas.microsoft.com/office/drawing/2014/chart" uri="{C3380CC4-5D6E-409C-BE32-E72D297353CC}">
                <c16:uniqueId val="{0000005B-E721-4CD2-8B6F-5C3B78F54ADB}"/>
              </c:ext>
            </c:extLst>
          </c:dPt>
          <c:dPt>
            <c:idx val="46"/>
            <c:invertIfNegative val="0"/>
            <c:bubble3D val="0"/>
            <c:spPr>
              <a:solidFill>
                <a:srgbClr val="F4B02E"/>
              </a:solidFill>
              <a:ln>
                <a:noFill/>
              </a:ln>
              <a:effectLst/>
            </c:spPr>
            <c:extLst>
              <c:ext xmlns:c16="http://schemas.microsoft.com/office/drawing/2014/chart" uri="{C3380CC4-5D6E-409C-BE32-E72D297353CC}">
                <c16:uniqueId val="{0000005D-E721-4CD2-8B6F-5C3B78F54ADB}"/>
              </c:ext>
            </c:extLst>
          </c:dPt>
          <c:dPt>
            <c:idx val="47"/>
            <c:invertIfNegative val="0"/>
            <c:bubble3D val="0"/>
            <c:spPr>
              <a:solidFill>
                <a:srgbClr val="5DB964"/>
              </a:solidFill>
              <a:ln>
                <a:noFill/>
              </a:ln>
              <a:effectLst/>
            </c:spPr>
            <c:extLst>
              <c:ext xmlns:c16="http://schemas.microsoft.com/office/drawing/2014/chart" uri="{C3380CC4-5D6E-409C-BE32-E72D297353CC}">
                <c16:uniqueId val="{0000005F-E721-4CD2-8B6F-5C3B78F54ADB}"/>
              </c:ext>
            </c:extLst>
          </c:dPt>
          <c:dPt>
            <c:idx val="48"/>
            <c:invertIfNegative val="0"/>
            <c:bubble3D val="0"/>
            <c:spPr>
              <a:solidFill>
                <a:srgbClr val="EA742F"/>
              </a:solidFill>
              <a:ln>
                <a:noFill/>
              </a:ln>
              <a:effectLst/>
            </c:spPr>
            <c:extLst>
              <c:ext xmlns:c16="http://schemas.microsoft.com/office/drawing/2014/chart" uri="{C3380CC4-5D6E-409C-BE32-E72D297353CC}">
                <c16:uniqueId val="{00000061-E721-4CD2-8B6F-5C3B78F54ADB}"/>
              </c:ext>
            </c:extLst>
          </c:dPt>
          <c:dPt>
            <c:idx val="49"/>
            <c:invertIfNegative val="0"/>
            <c:bubble3D val="0"/>
            <c:spPr>
              <a:solidFill>
                <a:srgbClr val="5DB964"/>
              </a:solidFill>
              <a:ln>
                <a:noFill/>
              </a:ln>
              <a:effectLst/>
            </c:spPr>
            <c:extLst>
              <c:ext xmlns:c16="http://schemas.microsoft.com/office/drawing/2014/chart" uri="{C3380CC4-5D6E-409C-BE32-E72D297353CC}">
                <c16:uniqueId val="{00000063-E721-4CD2-8B6F-5C3B78F54ADB}"/>
              </c:ext>
            </c:extLst>
          </c:dPt>
          <c:dPt>
            <c:idx val="50"/>
            <c:invertIfNegative val="0"/>
            <c:bubble3D val="0"/>
            <c:spPr>
              <a:solidFill>
                <a:srgbClr val="5DB964"/>
              </a:solidFill>
              <a:ln>
                <a:noFill/>
              </a:ln>
              <a:effectLst/>
            </c:spPr>
            <c:extLst>
              <c:ext xmlns:c16="http://schemas.microsoft.com/office/drawing/2014/chart" uri="{C3380CC4-5D6E-409C-BE32-E72D297353CC}">
                <c16:uniqueId val="{00000065-E721-4CD2-8B6F-5C3B78F54ADB}"/>
              </c:ext>
            </c:extLst>
          </c:dPt>
          <c:dPt>
            <c:idx val="51"/>
            <c:invertIfNegative val="0"/>
            <c:bubble3D val="0"/>
            <c:spPr>
              <a:solidFill>
                <a:srgbClr val="85CBC4"/>
              </a:solidFill>
              <a:ln>
                <a:noFill/>
              </a:ln>
              <a:effectLst/>
            </c:spPr>
            <c:extLst>
              <c:ext xmlns:c16="http://schemas.microsoft.com/office/drawing/2014/chart" uri="{C3380CC4-5D6E-409C-BE32-E72D297353CC}">
                <c16:uniqueId val="{00000067-E721-4CD2-8B6F-5C3B78F54ADB}"/>
              </c:ext>
            </c:extLst>
          </c:dPt>
          <c:dPt>
            <c:idx val="52"/>
            <c:invertIfNegative val="0"/>
            <c:bubble3D val="0"/>
            <c:spPr>
              <a:solidFill>
                <a:srgbClr val="EA742F"/>
              </a:solidFill>
              <a:ln>
                <a:noFill/>
              </a:ln>
              <a:effectLst/>
            </c:spPr>
            <c:extLst>
              <c:ext xmlns:c16="http://schemas.microsoft.com/office/drawing/2014/chart" uri="{C3380CC4-5D6E-409C-BE32-E72D297353CC}">
                <c16:uniqueId val="{00000069-E721-4CD2-8B6F-5C3B78F54ADB}"/>
              </c:ext>
            </c:extLst>
          </c:dPt>
          <c:dPt>
            <c:idx val="53"/>
            <c:invertIfNegative val="0"/>
            <c:bubble3D val="0"/>
            <c:spPr>
              <a:solidFill>
                <a:srgbClr val="85CBC4"/>
              </a:solidFill>
              <a:ln>
                <a:noFill/>
              </a:ln>
              <a:effectLst/>
            </c:spPr>
            <c:extLst>
              <c:ext xmlns:c16="http://schemas.microsoft.com/office/drawing/2014/chart" uri="{C3380CC4-5D6E-409C-BE32-E72D297353CC}">
                <c16:uniqueId val="{0000006B-E721-4CD2-8B6F-5C3B78F54ADB}"/>
              </c:ext>
            </c:extLst>
          </c:dPt>
          <c:dPt>
            <c:idx val="54"/>
            <c:invertIfNegative val="0"/>
            <c:bubble3D val="0"/>
            <c:spPr>
              <a:solidFill>
                <a:srgbClr val="FF0000"/>
              </a:solidFill>
              <a:ln>
                <a:noFill/>
              </a:ln>
              <a:effectLst/>
            </c:spPr>
            <c:extLst>
              <c:ext xmlns:c16="http://schemas.microsoft.com/office/drawing/2014/chart" uri="{C3380CC4-5D6E-409C-BE32-E72D297353CC}">
                <c16:uniqueId val="{0000006D-E721-4CD2-8B6F-5C3B78F54ADB}"/>
              </c:ext>
            </c:extLst>
          </c:dPt>
          <c:dPt>
            <c:idx val="55"/>
            <c:invertIfNegative val="0"/>
            <c:bubble3D val="0"/>
            <c:spPr>
              <a:solidFill>
                <a:srgbClr val="85CBC4"/>
              </a:solidFill>
              <a:ln>
                <a:noFill/>
              </a:ln>
              <a:effectLst/>
            </c:spPr>
            <c:extLst>
              <c:ext xmlns:c16="http://schemas.microsoft.com/office/drawing/2014/chart" uri="{C3380CC4-5D6E-409C-BE32-E72D297353CC}">
                <c16:uniqueId val="{0000006F-E721-4CD2-8B6F-5C3B78F54ADB}"/>
              </c:ext>
            </c:extLst>
          </c:dPt>
          <c:dPt>
            <c:idx val="56"/>
            <c:invertIfNegative val="0"/>
            <c:bubble3D val="0"/>
            <c:spPr>
              <a:solidFill>
                <a:srgbClr val="85CBC4"/>
              </a:solidFill>
              <a:ln>
                <a:noFill/>
              </a:ln>
              <a:effectLst/>
            </c:spPr>
            <c:extLst>
              <c:ext xmlns:c16="http://schemas.microsoft.com/office/drawing/2014/chart" uri="{C3380CC4-5D6E-409C-BE32-E72D297353CC}">
                <c16:uniqueId val="{00000071-E721-4CD2-8B6F-5C3B78F54ADB}"/>
              </c:ext>
            </c:extLst>
          </c:dPt>
          <c:dPt>
            <c:idx val="57"/>
            <c:invertIfNegative val="0"/>
            <c:bubble3D val="0"/>
            <c:spPr>
              <a:solidFill>
                <a:srgbClr val="5DB964"/>
              </a:solidFill>
              <a:ln>
                <a:noFill/>
              </a:ln>
              <a:effectLst/>
            </c:spPr>
            <c:extLst>
              <c:ext xmlns:c16="http://schemas.microsoft.com/office/drawing/2014/chart" uri="{C3380CC4-5D6E-409C-BE32-E72D297353CC}">
                <c16:uniqueId val="{00000073-E721-4CD2-8B6F-5C3B78F54ADB}"/>
              </c:ext>
            </c:extLst>
          </c:dPt>
          <c:dPt>
            <c:idx val="58"/>
            <c:invertIfNegative val="0"/>
            <c:bubble3D val="0"/>
            <c:spPr>
              <a:solidFill>
                <a:srgbClr val="00B050"/>
              </a:solidFill>
              <a:ln>
                <a:noFill/>
              </a:ln>
              <a:effectLst/>
            </c:spPr>
            <c:extLst>
              <c:ext xmlns:c16="http://schemas.microsoft.com/office/drawing/2014/chart" uri="{C3380CC4-5D6E-409C-BE32-E72D297353CC}">
                <c16:uniqueId val="{00000075-E721-4CD2-8B6F-5C3B78F54ADB}"/>
              </c:ext>
            </c:extLst>
          </c:dPt>
          <c:dPt>
            <c:idx val="59"/>
            <c:invertIfNegative val="0"/>
            <c:bubble3D val="0"/>
            <c:spPr>
              <a:solidFill>
                <a:srgbClr val="FF0000"/>
              </a:solidFill>
              <a:ln>
                <a:noFill/>
              </a:ln>
              <a:effectLst/>
            </c:spPr>
            <c:extLst>
              <c:ext xmlns:c16="http://schemas.microsoft.com/office/drawing/2014/chart" uri="{C3380CC4-5D6E-409C-BE32-E72D297353CC}">
                <c16:uniqueId val="{00000077-E721-4CD2-8B6F-5C3B78F54ADB}"/>
              </c:ext>
            </c:extLst>
          </c:dPt>
          <c:dPt>
            <c:idx val="60"/>
            <c:invertIfNegative val="0"/>
            <c:bubble3D val="0"/>
            <c:spPr>
              <a:solidFill>
                <a:srgbClr val="85CBC4"/>
              </a:solidFill>
              <a:ln>
                <a:noFill/>
              </a:ln>
              <a:effectLst/>
            </c:spPr>
            <c:extLst>
              <c:ext xmlns:c16="http://schemas.microsoft.com/office/drawing/2014/chart" uri="{C3380CC4-5D6E-409C-BE32-E72D297353CC}">
                <c16:uniqueId val="{00000079-E721-4CD2-8B6F-5C3B78F54ADB}"/>
              </c:ext>
            </c:extLst>
          </c:dPt>
          <c:dPt>
            <c:idx val="61"/>
            <c:invertIfNegative val="0"/>
            <c:bubble3D val="0"/>
            <c:spPr>
              <a:solidFill>
                <a:srgbClr val="5DB964"/>
              </a:solidFill>
              <a:ln>
                <a:noFill/>
              </a:ln>
              <a:effectLst/>
            </c:spPr>
            <c:extLst>
              <c:ext xmlns:c16="http://schemas.microsoft.com/office/drawing/2014/chart" uri="{C3380CC4-5D6E-409C-BE32-E72D297353CC}">
                <c16:uniqueId val="{0000007B-E721-4CD2-8B6F-5C3B78F54ADB}"/>
              </c:ext>
            </c:extLst>
          </c:dPt>
          <c:dPt>
            <c:idx val="62"/>
            <c:invertIfNegative val="0"/>
            <c:bubble3D val="0"/>
            <c:spPr>
              <a:solidFill>
                <a:srgbClr val="6688AC"/>
              </a:solidFill>
              <a:ln>
                <a:noFill/>
              </a:ln>
              <a:effectLst/>
            </c:spPr>
            <c:extLst>
              <c:ext xmlns:c16="http://schemas.microsoft.com/office/drawing/2014/chart" uri="{C3380CC4-5D6E-409C-BE32-E72D297353CC}">
                <c16:uniqueId val="{0000007D-E721-4CD2-8B6F-5C3B78F54ADB}"/>
              </c:ext>
            </c:extLst>
          </c:dPt>
          <c:dPt>
            <c:idx val="63"/>
            <c:invertIfNegative val="0"/>
            <c:bubble3D val="0"/>
            <c:spPr>
              <a:solidFill>
                <a:srgbClr val="6688AC"/>
              </a:solidFill>
              <a:ln>
                <a:noFill/>
              </a:ln>
              <a:effectLst/>
            </c:spPr>
            <c:extLst>
              <c:ext xmlns:c16="http://schemas.microsoft.com/office/drawing/2014/chart" uri="{C3380CC4-5D6E-409C-BE32-E72D297353CC}">
                <c16:uniqueId val="{0000007F-E721-4CD2-8B6F-5C3B78F54ADB}"/>
              </c:ext>
            </c:extLst>
          </c:dPt>
          <c:dPt>
            <c:idx val="64"/>
            <c:invertIfNegative val="0"/>
            <c:bubble3D val="0"/>
            <c:spPr>
              <a:solidFill>
                <a:srgbClr val="6688AC"/>
              </a:solidFill>
              <a:ln>
                <a:noFill/>
              </a:ln>
              <a:effectLst/>
            </c:spPr>
            <c:extLst>
              <c:ext xmlns:c16="http://schemas.microsoft.com/office/drawing/2014/chart" uri="{C3380CC4-5D6E-409C-BE32-E72D297353CC}">
                <c16:uniqueId val="{00000081-E721-4CD2-8B6F-5C3B78F54ADB}"/>
              </c:ext>
            </c:extLst>
          </c:dPt>
          <c:dPt>
            <c:idx val="65"/>
            <c:invertIfNegative val="0"/>
            <c:bubble3D val="0"/>
            <c:spPr>
              <a:solidFill>
                <a:srgbClr val="5DB964"/>
              </a:solidFill>
              <a:ln>
                <a:noFill/>
              </a:ln>
              <a:effectLst/>
            </c:spPr>
            <c:extLst>
              <c:ext xmlns:c16="http://schemas.microsoft.com/office/drawing/2014/chart" uri="{C3380CC4-5D6E-409C-BE32-E72D297353CC}">
                <c16:uniqueId val="{00000083-E721-4CD2-8B6F-5C3B78F54ADB}"/>
              </c:ext>
            </c:extLst>
          </c:dPt>
          <c:dPt>
            <c:idx val="66"/>
            <c:invertIfNegative val="0"/>
            <c:bubble3D val="0"/>
            <c:spPr>
              <a:solidFill>
                <a:srgbClr val="85CBC4"/>
              </a:solidFill>
              <a:ln>
                <a:noFill/>
              </a:ln>
              <a:effectLst/>
            </c:spPr>
            <c:extLst>
              <c:ext xmlns:c16="http://schemas.microsoft.com/office/drawing/2014/chart" uri="{C3380CC4-5D6E-409C-BE32-E72D297353CC}">
                <c16:uniqueId val="{00000085-E721-4CD2-8B6F-5C3B78F54ADB}"/>
              </c:ext>
            </c:extLst>
          </c:dPt>
          <c:dPt>
            <c:idx val="67"/>
            <c:invertIfNegative val="0"/>
            <c:bubble3D val="0"/>
            <c:spPr>
              <a:solidFill>
                <a:srgbClr val="F4B02E"/>
              </a:solidFill>
              <a:ln>
                <a:noFill/>
              </a:ln>
              <a:effectLst/>
            </c:spPr>
            <c:extLst>
              <c:ext xmlns:c16="http://schemas.microsoft.com/office/drawing/2014/chart" uri="{C3380CC4-5D6E-409C-BE32-E72D297353CC}">
                <c16:uniqueId val="{00000087-E721-4CD2-8B6F-5C3B78F54ADB}"/>
              </c:ext>
            </c:extLst>
          </c:dPt>
          <c:dPt>
            <c:idx val="68"/>
            <c:invertIfNegative val="0"/>
            <c:bubble3D val="0"/>
            <c:spPr>
              <a:solidFill>
                <a:srgbClr val="EA742F"/>
              </a:solidFill>
              <a:ln>
                <a:noFill/>
              </a:ln>
              <a:effectLst/>
            </c:spPr>
            <c:extLst>
              <c:ext xmlns:c16="http://schemas.microsoft.com/office/drawing/2014/chart" uri="{C3380CC4-5D6E-409C-BE32-E72D297353CC}">
                <c16:uniqueId val="{00000089-E721-4CD2-8B6F-5C3B78F54ADB}"/>
              </c:ext>
            </c:extLst>
          </c:dPt>
          <c:dPt>
            <c:idx val="69"/>
            <c:invertIfNegative val="0"/>
            <c:bubble3D val="0"/>
            <c:spPr>
              <a:solidFill>
                <a:srgbClr val="6688AC"/>
              </a:solidFill>
              <a:ln>
                <a:noFill/>
              </a:ln>
              <a:effectLst/>
            </c:spPr>
            <c:extLst>
              <c:ext xmlns:c16="http://schemas.microsoft.com/office/drawing/2014/chart" uri="{C3380CC4-5D6E-409C-BE32-E72D297353CC}">
                <c16:uniqueId val="{0000008B-E721-4CD2-8B6F-5C3B78F54ADB}"/>
              </c:ext>
            </c:extLst>
          </c:dPt>
          <c:dPt>
            <c:idx val="70"/>
            <c:invertIfNegative val="0"/>
            <c:bubble3D val="0"/>
            <c:spPr>
              <a:solidFill>
                <a:srgbClr val="FF7F00"/>
              </a:solidFill>
              <a:ln>
                <a:noFill/>
              </a:ln>
              <a:effectLst/>
            </c:spPr>
            <c:extLst>
              <c:ext xmlns:c16="http://schemas.microsoft.com/office/drawing/2014/chart" uri="{C3380CC4-5D6E-409C-BE32-E72D297353CC}">
                <c16:uniqueId val="{0000008D-E721-4CD2-8B6F-5C3B78F54ADB}"/>
              </c:ext>
            </c:extLst>
          </c:dPt>
          <c:dPt>
            <c:idx val="71"/>
            <c:invertIfNegative val="0"/>
            <c:bubble3D val="0"/>
            <c:spPr>
              <a:solidFill>
                <a:srgbClr val="FF0000"/>
              </a:solidFill>
              <a:ln>
                <a:noFill/>
              </a:ln>
              <a:effectLst/>
            </c:spPr>
            <c:extLst>
              <c:ext xmlns:c16="http://schemas.microsoft.com/office/drawing/2014/chart" uri="{C3380CC4-5D6E-409C-BE32-E72D297353CC}">
                <c16:uniqueId val="{0000008F-E721-4CD2-8B6F-5C3B78F54ADB}"/>
              </c:ext>
            </c:extLst>
          </c:dPt>
          <c:dPt>
            <c:idx val="72"/>
            <c:invertIfNegative val="0"/>
            <c:bubble3D val="0"/>
            <c:spPr>
              <a:solidFill>
                <a:srgbClr val="EA742F"/>
              </a:solidFill>
              <a:ln>
                <a:noFill/>
              </a:ln>
              <a:effectLst/>
            </c:spPr>
            <c:extLst>
              <c:ext xmlns:c16="http://schemas.microsoft.com/office/drawing/2014/chart" uri="{C3380CC4-5D6E-409C-BE32-E72D297353CC}">
                <c16:uniqueId val="{00000091-E721-4CD2-8B6F-5C3B78F54ADB}"/>
              </c:ext>
            </c:extLst>
          </c:dPt>
          <c:dPt>
            <c:idx val="73"/>
            <c:invertIfNegative val="0"/>
            <c:bubble3D val="0"/>
            <c:spPr>
              <a:solidFill>
                <a:srgbClr val="85CBC4"/>
              </a:solidFill>
              <a:ln>
                <a:noFill/>
              </a:ln>
              <a:effectLst/>
            </c:spPr>
            <c:extLst>
              <c:ext xmlns:c16="http://schemas.microsoft.com/office/drawing/2014/chart" uri="{C3380CC4-5D6E-409C-BE32-E72D297353CC}">
                <c16:uniqueId val="{00000093-E721-4CD2-8B6F-5C3B78F54ADB}"/>
              </c:ext>
            </c:extLst>
          </c:dPt>
          <c:dPt>
            <c:idx val="74"/>
            <c:invertIfNegative val="0"/>
            <c:bubble3D val="0"/>
            <c:spPr>
              <a:solidFill>
                <a:srgbClr val="323E48"/>
              </a:solidFill>
              <a:ln>
                <a:noFill/>
              </a:ln>
              <a:effectLst/>
            </c:spPr>
            <c:extLst>
              <c:ext xmlns:c16="http://schemas.microsoft.com/office/drawing/2014/chart" uri="{C3380CC4-5D6E-409C-BE32-E72D297353CC}">
                <c16:uniqueId val="{00000095-E721-4CD2-8B6F-5C3B78F54ADB}"/>
              </c:ext>
            </c:extLst>
          </c:dPt>
          <c:dLbls>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E721-4CD2-8B6F-5C3B78F54ADB}"/>
                </c:ext>
              </c:extLst>
            </c:dLbl>
            <c:dLbl>
              <c:idx val="3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4F-E721-4CD2-8B6F-5C3B78F54ADB}"/>
                </c:ext>
              </c:extLst>
            </c:dLbl>
            <c:dLbl>
              <c:idx val="5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77-E721-4CD2-8B6F-5C3B78F54A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Postcodes.xlsx]LGAs summaries'!$F$4:$F$78</c:f>
              <c:strCache>
                <c:ptCount val="75"/>
                <c:pt idx="0">
                  <c:v>Alpine</c:v>
                </c:pt>
                <c:pt idx="1">
                  <c:v>Ballarat</c:v>
                </c:pt>
                <c:pt idx="2">
                  <c:v>Banyule</c:v>
                </c:pt>
                <c:pt idx="3">
                  <c:v>Bass Coast</c:v>
                </c:pt>
                <c:pt idx="4">
                  <c:v>Baw Baw</c:v>
                </c:pt>
                <c:pt idx="5">
                  <c:v>Bayside</c:v>
                </c:pt>
                <c:pt idx="6">
                  <c:v>Benalla</c:v>
                </c:pt>
                <c:pt idx="7">
                  <c:v>Boroondara</c:v>
                </c:pt>
                <c:pt idx="8">
                  <c:v>Brimbank</c:v>
                </c:pt>
                <c:pt idx="9">
                  <c:v>Buloke</c:v>
                </c:pt>
                <c:pt idx="10">
                  <c:v>Cardinia</c:v>
                </c:pt>
                <c:pt idx="11">
                  <c:v>Casey</c:v>
                </c:pt>
                <c:pt idx="12">
                  <c:v>Central Goldfields</c:v>
                </c:pt>
                <c:pt idx="13">
                  <c:v>Colac Otway</c:v>
                </c:pt>
                <c:pt idx="14">
                  <c:v>Corangamite</c:v>
                </c:pt>
                <c:pt idx="15">
                  <c:v>Darebin</c:v>
                </c:pt>
                <c:pt idx="16">
                  <c:v>East Gippsland</c:v>
                </c:pt>
                <c:pt idx="17">
                  <c:v>Frankston</c:v>
                </c:pt>
                <c:pt idx="18">
                  <c:v>Glen Eira</c:v>
                </c:pt>
                <c:pt idx="19">
                  <c:v>Glenelg</c:v>
                </c:pt>
                <c:pt idx="20">
                  <c:v>Golden Plains</c:v>
                </c:pt>
                <c:pt idx="21">
                  <c:v>Greater Bendigo</c:v>
                </c:pt>
                <c:pt idx="22">
                  <c:v>Greater Dandenong</c:v>
                </c:pt>
                <c:pt idx="23">
                  <c:v>Greater Geelong</c:v>
                </c:pt>
                <c:pt idx="24">
                  <c:v>Greater Shepparton</c:v>
                </c:pt>
                <c:pt idx="25">
                  <c:v>Hepburn</c:v>
                </c:pt>
                <c:pt idx="26">
                  <c:v>Hobsons Bay</c:v>
                </c:pt>
                <c:pt idx="27">
                  <c:v>Horsham</c:v>
                </c:pt>
                <c:pt idx="28">
                  <c:v>Hume</c:v>
                </c:pt>
                <c:pt idx="29">
                  <c:v>Indigo</c:v>
                </c:pt>
                <c:pt idx="30">
                  <c:v>Kingston</c:v>
                </c:pt>
                <c:pt idx="31">
                  <c:v>Knox</c:v>
                </c:pt>
                <c:pt idx="32">
                  <c:v>Latrobe</c:v>
                </c:pt>
                <c:pt idx="33">
                  <c:v>Loddon</c:v>
                </c:pt>
                <c:pt idx="34">
                  <c:v>Macedon Ranges</c:v>
                </c:pt>
                <c:pt idx="35">
                  <c:v>Manningham</c:v>
                </c:pt>
                <c:pt idx="36">
                  <c:v>Mansfield</c:v>
                </c:pt>
                <c:pt idx="37">
                  <c:v>Maribyrnong</c:v>
                </c:pt>
                <c:pt idx="38">
                  <c:v>Maroondah</c:v>
                </c:pt>
                <c:pt idx="39">
                  <c:v>Melbourne</c:v>
                </c:pt>
                <c:pt idx="40">
                  <c:v>Melton</c:v>
                </c:pt>
                <c:pt idx="41">
                  <c:v>Merri-bek</c:v>
                </c:pt>
                <c:pt idx="42">
                  <c:v>Mildura</c:v>
                </c:pt>
                <c:pt idx="43">
                  <c:v>Mitchell</c:v>
                </c:pt>
                <c:pt idx="44">
                  <c:v>Moira</c:v>
                </c:pt>
                <c:pt idx="45">
                  <c:v>Monash</c:v>
                </c:pt>
                <c:pt idx="46">
                  <c:v>Moonee Valley</c:v>
                </c:pt>
                <c:pt idx="47">
                  <c:v>Moorabool</c:v>
                </c:pt>
                <c:pt idx="48">
                  <c:v>Mornington Peninsula</c:v>
                </c:pt>
                <c:pt idx="49">
                  <c:v>Mount Alexander</c:v>
                </c:pt>
                <c:pt idx="50">
                  <c:v>Moyne</c:v>
                </c:pt>
                <c:pt idx="51">
                  <c:v>Murrindindi</c:v>
                </c:pt>
                <c:pt idx="52">
                  <c:v>Nillumbik</c:v>
                </c:pt>
                <c:pt idx="53">
                  <c:v>Northern Grampians</c:v>
                </c:pt>
                <c:pt idx="54">
                  <c:v>Port Phillip</c:v>
                </c:pt>
                <c:pt idx="55">
                  <c:v>Pyrenees</c:v>
                </c:pt>
                <c:pt idx="56">
                  <c:v>Queenscliffe</c:v>
                </c:pt>
                <c:pt idx="57">
                  <c:v>South Gippsland</c:v>
                </c:pt>
                <c:pt idx="58">
                  <c:v>Southern Grampians</c:v>
                </c:pt>
                <c:pt idx="59">
                  <c:v>Stonnington</c:v>
                </c:pt>
                <c:pt idx="60">
                  <c:v>Strathbogie</c:v>
                </c:pt>
                <c:pt idx="61">
                  <c:v>Surf Coast</c:v>
                </c:pt>
                <c:pt idx="62">
                  <c:v>Swan Hill</c:v>
                </c:pt>
                <c:pt idx="63">
                  <c:v>Wangaratta</c:v>
                </c:pt>
                <c:pt idx="64">
                  <c:v>Warrnambool</c:v>
                </c:pt>
                <c:pt idx="65">
                  <c:v>Wellington</c:v>
                </c:pt>
                <c:pt idx="66">
                  <c:v>West Wimmera</c:v>
                </c:pt>
                <c:pt idx="67">
                  <c:v>Whitehorse</c:v>
                </c:pt>
                <c:pt idx="68">
                  <c:v>Whittlesea</c:v>
                </c:pt>
                <c:pt idx="69">
                  <c:v>Wodonga</c:v>
                </c:pt>
                <c:pt idx="70">
                  <c:v>Wyndham</c:v>
                </c:pt>
                <c:pt idx="71">
                  <c:v>Yarra</c:v>
                </c:pt>
                <c:pt idx="72">
                  <c:v>Yarra Ranges</c:v>
                </c:pt>
                <c:pt idx="73">
                  <c:v>Yarriambiack</c:v>
                </c:pt>
                <c:pt idx="74">
                  <c:v>Interstate</c:v>
                </c:pt>
              </c:strCache>
            </c:strRef>
          </c:cat>
          <c:val>
            <c:numRef>
              <c:f>'[2. Postcodes.xlsx]LGAs summaries'!$G$4:$G$78</c:f>
              <c:numCache>
                <c:formatCode>General</c:formatCode>
                <c:ptCount val="75"/>
                <c:pt idx="0">
                  <c:v>1</c:v>
                </c:pt>
                <c:pt idx="1">
                  <c:v>21</c:v>
                </c:pt>
                <c:pt idx="2">
                  <c:v>14</c:v>
                </c:pt>
                <c:pt idx="3">
                  <c:v>6</c:v>
                </c:pt>
                <c:pt idx="4">
                  <c:v>4</c:v>
                </c:pt>
                <c:pt idx="5">
                  <c:v>7</c:v>
                </c:pt>
                <c:pt idx="6">
                  <c:v>2</c:v>
                </c:pt>
                <c:pt idx="7">
                  <c:v>28</c:v>
                </c:pt>
                <c:pt idx="8">
                  <c:v>9</c:v>
                </c:pt>
                <c:pt idx="9">
                  <c:v>2</c:v>
                </c:pt>
                <c:pt idx="10">
                  <c:v>10</c:v>
                </c:pt>
                <c:pt idx="11">
                  <c:v>5</c:v>
                </c:pt>
                <c:pt idx="12">
                  <c:v>3</c:v>
                </c:pt>
                <c:pt idx="13">
                  <c:v>1</c:v>
                </c:pt>
                <c:pt idx="14">
                  <c:v>1</c:v>
                </c:pt>
                <c:pt idx="15">
                  <c:v>21</c:v>
                </c:pt>
                <c:pt idx="16">
                  <c:v>5</c:v>
                </c:pt>
                <c:pt idx="17">
                  <c:v>3</c:v>
                </c:pt>
                <c:pt idx="18">
                  <c:v>32</c:v>
                </c:pt>
                <c:pt idx="19">
                  <c:v>2</c:v>
                </c:pt>
                <c:pt idx="20">
                  <c:v>1</c:v>
                </c:pt>
                <c:pt idx="21">
                  <c:v>12</c:v>
                </c:pt>
                <c:pt idx="22">
                  <c:v>4</c:v>
                </c:pt>
                <c:pt idx="23">
                  <c:v>20</c:v>
                </c:pt>
                <c:pt idx="24">
                  <c:v>2</c:v>
                </c:pt>
                <c:pt idx="25">
                  <c:v>5</c:v>
                </c:pt>
                <c:pt idx="26">
                  <c:v>3</c:v>
                </c:pt>
                <c:pt idx="27">
                  <c:v>5</c:v>
                </c:pt>
                <c:pt idx="28">
                  <c:v>4</c:v>
                </c:pt>
                <c:pt idx="29">
                  <c:v>6</c:v>
                </c:pt>
                <c:pt idx="30">
                  <c:v>10</c:v>
                </c:pt>
                <c:pt idx="31">
                  <c:v>6</c:v>
                </c:pt>
                <c:pt idx="32">
                  <c:v>1</c:v>
                </c:pt>
                <c:pt idx="33">
                  <c:v>1</c:v>
                </c:pt>
                <c:pt idx="34">
                  <c:v>4</c:v>
                </c:pt>
                <c:pt idx="35">
                  <c:v>5</c:v>
                </c:pt>
                <c:pt idx="36">
                  <c:v>2</c:v>
                </c:pt>
                <c:pt idx="37">
                  <c:v>3</c:v>
                </c:pt>
                <c:pt idx="38">
                  <c:v>12</c:v>
                </c:pt>
                <c:pt idx="39">
                  <c:v>34</c:v>
                </c:pt>
                <c:pt idx="40">
                  <c:v>3</c:v>
                </c:pt>
                <c:pt idx="41">
                  <c:v>33</c:v>
                </c:pt>
                <c:pt idx="42">
                  <c:v>2</c:v>
                </c:pt>
                <c:pt idx="43">
                  <c:v>8</c:v>
                </c:pt>
                <c:pt idx="44">
                  <c:v>2</c:v>
                </c:pt>
                <c:pt idx="45">
                  <c:v>2</c:v>
                </c:pt>
                <c:pt idx="46">
                  <c:v>15</c:v>
                </c:pt>
                <c:pt idx="47">
                  <c:v>3</c:v>
                </c:pt>
                <c:pt idx="48">
                  <c:v>10</c:v>
                </c:pt>
                <c:pt idx="49">
                  <c:v>12</c:v>
                </c:pt>
                <c:pt idx="50">
                  <c:v>1</c:v>
                </c:pt>
                <c:pt idx="51">
                  <c:v>5</c:v>
                </c:pt>
                <c:pt idx="52">
                  <c:v>2</c:v>
                </c:pt>
                <c:pt idx="53">
                  <c:v>1</c:v>
                </c:pt>
                <c:pt idx="54">
                  <c:v>16</c:v>
                </c:pt>
                <c:pt idx="55">
                  <c:v>1</c:v>
                </c:pt>
                <c:pt idx="56">
                  <c:v>2</c:v>
                </c:pt>
                <c:pt idx="57">
                  <c:v>5</c:v>
                </c:pt>
                <c:pt idx="58">
                  <c:v>3</c:v>
                </c:pt>
                <c:pt idx="59">
                  <c:v>29</c:v>
                </c:pt>
                <c:pt idx="60">
                  <c:v>1</c:v>
                </c:pt>
                <c:pt idx="61">
                  <c:v>5</c:v>
                </c:pt>
                <c:pt idx="62">
                  <c:v>3</c:v>
                </c:pt>
                <c:pt idx="63">
                  <c:v>7</c:v>
                </c:pt>
                <c:pt idx="64">
                  <c:v>1</c:v>
                </c:pt>
                <c:pt idx="65">
                  <c:v>4</c:v>
                </c:pt>
                <c:pt idx="66">
                  <c:v>3</c:v>
                </c:pt>
                <c:pt idx="67">
                  <c:v>18</c:v>
                </c:pt>
                <c:pt idx="68">
                  <c:v>8</c:v>
                </c:pt>
                <c:pt idx="69">
                  <c:v>3</c:v>
                </c:pt>
                <c:pt idx="70">
                  <c:v>5</c:v>
                </c:pt>
                <c:pt idx="71">
                  <c:v>28</c:v>
                </c:pt>
                <c:pt idx="72">
                  <c:v>12</c:v>
                </c:pt>
                <c:pt idx="73">
                  <c:v>1</c:v>
                </c:pt>
                <c:pt idx="74">
                  <c:v>9</c:v>
                </c:pt>
              </c:numCache>
            </c:numRef>
          </c:val>
          <c:extLst>
            <c:ext xmlns:c16="http://schemas.microsoft.com/office/drawing/2014/chart" uri="{C3380CC4-5D6E-409C-BE32-E72D297353CC}">
              <c16:uniqueId val="{00000096-E721-4CD2-8B6F-5C3B78F54ADB}"/>
            </c:ext>
          </c:extLst>
        </c:ser>
        <c:dLbls>
          <c:showLegendKey val="0"/>
          <c:showVal val="0"/>
          <c:showCatName val="0"/>
          <c:showSerName val="0"/>
          <c:showPercent val="0"/>
          <c:showBubbleSize val="0"/>
        </c:dLbls>
        <c:gapWidth val="182"/>
        <c:axId val="1197024776"/>
        <c:axId val="1197031944"/>
      </c:barChart>
      <c:catAx>
        <c:axId val="1197024776"/>
        <c:scaling>
          <c:orientation val="maxMin"/>
        </c:scaling>
        <c:delete val="0"/>
        <c:axPos val="l"/>
        <c:numFmt formatCode="General" sourceLinked="1"/>
        <c:majorTickMark val="none"/>
        <c:minorTickMark val="none"/>
        <c:tickLblPos val="nextTo"/>
        <c:spPr>
          <a:noFill/>
          <a:ln w="9525"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323E48"/>
                </a:solidFill>
                <a:latin typeface="+mn-lt"/>
                <a:ea typeface="Arial"/>
                <a:cs typeface="Arial"/>
              </a:defRPr>
            </a:pPr>
            <a:endParaRPr lang="en-US"/>
          </a:p>
        </c:txPr>
        <c:crossAx val="1197031944"/>
        <c:crosses val="autoZero"/>
        <c:auto val="1"/>
        <c:lblAlgn val="ctr"/>
        <c:lblOffset val="100"/>
        <c:noMultiLvlLbl val="0"/>
      </c:catAx>
      <c:valAx>
        <c:axId val="1197031944"/>
        <c:scaling>
          <c:orientation val="minMax"/>
          <c:max val="35"/>
        </c:scaling>
        <c:delete val="0"/>
        <c:axPos val="t"/>
        <c:majorGridlines>
          <c:spPr>
            <a:ln w="9525" cap="flat" cmpd="sng" algn="ctr">
              <a:solidFill>
                <a:srgbClr val="808080"/>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23E48"/>
                </a:solidFill>
                <a:latin typeface="+mn-lt"/>
                <a:ea typeface="+mn-ea"/>
                <a:cs typeface="Arial" panose="020B0604020202020204" pitchFamily="34" charset="0"/>
              </a:defRPr>
            </a:pPr>
            <a:endParaRPr lang="en-US"/>
          </a:p>
        </c:txPr>
        <c:crossAx val="1197024776"/>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Final!$B$12</c:f>
              <c:strCache>
                <c:ptCount val="1"/>
                <c:pt idx="0">
                  <c:v>Count </c:v>
                </c:pt>
              </c:strCache>
            </c:strRef>
          </c:tx>
          <c:spPr>
            <a:solidFill>
              <a:srgbClr val="AA1E2E"/>
            </a:solidFill>
            <a:ln>
              <a:noFill/>
            </a:ln>
            <a:effectLst/>
          </c:spPr>
          <c:invertIfNegative val="0"/>
          <c:dLbls>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6594-49C9-9EE3-EC7D5982DB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Final!$A$13:$A$22</c:f>
              <c:strCache>
                <c:ptCount val="10"/>
                <c:pt idx="0">
                  <c:v>Older records need updating</c:v>
                </c:pt>
                <c:pt idx="1">
                  <c:v>Useful &amp; accessible information</c:v>
                </c:pt>
                <c:pt idx="2">
                  <c:v>Variable quality of information</c:v>
                </c:pt>
                <c:pt idx="3">
                  <c:v>Brief or missing information in some records </c:v>
                </c:pt>
                <c:pt idx="4">
                  <c:v>VHD poor search and/or display</c:v>
                </c:pt>
                <c:pt idx="5">
                  <c:v>Photos are missing, old or poor quality</c:v>
                </c:pt>
                <c:pt idx="6">
                  <c:v>Some inaccuracies or lack of sources provided</c:v>
                </c:pt>
                <c:pt idx="7">
                  <c:v>Architectural details at expense of historical information</c:v>
                </c:pt>
                <c:pt idx="8">
                  <c:v>Demonstrates a British/European perspective</c:v>
                </c:pt>
                <c:pt idx="9">
                  <c:v>Other comment</c:v>
                </c:pt>
              </c:strCache>
            </c:strRef>
          </c:cat>
          <c:val>
            <c:numRef>
              <c:f>Final!$B$13:$B$22</c:f>
              <c:numCache>
                <c:formatCode>General</c:formatCode>
                <c:ptCount val="10"/>
                <c:pt idx="0">
                  <c:v>69</c:v>
                </c:pt>
                <c:pt idx="1">
                  <c:v>67</c:v>
                </c:pt>
                <c:pt idx="2">
                  <c:v>39</c:v>
                </c:pt>
                <c:pt idx="3">
                  <c:v>29</c:v>
                </c:pt>
                <c:pt idx="4">
                  <c:v>23</c:v>
                </c:pt>
                <c:pt idx="5">
                  <c:v>10</c:v>
                </c:pt>
                <c:pt idx="6">
                  <c:v>10</c:v>
                </c:pt>
                <c:pt idx="7">
                  <c:v>7</c:v>
                </c:pt>
                <c:pt idx="8">
                  <c:v>3</c:v>
                </c:pt>
                <c:pt idx="9">
                  <c:v>13</c:v>
                </c:pt>
              </c:numCache>
            </c:numRef>
          </c:val>
          <c:extLst>
            <c:ext xmlns:c16="http://schemas.microsoft.com/office/drawing/2014/chart" uri="{C3380CC4-5D6E-409C-BE32-E72D297353CC}">
              <c16:uniqueId val="{00000000-1AC6-4D01-B198-0172FA0CCAEF}"/>
            </c:ext>
          </c:extLst>
        </c:ser>
        <c:dLbls>
          <c:dLblPos val="outEnd"/>
          <c:showLegendKey val="0"/>
          <c:showVal val="1"/>
          <c:showCatName val="0"/>
          <c:showSerName val="0"/>
          <c:showPercent val="0"/>
          <c:showBubbleSize val="0"/>
        </c:dLbls>
        <c:gapWidth val="182"/>
        <c:axId val="5711880"/>
        <c:axId val="5713928"/>
      </c:barChart>
      <c:catAx>
        <c:axId val="5711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5713928"/>
        <c:crosses val="autoZero"/>
        <c:auto val="1"/>
        <c:lblAlgn val="ctr"/>
        <c:lblOffset val="100"/>
        <c:noMultiLvlLbl val="0"/>
      </c:catAx>
      <c:valAx>
        <c:axId val="5713928"/>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5711880"/>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'[15. FU ONLY Data gaps identified.xlsx]Final'!$B$9:$B$10</c:f>
              <c:strCache>
                <c:ptCount val="2"/>
                <c:pt idx="0">
                  <c:v>ALL</c:v>
                </c:pt>
                <c:pt idx="1">
                  <c:v>Count</c:v>
                </c:pt>
              </c:strCache>
            </c:strRef>
          </c:tx>
          <c:spPr>
            <a:solidFill>
              <a:srgbClr val="AA1E2E"/>
            </a:solidFill>
            <a:ln>
              <a:noFill/>
            </a:ln>
            <a:effectLst/>
          </c:spPr>
          <c:invertIfNegative val="0"/>
          <c:dLbls>
            <c:dLbl>
              <c:idx val="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FB36-4907-8D8C-017213AEB4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FU ONLY Data gaps identified.xlsx]Final'!$A$11:$A$24</c:f>
              <c:strCache>
                <c:ptCount val="14"/>
                <c:pt idx="0">
                  <c:v>Early records – data and information gaps &amp; lack of detail</c:v>
                </c:pt>
                <c:pt idx="1">
                  <c:v>Statements of Significance – often too brief and out of date</c:v>
                </c:pt>
                <c:pt idx="2">
                  <c:v>Good quality, up-to-date, captioned &amp; dated photos </c:v>
                </c:pt>
                <c:pt idx="3">
                  <c:v>Accurate mapping &amp; spatial boundaries</c:v>
                </c:pt>
                <c:pt idx="4">
                  <c:v>Access to CMPs, studies &amp; consultants' reports </c:v>
                </c:pt>
                <c:pt idx="5">
                  <c:v>Better, more &amp; updated histories </c:v>
                </c:pt>
                <c:pt idx="6">
                  <c:v>RAP/Traditional Owner information &amp; information
 on impacts to First Nations people</c:v>
                </c:pt>
                <c:pt idx="7">
                  <c:v>References, source citations &amp; expert/academic input</c:v>
                </c:pt>
                <c:pt idx="8">
                  <c:v>Access to permits, ownership and development history &amp; information</c:v>
                </c:pt>
                <c:pt idx="9">
                  <c:v>Comparative information &amp; searches </c:v>
                </c:pt>
                <c:pt idx="10">
                  <c:v>Missing and/or unclear written extents &amp; diagrams</c:v>
                </c:pt>
                <c:pt idx="11">
                  <c:v>Better &amp; updated descriptions &amp; fabric information</c:v>
                </c:pt>
                <c:pt idx="12">
                  <c:v>Architectural details &amp; women architects</c:v>
                </c:pt>
                <c:pt idx="13">
                  <c:v>Recognition of builders </c:v>
                </c:pt>
              </c:strCache>
            </c:strRef>
          </c:cat>
          <c:val>
            <c:numRef>
              <c:f>'[15. FU ONLY Data gaps identified.xlsx]Final'!$B$11:$B$24</c:f>
              <c:numCache>
                <c:formatCode>General</c:formatCode>
                <c:ptCount val="14"/>
                <c:pt idx="0">
                  <c:v>51</c:v>
                </c:pt>
                <c:pt idx="1">
                  <c:v>26</c:v>
                </c:pt>
                <c:pt idx="2">
                  <c:v>23</c:v>
                </c:pt>
                <c:pt idx="3">
                  <c:v>19</c:v>
                </c:pt>
                <c:pt idx="4">
                  <c:v>14</c:v>
                </c:pt>
                <c:pt idx="5">
                  <c:v>13</c:v>
                </c:pt>
                <c:pt idx="6">
                  <c:v>13</c:v>
                </c:pt>
                <c:pt idx="7">
                  <c:v>11</c:v>
                </c:pt>
                <c:pt idx="8">
                  <c:v>10</c:v>
                </c:pt>
                <c:pt idx="9">
                  <c:v>8</c:v>
                </c:pt>
                <c:pt idx="10">
                  <c:v>7</c:v>
                </c:pt>
                <c:pt idx="11">
                  <c:v>7</c:v>
                </c:pt>
                <c:pt idx="12">
                  <c:v>2</c:v>
                </c:pt>
                <c:pt idx="13">
                  <c:v>1</c:v>
                </c:pt>
              </c:numCache>
            </c:numRef>
          </c:val>
          <c:extLst>
            <c:ext xmlns:c16="http://schemas.microsoft.com/office/drawing/2014/chart" uri="{C3380CC4-5D6E-409C-BE32-E72D297353CC}">
              <c16:uniqueId val="{00000000-FB36-4907-8D8C-017213AEB4BD}"/>
            </c:ext>
          </c:extLst>
        </c:ser>
        <c:dLbls>
          <c:dLblPos val="outEnd"/>
          <c:showLegendKey val="0"/>
          <c:showVal val="1"/>
          <c:showCatName val="0"/>
          <c:showSerName val="0"/>
          <c:showPercent val="0"/>
          <c:showBubbleSize val="0"/>
        </c:dLbls>
        <c:gapWidth val="182"/>
        <c:axId val="1740012551"/>
        <c:axId val="6304775"/>
      </c:barChart>
      <c:catAx>
        <c:axId val="17400125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6304775"/>
        <c:crosses val="autoZero"/>
        <c:auto val="1"/>
        <c:lblAlgn val="ctr"/>
        <c:lblOffset val="100"/>
        <c:noMultiLvlLbl val="0"/>
      </c:catAx>
      <c:valAx>
        <c:axId val="6304775"/>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740012551"/>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Final!$B$11</c:f>
              <c:strCache>
                <c:ptCount val="1"/>
                <c:pt idx="0">
                  <c:v>Count</c:v>
                </c:pt>
              </c:strCache>
            </c:strRef>
          </c:tx>
          <c:spPr>
            <a:solidFill>
              <a:srgbClr val="AA1E2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Final!$A$12:$A$25</c:f>
              <c:strCache>
                <c:ptCount val="14"/>
                <c:pt idx="0">
                  <c:v>Registration data – review, update &amp; make consistent,
 esp. Statements of Significance</c:v>
                </c:pt>
                <c:pt idx="1">
                  <c:v>Photos – add more, improve quality &amp; related information</c:v>
                </c:pt>
                <c:pt idx="2">
                  <c:v>Provide links – to heritage studies &amp; other external information</c:v>
                </c:pt>
                <c:pt idx="3">
                  <c:v>Maps &amp; spatial data – improve quality &amp; functionality</c:v>
                </c:pt>
                <c:pt idx="4">
                  <c:v>Registration data – improve research quality &amp; number of citations/references</c:v>
                </c:pt>
                <c:pt idx="5">
                  <c:v>Historical &amp; background data – enrich with social, diverse
&amp; First Nations content</c:v>
                </c:pt>
                <c:pt idx="6">
                  <c:v>More funding &amp; investment in maintaining the quality of content</c:v>
                </c:pt>
                <c:pt idx="7">
                  <c:v>Registration data – via public corrections &amp; information additions</c:v>
                </c:pt>
                <c:pt idx="8">
                  <c:v>Registration data – via historical society &amp; community input</c:v>
                </c:pt>
                <c:pt idx="9">
                  <c:v>Registration data – improve corrections process</c:v>
                </c:pt>
                <c:pt idx="10">
                  <c:v>Registration data – update after works or development</c:v>
                </c:pt>
                <c:pt idx="11">
                  <c:v>Improved comparative information</c:v>
                </c:pt>
                <c:pt idx="12">
                  <c:v>Descriptions &amp; Fabric information – improve quality &amp; detail</c:v>
                </c:pt>
                <c:pt idx="13">
                  <c:v>Other data suggestion</c:v>
                </c:pt>
              </c:strCache>
            </c:strRef>
          </c:cat>
          <c:val>
            <c:numRef>
              <c:f>Final!$B$12:$B$25</c:f>
              <c:numCache>
                <c:formatCode>General</c:formatCode>
                <c:ptCount val="14"/>
                <c:pt idx="0">
                  <c:v>70</c:v>
                </c:pt>
                <c:pt idx="1">
                  <c:v>25</c:v>
                </c:pt>
                <c:pt idx="2">
                  <c:v>24</c:v>
                </c:pt>
                <c:pt idx="3">
                  <c:v>21</c:v>
                </c:pt>
                <c:pt idx="4">
                  <c:v>21</c:v>
                </c:pt>
                <c:pt idx="5">
                  <c:v>13</c:v>
                </c:pt>
                <c:pt idx="6">
                  <c:v>13</c:v>
                </c:pt>
                <c:pt idx="7">
                  <c:v>9</c:v>
                </c:pt>
                <c:pt idx="8">
                  <c:v>8</c:v>
                </c:pt>
                <c:pt idx="9">
                  <c:v>6</c:v>
                </c:pt>
                <c:pt idx="10">
                  <c:v>5</c:v>
                </c:pt>
                <c:pt idx="11">
                  <c:v>4</c:v>
                </c:pt>
                <c:pt idx="12">
                  <c:v>3</c:v>
                </c:pt>
                <c:pt idx="13">
                  <c:v>34</c:v>
                </c:pt>
              </c:numCache>
            </c:numRef>
          </c:val>
          <c:extLst>
            <c:ext xmlns:c16="http://schemas.microsoft.com/office/drawing/2014/chart" uri="{C3380CC4-5D6E-409C-BE32-E72D297353CC}">
              <c16:uniqueId val="{00000000-3867-45B3-ADD7-043ED465097C}"/>
            </c:ext>
          </c:extLst>
        </c:ser>
        <c:dLbls>
          <c:dLblPos val="outEnd"/>
          <c:showLegendKey val="0"/>
          <c:showVal val="1"/>
          <c:showCatName val="0"/>
          <c:showSerName val="0"/>
          <c:showPercent val="0"/>
          <c:showBubbleSize val="0"/>
        </c:dLbls>
        <c:gapWidth val="182"/>
        <c:axId val="305439751"/>
        <c:axId val="305441799"/>
      </c:barChart>
      <c:catAx>
        <c:axId val="305439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305441799"/>
        <c:crosses val="autoZero"/>
        <c:auto val="1"/>
        <c:lblAlgn val="ctr"/>
        <c:lblOffset val="100"/>
        <c:noMultiLvlLbl val="0"/>
      </c:catAx>
      <c:valAx>
        <c:axId val="305441799"/>
        <c:scaling>
          <c:orientation val="minMax"/>
          <c:max val="70"/>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305439751"/>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E2E"/>
            </a:solidFill>
            <a:ln>
              <a:noFill/>
            </a:ln>
            <a:effectLst/>
          </c:spPr>
          <c:invertIfNegative val="0"/>
          <c:dLbls>
            <c:dLbl>
              <c:idx val="1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F5D9-47A8-AB51-C426EB78338A}"/>
                </c:ext>
              </c:extLst>
            </c:dLbl>
            <c:dLbl>
              <c:idx val="17"/>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F5D9-47A8-AB51-C426EB78338A}"/>
                </c:ext>
              </c:extLst>
            </c:dLbl>
            <c:dLbl>
              <c:idx val="1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F5D9-47A8-AB51-C426EB78338A}"/>
                </c:ext>
              </c:extLst>
            </c:dLbl>
            <c:dLbl>
              <c:idx val="1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F5D9-47A8-AB51-C426EB78338A}"/>
                </c:ext>
              </c:extLst>
            </c:dLbl>
            <c:dLbl>
              <c:idx val="2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F5D9-47A8-AB51-C426EB78338A}"/>
                </c:ext>
              </c:extLst>
            </c:dLbl>
            <c:dLbl>
              <c:idx val="3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F5D9-47A8-AB51-C426EB7833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Future heritage.xlsx]Michelle''s catagories'!$A$2:$A$34</c:f>
              <c:strCache>
                <c:ptCount val="33"/>
                <c:pt idx="0">
                  <c:v>Aboriginal cultural heritage</c:v>
                </c:pt>
                <c:pt idx="1">
                  <c:v>Architectural heritage (general)</c:v>
                </c:pt>
                <c:pt idx="2">
                  <c:v>Social history</c:v>
                </c:pt>
                <c:pt idx="3">
                  <c:v>Natural &amp; environmental heritage</c:v>
                </c:pt>
                <c:pt idx="4">
                  <c:v>Migrant &amp; multicultural heritage</c:v>
                </c:pt>
                <c:pt idx="5">
                  <c:v>Architectural heritage (20th century)</c:v>
                </c:pt>
                <c:pt idx="6">
                  <c:v>Parks &amp; gardens (incl trees) heritage</c:v>
                </c:pt>
                <c:pt idx="7">
                  <c:v>Architectural heritage (19th century)</c:v>
                </c:pt>
                <c:pt idx="8">
                  <c:v>Precincts &amp; urban streetscapes</c:v>
                </c:pt>
                <c:pt idx="9">
                  <c:v>Scientific &amp; technological heritage</c:v>
                </c:pt>
                <c:pt idx="10">
                  <c:v>Rural, regional &amp; agricultural heritage</c:v>
                </c:pt>
                <c:pt idx="11">
                  <c:v>Women's heritage</c:v>
                </c:pt>
                <c:pt idx="12">
                  <c:v>Local &amp; suburban heritage</c:v>
                </c:pt>
                <c:pt idx="13">
                  <c:v>Gold mining heritage</c:v>
                </c:pt>
                <c:pt idx="14">
                  <c:v>Industrial &amp; manufacturing heritage</c:v>
                </c:pt>
                <c:pt idx="15">
                  <c:v>Collections, objects &amp; archives </c:v>
                </c:pt>
                <c:pt idx="16">
                  <c:v>Cultural landscapes </c:v>
                </c:pt>
                <c:pt idx="17">
                  <c:v>Transport heritage</c:v>
                </c:pt>
                <c:pt idx="18">
                  <c:v>Entertainment &amp; arts heritage </c:v>
                </c:pt>
                <c:pt idx="19">
                  <c:v>Popular culture heritage</c:v>
                </c:pt>
                <c:pt idx="20">
                  <c:v>Sporting &amp; recreational heritage </c:v>
                </c:pt>
                <c:pt idx="21">
                  <c:v>LGBTQIA+ heritage</c:v>
                </c:pt>
                <c:pt idx="22">
                  <c:v>European, colonial &amp; settlement history </c:v>
                </c:pt>
                <c:pt idx="23">
                  <c:v>Intangible heritage</c:v>
                </c:pt>
                <c:pt idx="24">
                  <c:v>Public art &amp; design heritage</c:v>
                </c:pt>
                <c:pt idx="25">
                  <c:v>At risk &amp; save heritage general comments</c:v>
                </c:pt>
                <c:pt idx="26">
                  <c:v>Civic, institutional &amp; iconic buildings </c:v>
                </c:pt>
                <c:pt idx="27">
                  <c:v>Commercial buildings, shops &amp; markets </c:v>
                </c:pt>
                <c:pt idx="28">
                  <c:v>Historic homes </c:v>
                </c:pt>
                <c:pt idx="29">
                  <c:v>Military &amp; repatriation heritage</c:v>
                </c:pt>
                <c:pt idx="30">
                  <c:v>Historic materials &amp; building techniques </c:v>
                </c:pt>
                <c:pt idx="31">
                  <c:v>Community buildings &amp; spaces</c:v>
                </c:pt>
                <c:pt idx="32">
                  <c:v>Other: places, people, ideas, themes </c:v>
                </c:pt>
              </c:strCache>
            </c:strRef>
          </c:cat>
          <c:val>
            <c:numRef>
              <c:f>'[17. Future heritage.xlsx]Michelle''s catagories'!$B$2:$B$34</c:f>
              <c:numCache>
                <c:formatCode>General</c:formatCode>
                <c:ptCount val="33"/>
                <c:pt idx="0">
                  <c:v>169</c:v>
                </c:pt>
                <c:pt idx="1">
                  <c:v>115</c:v>
                </c:pt>
                <c:pt idx="2">
                  <c:v>101</c:v>
                </c:pt>
                <c:pt idx="3">
                  <c:v>91</c:v>
                </c:pt>
                <c:pt idx="4">
                  <c:v>76</c:v>
                </c:pt>
                <c:pt idx="5">
                  <c:v>66</c:v>
                </c:pt>
                <c:pt idx="6">
                  <c:v>45</c:v>
                </c:pt>
                <c:pt idx="7">
                  <c:v>44</c:v>
                </c:pt>
                <c:pt idx="8">
                  <c:v>36</c:v>
                </c:pt>
                <c:pt idx="9">
                  <c:v>31</c:v>
                </c:pt>
                <c:pt idx="10">
                  <c:v>27</c:v>
                </c:pt>
                <c:pt idx="11">
                  <c:v>19</c:v>
                </c:pt>
                <c:pt idx="12">
                  <c:v>18</c:v>
                </c:pt>
                <c:pt idx="13">
                  <c:v>17</c:v>
                </c:pt>
                <c:pt idx="14">
                  <c:v>17</c:v>
                </c:pt>
                <c:pt idx="15">
                  <c:v>16</c:v>
                </c:pt>
                <c:pt idx="16">
                  <c:v>14</c:v>
                </c:pt>
                <c:pt idx="17">
                  <c:v>14</c:v>
                </c:pt>
                <c:pt idx="18">
                  <c:v>13</c:v>
                </c:pt>
                <c:pt idx="19">
                  <c:v>13</c:v>
                </c:pt>
                <c:pt idx="20">
                  <c:v>13</c:v>
                </c:pt>
                <c:pt idx="21">
                  <c:v>12</c:v>
                </c:pt>
                <c:pt idx="22">
                  <c:v>11</c:v>
                </c:pt>
                <c:pt idx="23">
                  <c:v>11</c:v>
                </c:pt>
                <c:pt idx="24">
                  <c:v>10</c:v>
                </c:pt>
                <c:pt idx="25">
                  <c:v>10</c:v>
                </c:pt>
                <c:pt idx="26">
                  <c:v>9</c:v>
                </c:pt>
                <c:pt idx="27">
                  <c:v>8</c:v>
                </c:pt>
                <c:pt idx="28">
                  <c:v>8</c:v>
                </c:pt>
                <c:pt idx="29">
                  <c:v>8</c:v>
                </c:pt>
                <c:pt idx="30">
                  <c:v>7</c:v>
                </c:pt>
                <c:pt idx="31">
                  <c:v>5</c:v>
                </c:pt>
                <c:pt idx="32">
                  <c:v>33</c:v>
                </c:pt>
              </c:numCache>
            </c:numRef>
          </c:val>
          <c:extLst>
            <c:ext xmlns:c16="http://schemas.microsoft.com/office/drawing/2014/chart" uri="{C3380CC4-5D6E-409C-BE32-E72D297353CC}">
              <c16:uniqueId val="{00000000-F5D9-47A8-AB51-C426EB78338A}"/>
            </c:ext>
          </c:extLst>
        </c:ser>
        <c:dLbls>
          <c:dLblPos val="outEnd"/>
          <c:showLegendKey val="0"/>
          <c:showVal val="1"/>
          <c:showCatName val="0"/>
          <c:showSerName val="0"/>
          <c:showPercent val="0"/>
          <c:showBubbleSize val="0"/>
        </c:dLbls>
        <c:gapWidth val="182"/>
        <c:axId val="381224968"/>
        <c:axId val="240807944"/>
      </c:barChart>
      <c:catAx>
        <c:axId val="381224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240807944"/>
        <c:crosses val="autoZero"/>
        <c:auto val="1"/>
        <c:lblAlgn val="ctr"/>
        <c:lblOffset val="100"/>
        <c:noMultiLvlLbl val="0"/>
      </c:catAx>
      <c:valAx>
        <c:axId val="240807944"/>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381224968"/>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E2E"/>
            </a:solidFill>
            <a:ln>
              <a:noFill/>
            </a:ln>
            <a:effectLst/>
          </c:spPr>
          <c:invertIfNegative val="0"/>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D98-4B4C-9500-3AF94B613AB5}"/>
                </c:ext>
              </c:extLst>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8D98-4B4C-9500-3AF94B613AB5}"/>
                </c:ext>
              </c:extLst>
            </c:dLbl>
            <c:dLbl>
              <c:idx val="7"/>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D98-4B4C-9500-3AF94B613AB5}"/>
                </c:ext>
              </c:extLst>
            </c:dLbl>
            <c:dLbl>
              <c:idx val="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D98-4B4C-9500-3AF94B613AB5}"/>
                </c:ext>
              </c:extLst>
            </c:dLbl>
            <c:dLbl>
              <c:idx val="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D98-4B4C-9500-3AF94B613A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 Suggestions for future.xlsx]Michelle''s class names'!$D$3:$D$14</c:f>
              <c:strCache>
                <c:ptCount val="12"/>
                <c:pt idx="0">
                  <c:v>More diversity &amp; community consultation</c:v>
                </c:pt>
                <c:pt idx="1">
                  <c:v>Better promotion of the Victorian Heritage Register</c:v>
                </c:pt>
                <c:pt idx="2">
                  <c:v>Improve and update existing Victorian Heritage Register data/text </c:v>
                </c:pt>
                <c:pt idx="3">
                  <c:v>Concern that 'diverse' heritage is a fad</c:v>
                </c:pt>
                <c:pt idx="4">
                  <c:v>Improve the Victorian Heritage Register search function</c:v>
                </c:pt>
                <c:pt idx="5">
                  <c:v>More rural/regional heritage</c:v>
                </c:pt>
                <c:pt idx="6">
                  <c:v>Make the nominations process easier </c:v>
                </c:pt>
                <c:pt idx="7">
                  <c:v>Include more precincts/cultural landscapes </c:v>
                </c:pt>
                <c:pt idx="8">
                  <c:v>Recognise history not just fabric </c:v>
                </c:pt>
                <c:pt idx="9">
                  <c:v>Remove non-State significant registrations</c:v>
                </c:pt>
                <c:pt idx="10">
                  <c:v>Improve Victorian Heritage Register links to Aboriginal cultural heritage</c:v>
                </c:pt>
                <c:pt idx="11">
                  <c:v>Positive comments about the Victorian Heritage Register (general)</c:v>
                </c:pt>
              </c:strCache>
            </c:strRef>
          </c:cat>
          <c:val>
            <c:numRef>
              <c:f>'[18. Suggestions for future.xlsx]Michelle''s class names'!$E$3:$E$14</c:f>
              <c:numCache>
                <c:formatCode>General</c:formatCode>
                <c:ptCount val="12"/>
                <c:pt idx="0">
                  <c:v>33</c:v>
                </c:pt>
                <c:pt idx="1">
                  <c:v>18</c:v>
                </c:pt>
                <c:pt idx="2">
                  <c:v>14</c:v>
                </c:pt>
                <c:pt idx="3">
                  <c:v>9</c:v>
                </c:pt>
                <c:pt idx="4">
                  <c:v>7</c:v>
                </c:pt>
                <c:pt idx="5">
                  <c:v>7</c:v>
                </c:pt>
                <c:pt idx="6">
                  <c:v>6</c:v>
                </c:pt>
                <c:pt idx="7">
                  <c:v>4</c:v>
                </c:pt>
                <c:pt idx="8">
                  <c:v>4</c:v>
                </c:pt>
                <c:pt idx="9">
                  <c:v>4</c:v>
                </c:pt>
                <c:pt idx="10">
                  <c:v>2</c:v>
                </c:pt>
                <c:pt idx="11">
                  <c:v>15</c:v>
                </c:pt>
              </c:numCache>
            </c:numRef>
          </c:val>
          <c:extLst>
            <c:ext xmlns:c16="http://schemas.microsoft.com/office/drawing/2014/chart" uri="{C3380CC4-5D6E-409C-BE32-E72D297353CC}">
              <c16:uniqueId val="{00000000-5596-4206-9879-34D0C477E299}"/>
            </c:ext>
          </c:extLst>
        </c:ser>
        <c:dLbls>
          <c:dLblPos val="outEnd"/>
          <c:showLegendKey val="0"/>
          <c:showVal val="1"/>
          <c:showCatName val="0"/>
          <c:showSerName val="0"/>
          <c:showPercent val="0"/>
          <c:showBubbleSize val="0"/>
        </c:dLbls>
        <c:gapWidth val="182"/>
        <c:axId val="1623117791"/>
        <c:axId val="16531903"/>
      </c:barChart>
      <c:catAx>
        <c:axId val="1623117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6531903"/>
        <c:crosses val="autoZero"/>
        <c:auto val="1"/>
        <c:lblAlgn val="ctr"/>
        <c:lblOffset val="100"/>
        <c:noMultiLvlLbl val="0"/>
      </c:catAx>
      <c:valAx>
        <c:axId val="16531903"/>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623117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E2E"/>
            </a:solidFill>
            <a:ln>
              <a:noFill/>
            </a:ln>
            <a:effectLst/>
          </c:spPr>
          <c:invertIfNegative val="0"/>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63E7-4E60-9E46-DF9C89782F82}"/>
                </c:ext>
              </c:extLst>
            </c:dLbl>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63E7-4E60-9E46-DF9C89782F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'Michelle''s class names'!$D$18:$D$24</c:f>
              <c:strCache>
                <c:ptCount val="7"/>
                <c:pt idx="0">
                  <c:v>General ideas for heritage protection </c:v>
                </c:pt>
                <c:pt idx="1">
                  <c:v>General desire to save heritage </c:v>
                </c:pt>
                <c:pt idx="2">
                  <c:v>Need for more protection and enforcement</c:v>
                </c:pt>
                <c:pt idx="3">
                  <c:v>More funding to protect heritage</c:v>
                </c:pt>
                <c:pt idx="4">
                  <c:v>Critiques of heritage controls in general</c:v>
                </c:pt>
                <c:pt idx="5">
                  <c:v>Critiques of local councils/heritage overlays</c:v>
                </c:pt>
                <c:pt idx="6">
                  <c:v>Not related to survey/unclear</c:v>
                </c:pt>
              </c:strCache>
            </c:strRef>
          </c:cat>
          <c:val>
            <c:numRef>
              <c:f>'Michelle''s class names'!$E$18:$E$24</c:f>
              <c:numCache>
                <c:formatCode>General</c:formatCode>
                <c:ptCount val="7"/>
                <c:pt idx="0">
                  <c:v>24</c:v>
                </c:pt>
                <c:pt idx="1">
                  <c:v>24</c:v>
                </c:pt>
                <c:pt idx="2">
                  <c:v>23</c:v>
                </c:pt>
                <c:pt idx="3">
                  <c:v>18</c:v>
                </c:pt>
                <c:pt idx="4">
                  <c:v>16</c:v>
                </c:pt>
                <c:pt idx="5">
                  <c:v>16</c:v>
                </c:pt>
                <c:pt idx="6">
                  <c:v>10</c:v>
                </c:pt>
              </c:numCache>
            </c:numRef>
          </c:val>
          <c:extLst>
            <c:ext xmlns:c16="http://schemas.microsoft.com/office/drawing/2014/chart" uri="{C3380CC4-5D6E-409C-BE32-E72D297353CC}">
              <c16:uniqueId val="{00000000-E388-4895-8808-6E64C88D3C5A}"/>
            </c:ext>
          </c:extLst>
        </c:ser>
        <c:dLbls>
          <c:dLblPos val="outEnd"/>
          <c:showLegendKey val="0"/>
          <c:showVal val="1"/>
          <c:showCatName val="0"/>
          <c:showSerName val="0"/>
          <c:showPercent val="0"/>
          <c:showBubbleSize val="0"/>
        </c:dLbls>
        <c:gapWidth val="182"/>
        <c:axId val="7395807"/>
        <c:axId val="16529983"/>
      </c:barChart>
      <c:catAx>
        <c:axId val="73958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6529983"/>
        <c:crosses val="autoZero"/>
        <c:auto val="1"/>
        <c:lblAlgn val="ctr"/>
        <c:lblOffset val="100"/>
        <c:noMultiLvlLbl val="0"/>
      </c:catAx>
      <c:valAx>
        <c:axId val="16529983"/>
        <c:scaling>
          <c:orientation val="minMax"/>
          <c:max val="25"/>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739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323E48"/>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Sheet1!$B$2</c:f>
              <c:strCache>
                <c:ptCount val="1"/>
                <c:pt idx="0">
                  <c:v>Percent</c:v>
                </c:pt>
              </c:strCache>
            </c:strRef>
          </c:tx>
          <c:dPt>
            <c:idx val="0"/>
            <c:bubble3D val="0"/>
            <c:spPr>
              <a:solidFill>
                <a:srgbClr val="AA1E2E"/>
              </a:solidFill>
              <a:ln w="19050">
                <a:solidFill>
                  <a:schemeClr val="lt1"/>
                </a:solidFill>
              </a:ln>
              <a:effectLst/>
            </c:spPr>
            <c:extLst>
              <c:ext xmlns:c16="http://schemas.microsoft.com/office/drawing/2014/chart" uri="{C3380CC4-5D6E-409C-BE32-E72D297353CC}">
                <c16:uniqueId val="{00000001-0AB2-4AAA-B35E-EAFC92137F06}"/>
              </c:ext>
            </c:extLst>
          </c:dPt>
          <c:dPt>
            <c:idx val="1"/>
            <c:bubble3D val="0"/>
            <c:spPr>
              <a:solidFill>
                <a:srgbClr val="323E48"/>
              </a:solidFill>
              <a:ln w="19050">
                <a:solidFill>
                  <a:schemeClr val="lt1"/>
                </a:solidFill>
              </a:ln>
              <a:effectLst/>
            </c:spPr>
            <c:extLst>
              <c:ext xmlns:c16="http://schemas.microsoft.com/office/drawing/2014/chart" uri="{C3380CC4-5D6E-409C-BE32-E72D297353CC}">
                <c16:uniqueId val="{00000003-0AB2-4AAA-B35E-EAFC92137F06}"/>
              </c:ext>
            </c:extLst>
          </c:dPt>
          <c:dPt>
            <c:idx val="2"/>
            <c:bubble3D val="0"/>
            <c:spPr>
              <a:solidFill>
                <a:srgbClr val="B7B8BA"/>
              </a:solidFill>
              <a:ln w="19050">
                <a:solidFill>
                  <a:schemeClr val="lt1"/>
                </a:solidFill>
              </a:ln>
              <a:effectLst/>
            </c:spPr>
            <c:extLst>
              <c:ext xmlns:c16="http://schemas.microsoft.com/office/drawing/2014/chart" uri="{C3380CC4-5D6E-409C-BE32-E72D297353CC}">
                <c16:uniqueId val="{00000005-0AB2-4AAA-B35E-EAFC92137F06}"/>
              </c:ext>
            </c:extLst>
          </c:dPt>
          <c:dPt>
            <c:idx val="3"/>
            <c:bubble3D val="0"/>
            <c:spPr>
              <a:solidFill>
                <a:srgbClr val="DA572F"/>
              </a:solidFill>
              <a:ln w="19050">
                <a:solidFill>
                  <a:schemeClr val="lt1"/>
                </a:solidFill>
              </a:ln>
              <a:effectLst/>
            </c:spPr>
            <c:extLst>
              <c:ext xmlns:c16="http://schemas.microsoft.com/office/drawing/2014/chart" uri="{C3380CC4-5D6E-409C-BE32-E72D297353CC}">
                <c16:uniqueId val="{00000007-0AB2-4AAA-B35E-EAFC92137F0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Sheet1!$A$3:$A$6</c:f>
              <c:strCache>
                <c:ptCount val="4"/>
                <c:pt idx="0">
                  <c:v>Strongly agree / agree</c:v>
                </c:pt>
                <c:pt idx="1">
                  <c:v>Strongly disagree / disagree</c:v>
                </c:pt>
                <c:pt idx="2">
                  <c:v>Neither agree nor disagree</c:v>
                </c:pt>
                <c:pt idx="3">
                  <c:v>Don't know / no response</c:v>
                </c:pt>
              </c:strCache>
            </c:strRef>
          </c:cat>
          <c:val>
            <c:numRef>
              <c:f>Sheet1!$B$3:$B$6</c:f>
              <c:numCache>
                <c:formatCode>0%</c:formatCode>
                <c:ptCount val="4"/>
                <c:pt idx="0">
                  <c:v>0.51</c:v>
                </c:pt>
                <c:pt idx="1">
                  <c:v>0.31</c:v>
                </c:pt>
                <c:pt idx="2">
                  <c:v>0.15</c:v>
                </c:pt>
                <c:pt idx="3">
                  <c:v>0.03</c:v>
                </c:pt>
              </c:numCache>
            </c:numRef>
          </c:val>
          <c:extLst>
            <c:ext xmlns:c16="http://schemas.microsoft.com/office/drawing/2014/chart" uri="{C3380CC4-5D6E-409C-BE32-E72D297353CC}">
              <c16:uniqueId val="{00000008-0AB2-4AAA-B35E-EAFC92137F0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665043704399334"/>
          <c:y val="0.35076827260999155"/>
          <c:w val="0.3275085843627345"/>
          <c:h val="0.29846309889229949"/>
        </c:manualLayout>
      </c:layout>
      <c:overlay val="0"/>
      <c:spPr>
        <a:noFill/>
        <a:ln>
          <a:noFill/>
        </a:ln>
        <a:effectLst/>
      </c:spPr>
      <c:txPr>
        <a:bodyPr rot="0" spcFirstLastPara="1" vertOverflow="ellipsis" vert="horz" wrap="square" anchor="ctr" anchorCtr="1"/>
        <a:lstStyle/>
        <a:p>
          <a:pPr>
            <a:defRPr sz="950" b="0" i="0" u="none" strike="noStrike" kern="1200" baseline="0">
              <a:solidFill>
                <a:srgbClr val="323E48"/>
              </a:solidFill>
              <a:latin typeface="Arial"/>
              <a:ea typeface="Arial"/>
              <a:cs typeface="Aria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Final!$B$9</c:f>
              <c:strCache>
                <c:ptCount val="1"/>
                <c:pt idx="0">
                  <c:v>Percent</c:v>
                </c:pt>
              </c:strCache>
            </c:strRef>
          </c:tx>
          <c:spPr>
            <a:solidFill>
              <a:srgbClr val="AA1E2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23E48"/>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Final!$A$10:$A$31</c:f>
              <c:strCache>
                <c:ptCount val="22"/>
                <c:pt idx="0">
                  <c:v>Architectural heritage (19th century)</c:v>
                </c:pt>
                <c:pt idx="1">
                  <c:v>Aboriginal heritage</c:v>
                </c:pt>
                <c:pt idx="2">
                  <c:v>Parks &amp; gardens heritage</c:v>
                </c:pt>
                <c:pt idx="3">
                  <c:v>Architectural heritage (20th century)</c:v>
                </c:pt>
                <c:pt idx="4">
                  <c:v>Gold rush heritage</c:v>
                </c:pt>
                <c:pt idx="5">
                  <c:v>Women's heritage</c:v>
                </c:pt>
                <c:pt idx="6">
                  <c:v>Rural heritage</c:v>
                </c:pt>
                <c:pt idx="7">
                  <c:v>Migrant heritage</c:v>
                </c:pt>
                <c:pt idx="8">
                  <c:v>Engineering &amp; infrastructure heritage</c:v>
                </c:pt>
                <c:pt idx="9">
                  <c:v>Industrial heritage</c:v>
                </c:pt>
                <c:pt idx="10">
                  <c:v>Design heritage &amp; public art</c:v>
                </c:pt>
                <c:pt idx="11">
                  <c:v>Entertainment &amp; arts heritage</c:v>
                </c:pt>
                <c:pt idx="12">
                  <c:v>Maritime heritage</c:v>
                </c:pt>
                <c:pt idx="13">
                  <c:v>Transport heritage</c:v>
                </c:pt>
                <c:pt idx="14">
                  <c:v>Popular culture heritage</c:v>
                </c:pt>
                <c:pt idx="15">
                  <c:v>Scientific heritage</c:v>
                </c:pt>
                <c:pt idx="16">
                  <c:v>Military heritage</c:v>
                </c:pt>
                <c:pt idx="17">
                  <c:v>LGBTIQA+ heritage</c:v>
                </c:pt>
                <c:pt idx="18">
                  <c:v>Religious &amp; spiritual heritage</c:v>
                </c:pt>
                <c:pt idx="19">
                  <c:v>Health &amp; medical heritage</c:v>
                </c:pt>
                <c:pt idx="20">
                  <c:v>Soldier settlement &amp; repatriation heritage</c:v>
                </c:pt>
                <c:pt idx="21">
                  <c:v>Sport &amp; recreation heritage</c:v>
                </c:pt>
              </c:strCache>
            </c:strRef>
          </c:cat>
          <c:val>
            <c:numRef>
              <c:f>Final!$B$10:$B$31</c:f>
              <c:numCache>
                <c:formatCode>0%</c:formatCode>
                <c:ptCount val="22"/>
                <c:pt idx="0">
                  <c:v>0.14000000000000001</c:v>
                </c:pt>
                <c:pt idx="1">
                  <c:v>0.11</c:v>
                </c:pt>
                <c:pt idx="2">
                  <c:v>0.09</c:v>
                </c:pt>
                <c:pt idx="3">
                  <c:v>0.09</c:v>
                </c:pt>
                <c:pt idx="4">
                  <c:v>0.06</c:v>
                </c:pt>
                <c:pt idx="5">
                  <c:v>0.06</c:v>
                </c:pt>
                <c:pt idx="6">
                  <c:v>0.06</c:v>
                </c:pt>
                <c:pt idx="7">
                  <c:v>0.05</c:v>
                </c:pt>
                <c:pt idx="8">
                  <c:v>0.04</c:v>
                </c:pt>
                <c:pt idx="9">
                  <c:v>0.04</c:v>
                </c:pt>
                <c:pt idx="10">
                  <c:v>0.04</c:v>
                </c:pt>
                <c:pt idx="11">
                  <c:v>0.04</c:v>
                </c:pt>
                <c:pt idx="12">
                  <c:v>0.03</c:v>
                </c:pt>
                <c:pt idx="13">
                  <c:v>0.02</c:v>
                </c:pt>
                <c:pt idx="14">
                  <c:v>0.02</c:v>
                </c:pt>
                <c:pt idx="15">
                  <c:v>0.02</c:v>
                </c:pt>
                <c:pt idx="16">
                  <c:v>0.02</c:v>
                </c:pt>
                <c:pt idx="17">
                  <c:v>0.02</c:v>
                </c:pt>
                <c:pt idx="18">
                  <c:v>0.02</c:v>
                </c:pt>
                <c:pt idx="19">
                  <c:v>0.01</c:v>
                </c:pt>
                <c:pt idx="20">
                  <c:v>0.01</c:v>
                </c:pt>
                <c:pt idx="21">
                  <c:v>0.01</c:v>
                </c:pt>
              </c:numCache>
            </c:numRef>
          </c:val>
          <c:extLst>
            <c:ext xmlns:c16="http://schemas.microsoft.com/office/drawing/2014/chart" uri="{C3380CC4-5D6E-409C-BE32-E72D297353CC}">
              <c16:uniqueId val="{00000000-7D0F-4004-A3D2-030A512B8A9C}"/>
            </c:ext>
          </c:extLst>
        </c:ser>
        <c:dLbls>
          <c:dLblPos val="outEnd"/>
          <c:showLegendKey val="0"/>
          <c:showVal val="1"/>
          <c:showCatName val="0"/>
          <c:showSerName val="0"/>
          <c:showPercent val="0"/>
          <c:showBubbleSize val="0"/>
        </c:dLbls>
        <c:gapWidth val="219"/>
        <c:axId val="394622335"/>
        <c:axId val="360490719"/>
      </c:barChart>
      <c:catAx>
        <c:axId val="394622335"/>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panose="020B0604020202020204" pitchFamily="34" charset="0"/>
                <a:ea typeface="+mn-ea"/>
                <a:cs typeface="+mn-cs"/>
              </a:defRPr>
            </a:pPr>
            <a:endParaRPr lang="en-US"/>
          </a:p>
        </c:txPr>
        <c:crossAx val="360490719"/>
        <c:crosses val="autoZero"/>
        <c:auto val="1"/>
        <c:lblAlgn val="ctr"/>
        <c:lblOffset val="100"/>
        <c:noMultiLvlLbl val="0"/>
      </c:catAx>
      <c:valAx>
        <c:axId val="360490719"/>
        <c:scaling>
          <c:orientation val="minMax"/>
        </c:scaling>
        <c:delete val="0"/>
        <c:axPos val="t"/>
        <c:majorGridlines>
          <c:spPr>
            <a:ln w="9525" cap="flat" cmpd="sng" algn="ctr">
              <a:solidFill>
                <a:schemeClr val="bg1">
                  <a:lumMod val="6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394622335"/>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'[5. Most valued own words.xlsx]MG Final'!$B$2</c:f>
              <c:strCache>
                <c:ptCount val="1"/>
                <c:pt idx="0">
                  <c:v>Count</c:v>
                </c:pt>
              </c:strCache>
            </c:strRef>
          </c:tx>
          <c:spPr>
            <a:solidFill>
              <a:srgbClr val="AA1E2E"/>
            </a:solidFill>
            <a:ln>
              <a:noFill/>
            </a:ln>
            <a:effectLst/>
          </c:spPr>
          <c:invertIfNegative val="0"/>
          <c:dLbls>
            <c:dLbl>
              <c:idx val="1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E455-4C11-A7D0-6D22BF363F58}"/>
                </c:ext>
              </c:extLst>
            </c:dLbl>
            <c:dLbl>
              <c:idx val="1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E455-4C11-A7D0-6D22BF363F58}"/>
                </c:ext>
              </c:extLst>
            </c:dLbl>
            <c:dLbl>
              <c:idx val="13"/>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E455-4C11-A7D0-6D22BF363F58}"/>
                </c:ext>
              </c:extLst>
            </c:dLbl>
            <c:dLbl>
              <c:idx val="14"/>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E455-4C11-A7D0-6D22BF363F58}"/>
                </c:ext>
              </c:extLst>
            </c:dLbl>
            <c:dLbl>
              <c:idx val="23"/>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455-4C11-A7D0-6D22BF363F58}"/>
                </c:ext>
              </c:extLst>
            </c:dLbl>
            <c:dLbl>
              <c:idx val="24"/>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455-4C11-A7D0-6D22BF363F58}"/>
                </c:ext>
              </c:extLst>
            </c:dLbl>
            <c:dLbl>
              <c:idx val="25"/>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455-4C11-A7D0-6D22BF363F58}"/>
                </c:ext>
              </c:extLst>
            </c:dLbl>
            <c:dLbl>
              <c:idx val="2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E455-4C11-A7D0-6D22BF363F58}"/>
                </c:ext>
              </c:extLst>
            </c:dLbl>
            <c:dLbl>
              <c:idx val="3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E455-4C11-A7D0-6D22BF363F58}"/>
                </c:ext>
              </c:extLst>
            </c:dLbl>
            <c:dLbl>
              <c:idx val="4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E455-4C11-A7D0-6D22BF363F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Most valued own words.xlsx]MG Final'!$A$3:$A$44</c:f>
              <c:strCache>
                <c:ptCount val="42"/>
                <c:pt idx="0">
                  <c:v>Natural &amp; environmental heritage</c:v>
                </c:pt>
                <c:pt idx="1">
                  <c:v>Architectural heritage</c:v>
                </c:pt>
                <c:pt idx="2">
                  <c:v>Precincts &amp; urban streetscapes</c:v>
                </c:pt>
                <c:pt idx="3">
                  <c:v>Parks &amp; gardens (incl trees) heritage</c:v>
                </c:pt>
                <c:pt idx="4">
                  <c:v>Migrant &amp; multicultural heritage</c:v>
                </c:pt>
                <c:pt idx="5">
                  <c:v>Rural, regional &amp; agricultural heritage</c:v>
                </c:pt>
                <c:pt idx="6">
                  <c:v>Aboriginal cultural heritage</c:v>
                </c:pt>
                <c:pt idx="7">
                  <c:v>Intangible heritage</c:v>
                </c:pt>
                <c:pt idx="8">
                  <c:v>Military &amp; repatriation heritage</c:v>
                </c:pt>
                <c:pt idx="9">
                  <c:v>Entertainment &amp; arts heritage</c:v>
                </c:pt>
                <c:pt idx="10">
                  <c:v>Collections, objects &amp; archives</c:v>
                </c:pt>
                <c:pt idx="11">
                  <c:v>Transport heritage</c:v>
                </c:pt>
                <c:pt idx="12">
                  <c:v>Cultural landscapes </c:v>
                </c:pt>
                <c:pt idx="13">
                  <c:v>Industrial &amp; manufacturing heritage</c:v>
                </c:pt>
                <c:pt idx="14">
                  <c:v>Social significance &amp; social history/heritage</c:v>
                </c:pt>
                <c:pt idx="15">
                  <c:v>Women's heritage</c:v>
                </c:pt>
                <c:pt idx="16">
                  <c:v>Historic materials &amp; building techniques</c:v>
                </c:pt>
                <c:pt idx="17">
                  <c:v>Engineering &amp; infrastructure heritage</c:v>
                </c:pt>
                <c:pt idx="18">
                  <c:v>Local &amp; suburban heritage</c:v>
                </c:pt>
                <c:pt idx="19">
                  <c:v>Maritime, coastal &amp; underwater heritage</c:v>
                </c:pt>
                <c:pt idx="20">
                  <c:v>Historic homes</c:v>
                </c:pt>
                <c:pt idx="21">
                  <c:v>Interiors </c:v>
                </c:pt>
                <c:pt idx="22">
                  <c:v>Civic, institutional &amp; iconic buildings</c:v>
                </c:pt>
                <c:pt idx="23">
                  <c:v>European, colonial &amp; settlement history</c:v>
                </c:pt>
                <c:pt idx="24">
                  <c:v>Sporting &amp; recreational heritage</c:v>
                </c:pt>
                <c:pt idx="25">
                  <c:v>Commercial buildings, shops &amp; markets</c:v>
                </c:pt>
                <c:pt idx="26">
                  <c:v>Scientific &amp; technological heritage</c:v>
                </c:pt>
                <c:pt idx="27">
                  <c:v>Design heritage &amp; public art</c:v>
                </c:pt>
                <c:pt idx="28">
                  <c:v>Gold mining heritage</c:v>
                </c:pt>
                <c:pt idx="29">
                  <c:v>Archaeology</c:v>
                </c:pt>
                <c:pt idx="30">
                  <c:v>Community buildings &amp; spaces</c:v>
                </c:pt>
                <c:pt idx="31">
                  <c:v>Working class heritage</c:v>
                </c:pt>
                <c:pt idx="32">
                  <c:v>LGBTQIA+ heritage</c:v>
                </c:pt>
                <c:pt idx="33">
                  <c:v>Religious &amp; spiritual heritage</c:v>
                </c:pt>
                <c:pt idx="34">
                  <c:v>Educational heritage (incl schools)</c:v>
                </c:pt>
                <c:pt idx="35">
                  <c:v>Health &amp; medical heritage</c:v>
                </c:pt>
                <c:pt idx="36">
                  <c:v>Popular culture heritage</c:v>
                </c:pt>
                <c:pt idx="37">
                  <c:v>Other: places, people, ideas, themes</c:v>
                </c:pt>
                <c:pt idx="38">
                  <c:v>At risk &amp; save heritage general comments</c:v>
                </c:pt>
                <c:pt idx="39">
                  <c:v>More diversity in general</c:v>
                </c:pt>
                <c:pt idx="40">
                  <c:v>Name of specific place</c:v>
                </c:pt>
                <c:pt idx="41">
                  <c:v>Not related to question</c:v>
                </c:pt>
              </c:strCache>
            </c:strRef>
          </c:cat>
          <c:val>
            <c:numRef>
              <c:f>'[5. Most valued own words.xlsx]MG Final'!$B$3:$B$44</c:f>
              <c:numCache>
                <c:formatCode>General</c:formatCode>
                <c:ptCount val="42"/>
                <c:pt idx="0">
                  <c:v>102</c:v>
                </c:pt>
                <c:pt idx="1">
                  <c:v>102</c:v>
                </c:pt>
                <c:pt idx="2">
                  <c:v>69</c:v>
                </c:pt>
                <c:pt idx="3">
                  <c:v>65</c:v>
                </c:pt>
                <c:pt idx="4">
                  <c:v>60</c:v>
                </c:pt>
                <c:pt idx="5">
                  <c:v>58</c:v>
                </c:pt>
                <c:pt idx="6">
                  <c:v>53</c:v>
                </c:pt>
                <c:pt idx="7">
                  <c:v>38</c:v>
                </c:pt>
                <c:pt idx="8">
                  <c:v>29</c:v>
                </c:pt>
                <c:pt idx="9">
                  <c:v>29</c:v>
                </c:pt>
                <c:pt idx="10">
                  <c:v>28</c:v>
                </c:pt>
                <c:pt idx="11">
                  <c:v>27</c:v>
                </c:pt>
                <c:pt idx="12">
                  <c:v>25</c:v>
                </c:pt>
                <c:pt idx="13">
                  <c:v>25</c:v>
                </c:pt>
                <c:pt idx="14">
                  <c:v>25</c:v>
                </c:pt>
                <c:pt idx="15">
                  <c:v>24</c:v>
                </c:pt>
                <c:pt idx="16">
                  <c:v>23</c:v>
                </c:pt>
                <c:pt idx="17">
                  <c:v>22</c:v>
                </c:pt>
                <c:pt idx="18">
                  <c:v>20</c:v>
                </c:pt>
                <c:pt idx="19">
                  <c:v>19</c:v>
                </c:pt>
                <c:pt idx="20">
                  <c:v>18</c:v>
                </c:pt>
                <c:pt idx="21">
                  <c:v>18</c:v>
                </c:pt>
                <c:pt idx="22">
                  <c:v>18</c:v>
                </c:pt>
                <c:pt idx="23">
                  <c:v>17</c:v>
                </c:pt>
                <c:pt idx="24">
                  <c:v>17</c:v>
                </c:pt>
                <c:pt idx="25">
                  <c:v>17</c:v>
                </c:pt>
                <c:pt idx="26">
                  <c:v>17</c:v>
                </c:pt>
                <c:pt idx="27">
                  <c:v>14</c:v>
                </c:pt>
                <c:pt idx="28">
                  <c:v>12</c:v>
                </c:pt>
                <c:pt idx="29">
                  <c:v>11</c:v>
                </c:pt>
                <c:pt idx="30">
                  <c:v>11</c:v>
                </c:pt>
                <c:pt idx="31">
                  <c:v>11</c:v>
                </c:pt>
                <c:pt idx="32">
                  <c:v>10</c:v>
                </c:pt>
                <c:pt idx="33">
                  <c:v>9</c:v>
                </c:pt>
                <c:pt idx="34">
                  <c:v>8</c:v>
                </c:pt>
                <c:pt idx="35">
                  <c:v>8</c:v>
                </c:pt>
                <c:pt idx="36">
                  <c:v>6</c:v>
                </c:pt>
                <c:pt idx="37">
                  <c:v>44</c:v>
                </c:pt>
                <c:pt idx="38">
                  <c:v>17</c:v>
                </c:pt>
                <c:pt idx="39">
                  <c:v>13</c:v>
                </c:pt>
                <c:pt idx="40">
                  <c:v>7</c:v>
                </c:pt>
                <c:pt idx="41">
                  <c:v>25</c:v>
                </c:pt>
              </c:numCache>
            </c:numRef>
          </c:val>
          <c:extLst>
            <c:ext xmlns:c16="http://schemas.microsoft.com/office/drawing/2014/chart" uri="{C3380CC4-5D6E-409C-BE32-E72D297353CC}">
              <c16:uniqueId val="{00000000-E455-4C11-A7D0-6D22BF363F58}"/>
            </c:ext>
          </c:extLst>
        </c:ser>
        <c:dLbls>
          <c:dLblPos val="outEnd"/>
          <c:showLegendKey val="0"/>
          <c:showVal val="1"/>
          <c:showCatName val="0"/>
          <c:showSerName val="0"/>
          <c:showPercent val="0"/>
          <c:showBubbleSize val="0"/>
        </c:dLbls>
        <c:gapWidth val="182"/>
        <c:axId val="1836097983"/>
        <c:axId val="1848493215"/>
      </c:barChart>
      <c:catAx>
        <c:axId val="18360979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848493215"/>
        <c:crosses val="autoZero"/>
        <c:auto val="1"/>
        <c:lblAlgn val="ctr"/>
        <c:lblOffset val="100"/>
        <c:noMultiLvlLbl val="0"/>
      </c:catAx>
      <c:valAx>
        <c:axId val="1848493215"/>
        <c:scaling>
          <c:orientation val="minMax"/>
          <c:max val="110"/>
        </c:scaling>
        <c:delete val="0"/>
        <c:axPos val="t"/>
        <c:majorGridlines>
          <c:spPr>
            <a:ln w="9525" cap="flat" cmpd="sng" algn="ctr">
              <a:solidFill>
                <a:srgbClr val="808080"/>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83609798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E2E"/>
            </a:solidFill>
            <a:ln>
              <a:noFill/>
            </a:ln>
            <a:effectLst/>
          </c:spPr>
          <c:invertIfNegative val="0"/>
          <c:dLbls>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956C-4F13-9F06-E3895DEE6D9D}"/>
                </c:ext>
              </c:extLst>
            </c:dLbl>
            <c:dLbl>
              <c:idx val="1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956C-4F13-9F06-E3895DEE6D9D}"/>
                </c:ext>
              </c:extLst>
            </c:dLbl>
            <c:dLbl>
              <c:idx val="2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956C-4F13-9F06-E3895DEE6D9D}"/>
                </c:ext>
              </c:extLst>
            </c:dLbl>
            <c:dLbl>
              <c:idx val="27"/>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956C-4F13-9F06-E3895DEE6D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 Underrep own words.xlsx]Michelle Final'!$A$3:$A$40</c:f>
              <c:strCache>
                <c:ptCount val="38"/>
                <c:pt idx="0">
                  <c:v>Natural &amp; environmental heritage</c:v>
                </c:pt>
                <c:pt idx="1">
                  <c:v>Architectural heritage</c:v>
                </c:pt>
                <c:pt idx="2">
                  <c:v>Precincts &amp; urban streetscapes</c:v>
                </c:pt>
                <c:pt idx="3">
                  <c:v>Parks &amp; gardens (incl trees) heritage</c:v>
                </c:pt>
                <c:pt idx="4">
                  <c:v>Aboriginal cultural heritage</c:v>
                </c:pt>
                <c:pt idx="5">
                  <c:v>Migrant &amp; multicultural heritage</c:v>
                </c:pt>
                <c:pt idx="6">
                  <c:v>Rural, regional &amp; agricultural heritage</c:v>
                </c:pt>
                <c:pt idx="7">
                  <c:v>Industrial &amp; manufacturing heritage</c:v>
                </c:pt>
                <c:pt idx="8">
                  <c:v>Intangible heritage</c:v>
                </c:pt>
                <c:pt idx="9">
                  <c:v>Scientific &amp; technological heritage</c:v>
                </c:pt>
                <c:pt idx="10">
                  <c:v>Local &amp; suburban heritage</c:v>
                </c:pt>
                <c:pt idx="11">
                  <c:v>Historic materials &amp; building techniques</c:v>
                </c:pt>
                <c:pt idx="12">
                  <c:v>Commercial buildings, shops &amp; markets</c:v>
                </c:pt>
                <c:pt idx="13">
                  <c:v>Transport heritage</c:v>
                </c:pt>
                <c:pt idx="14">
                  <c:v>Educational heritage (incl schools)</c:v>
                </c:pt>
                <c:pt idx="15">
                  <c:v>Collections, objects &amp; archives</c:v>
                </c:pt>
                <c:pt idx="16">
                  <c:v>Maritime, coastal &amp; underwater heritage</c:v>
                </c:pt>
                <c:pt idx="17">
                  <c:v>Cultural landscapes</c:v>
                </c:pt>
                <c:pt idx="18">
                  <c:v>Archaeology</c:v>
                </c:pt>
                <c:pt idx="19">
                  <c:v>European, colonial &amp; settlement history</c:v>
                </c:pt>
                <c:pt idx="20">
                  <c:v>Historic homes</c:v>
                </c:pt>
                <c:pt idx="21">
                  <c:v>Public art &amp; design heritage</c:v>
                </c:pt>
                <c:pt idx="22">
                  <c:v>Religious &amp; spiritual heritage</c:v>
                </c:pt>
                <c:pt idx="23">
                  <c:v>Child &amp; youth heritage</c:v>
                </c:pt>
                <c:pt idx="24">
                  <c:v>Entertainment &amp; arts heritage</c:v>
                </c:pt>
                <c:pt idx="25">
                  <c:v>Women's heritage</c:v>
                </c:pt>
                <c:pt idx="26">
                  <c:v>Social significance &amp; social history/heritage</c:v>
                </c:pt>
                <c:pt idx="27">
                  <c:v>Working class heritage</c:v>
                </c:pt>
                <c:pt idx="28">
                  <c:v>Civic, institutional &amp; iconic buildings</c:v>
                </c:pt>
                <c:pt idx="29">
                  <c:v>Engineering &amp; infrastructure heritage</c:v>
                </c:pt>
                <c:pt idx="30">
                  <c:v>Interiors</c:v>
                </c:pt>
                <c:pt idx="31">
                  <c:v>Military &amp; repatriation heritage</c:v>
                </c:pt>
                <c:pt idx="32">
                  <c:v>Gold mining heritage</c:v>
                </c:pt>
                <c:pt idx="33">
                  <c:v>Popular culture heritage</c:v>
                </c:pt>
                <c:pt idx="34">
                  <c:v>Sporting &amp; recreational heritage</c:v>
                </c:pt>
                <c:pt idx="35">
                  <c:v>Other: places people, ideas &amp; themes</c:v>
                </c:pt>
                <c:pt idx="36">
                  <c:v>Not related to question</c:v>
                </c:pt>
                <c:pt idx="37">
                  <c:v>At risk &amp; save heritage general comment</c:v>
                </c:pt>
              </c:strCache>
            </c:strRef>
          </c:cat>
          <c:val>
            <c:numRef>
              <c:f>'[7a. Underrep own words.xlsx]Michelle Final'!$B$3:$B$40</c:f>
              <c:numCache>
                <c:formatCode>General</c:formatCode>
                <c:ptCount val="38"/>
                <c:pt idx="0">
                  <c:v>80</c:v>
                </c:pt>
                <c:pt idx="1">
                  <c:v>45</c:v>
                </c:pt>
                <c:pt idx="2">
                  <c:v>37</c:v>
                </c:pt>
                <c:pt idx="3">
                  <c:v>33</c:v>
                </c:pt>
                <c:pt idx="4">
                  <c:v>26</c:v>
                </c:pt>
                <c:pt idx="5">
                  <c:v>25</c:v>
                </c:pt>
                <c:pt idx="6">
                  <c:v>23</c:v>
                </c:pt>
                <c:pt idx="7">
                  <c:v>21</c:v>
                </c:pt>
                <c:pt idx="8">
                  <c:v>20</c:v>
                </c:pt>
                <c:pt idx="9">
                  <c:v>20</c:v>
                </c:pt>
                <c:pt idx="10">
                  <c:v>18</c:v>
                </c:pt>
                <c:pt idx="11">
                  <c:v>17</c:v>
                </c:pt>
                <c:pt idx="12">
                  <c:v>15</c:v>
                </c:pt>
                <c:pt idx="13">
                  <c:v>15</c:v>
                </c:pt>
                <c:pt idx="14">
                  <c:v>14</c:v>
                </c:pt>
                <c:pt idx="15">
                  <c:v>12</c:v>
                </c:pt>
                <c:pt idx="16">
                  <c:v>12</c:v>
                </c:pt>
                <c:pt idx="17">
                  <c:v>11</c:v>
                </c:pt>
                <c:pt idx="18">
                  <c:v>10</c:v>
                </c:pt>
                <c:pt idx="19">
                  <c:v>10</c:v>
                </c:pt>
                <c:pt idx="20">
                  <c:v>10</c:v>
                </c:pt>
                <c:pt idx="21">
                  <c:v>10</c:v>
                </c:pt>
                <c:pt idx="22">
                  <c:v>10</c:v>
                </c:pt>
                <c:pt idx="23">
                  <c:v>9</c:v>
                </c:pt>
                <c:pt idx="24">
                  <c:v>9</c:v>
                </c:pt>
                <c:pt idx="25">
                  <c:v>9</c:v>
                </c:pt>
                <c:pt idx="26">
                  <c:v>8</c:v>
                </c:pt>
                <c:pt idx="27">
                  <c:v>8</c:v>
                </c:pt>
                <c:pt idx="28">
                  <c:v>7</c:v>
                </c:pt>
                <c:pt idx="29">
                  <c:v>7</c:v>
                </c:pt>
                <c:pt idx="30">
                  <c:v>7</c:v>
                </c:pt>
                <c:pt idx="31">
                  <c:v>7</c:v>
                </c:pt>
                <c:pt idx="32">
                  <c:v>6</c:v>
                </c:pt>
                <c:pt idx="33">
                  <c:v>6</c:v>
                </c:pt>
                <c:pt idx="34">
                  <c:v>6</c:v>
                </c:pt>
                <c:pt idx="35">
                  <c:v>61</c:v>
                </c:pt>
                <c:pt idx="36">
                  <c:v>11</c:v>
                </c:pt>
                <c:pt idx="37">
                  <c:v>5</c:v>
                </c:pt>
              </c:numCache>
            </c:numRef>
          </c:val>
          <c:extLst>
            <c:ext xmlns:c16="http://schemas.microsoft.com/office/drawing/2014/chart" uri="{C3380CC4-5D6E-409C-BE32-E72D297353CC}">
              <c16:uniqueId val="{00000000-956C-4F13-9F06-E3895DEE6D9D}"/>
            </c:ext>
          </c:extLst>
        </c:ser>
        <c:dLbls>
          <c:dLblPos val="outEnd"/>
          <c:showLegendKey val="0"/>
          <c:showVal val="1"/>
          <c:showCatName val="0"/>
          <c:showSerName val="0"/>
          <c:showPercent val="0"/>
          <c:showBubbleSize val="0"/>
        </c:dLbls>
        <c:gapWidth val="182"/>
        <c:axId val="910932487"/>
        <c:axId val="934793735"/>
      </c:barChart>
      <c:catAx>
        <c:axId val="910932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934793735"/>
        <c:crosses val="autoZero"/>
        <c:auto val="1"/>
        <c:lblAlgn val="ctr"/>
        <c:lblOffset val="100"/>
        <c:noMultiLvlLbl val="0"/>
      </c:catAx>
      <c:valAx>
        <c:axId val="934793735"/>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910932487"/>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A1E2E"/>
            </a:solidFill>
            <a:ln>
              <a:noFill/>
            </a:ln>
            <a:effectLst/>
          </c:spPr>
          <c:invertIfNegative val="0"/>
          <c:dLbls>
            <c:dLbl>
              <c:idx val="15"/>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C695-4696-8F8E-3F95459B5CF5}"/>
                </c:ext>
              </c:extLst>
            </c:dLbl>
            <c:dLbl>
              <c:idx val="1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695-4696-8F8E-3F95459B5CF5}"/>
                </c:ext>
              </c:extLst>
            </c:dLbl>
            <c:dLbl>
              <c:idx val="17"/>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C695-4696-8F8E-3F95459B5CF5}"/>
                </c:ext>
              </c:extLst>
            </c:dLbl>
            <c:dLbl>
              <c:idx val="1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C695-4696-8F8E-3F95459B5CF5}"/>
                </c:ext>
              </c:extLst>
            </c:dLbl>
            <c:dLbl>
              <c:idx val="3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C695-4696-8F8E-3F95459B5CF5}"/>
                </c:ext>
              </c:extLst>
            </c:dLbl>
            <c:dLbl>
              <c:idx val="3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C695-4696-8F8E-3F95459B5C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Priority areas.xlsx]Michelle final class'!$A$2:$A$42</c:f>
              <c:strCache>
                <c:ptCount val="41"/>
                <c:pt idx="0">
                  <c:v>Aboriginal cultural heritage</c:v>
                </c:pt>
                <c:pt idx="1">
                  <c:v>Architectural heritage (20th century)</c:v>
                </c:pt>
                <c:pt idx="2">
                  <c:v>Women's heritage</c:v>
                </c:pt>
                <c:pt idx="3">
                  <c:v>Migrant &amp; multicultural heritage</c:v>
                </c:pt>
                <c:pt idx="4">
                  <c:v>Architectural heritage (general)</c:v>
                </c:pt>
                <c:pt idx="5">
                  <c:v>Precincts &amp; urban streetscapes </c:v>
                </c:pt>
                <c:pt idx="6">
                  <c:v>Rural, regional &amp; agricultural heritage</c:v>
                </c:pt>
                <c:pt idx="7">
                  <c:v>Natural &amp; environmental heritage</c:v>
                </c:pt>
                <c:pt idx="8">
                  <c:v>Parks &amp; gardens (incl trees) heritage</c:v>
                </c:pt>
                <c:pt idx="9">
                  <c:v>At risk heritage </c:v>
                </c:pt>
                <c:pt idx="10">
                  <c:v>Industrial &amp; manufacturing heritage</c:v>
                </c:pt>
                <c:pt idx="11">
                  <c:v>Architectural heritage (19th century)</c:v>
                </c:pt>
                <c:pt idx="12">
                  <c:v>Transport heritage</c:v>
                </c:pt>
                <c:pt idx="13">
                  <c:v>Collections, objects &amp; archives</c:v>
                </c:pt>
                <c:pt idx="14">
                  <c:v>LGBTQIA+ heritage</c:v>
                </c:pt>
                <c:pt idx="15">
                  <c:v>Scientific &amp; technological heritage</c:v>
                </c:pt>
                <c:pt idx="16">
                  <c:v>Cultural landscapes </c:v>
                </c:pt>
                <c:pt idx="17">
                  <c:v>Maritime, coastal &amp; underwater heritage</c:v>
                </c:pt>
                <c:pt idx="18">
                  <c:v>Historic materials &amp; building techniques</c:v>
                </c:pt>
                <c:pt idx="19">
                  <c:v>Local &amp; suburban heritage</c:v>
                </c:pt>
                <c:pt idx="20">
                  <c:v>Historic homes</c:v>
                </c:pt>
                <c:pt idx="21">
                  <c:v>Archaeology</c:v>
                </c:pt>
                <c:pt idx="22">
                  <c:v>Gold mining heritage</c:v>
                </c:pt>
                <c:pt idx="23">
                  <c:v>Intangible heritage</c:v>
                </c:pt>
                <c:pt idx="24">
                  <c:v>Civic, institutional &amp; iconic buildings</c:v>
                </c:pt>
                <c:pt idx="25">
                  <c:v>Educational heritage (incl schools)</c:v>
                </c:pt>
                <c:pt idx="26">
                  <c:v>Entertainment &amp; arts heritage</c:v>
                </c:pt>
                <c:pt idx="27">
                  <c:v>Religious &amp; spiritual heritage</c:v>
                </c:pt>
                <c:pt idx="28">
                  <c:v>Social significance &amp; social history/heritage</c:v>
                </c:pt>
                <c:pt idx="29">
                  <c:v>Commercial buildings, shops &amp; markets</c:v>
                </c:pt>
                <c:pt idx="30">
                  <c:v>Engineering &amp; infrastructure heritage</c:v>
                </c:pt>
                <c:pt idx="31">
                  <c:v>Interiors</c:v>
                </c:pt>
                <c:pt idx="32">
                  <c:v>Military &amp; repatriation heritage</c:v>
                </c:pt>
                <c:pt idx="33">
                  <c:v>Working class heritage</c:v>
                </c:pt>
                <c:pt idx="34">
                  <c:v>Public art &amp; design heritage </c:v>
                </c:pt>
                <c:pt idx="35">
                  <c:v>Child &amp; youth heritage</c:v>
                </c:pt>
                <c:pt idx="36">
                  <c:v>Sporting &amp; recreational heritage</c:v>
                </c:pt>
                <c:pt idx="37">
                  <c:v>Other: places, people, ideas, themes</c:v>
                </c:pt>
                <c:pt idx="38">
                  <c:v>Name of specific place &amp; general save heritage comment</c:v>
                </c:pt>
                <c:pt idx="39">
                  <c:v>Management &amp; information improvements</c:v>
                </c:pt>
                <c:pt idx="40">
                  <c:v>Not related to question </c:v>
                </c:pt>
              </c:strCache>
            </c:strRef>
          </c:cat>
          <c:val>
            <c:numRef>
              <c:f>'[9. Priority areas.xlsx]Michelle final class'!$B$2:$B$42</c:f>
              <c:numCache>
                <c:formatCode>General</c:formatCode>
                <c:ptCount val="41"/>
                <c:pt idx="0">
                  <c:v>116</c:v>
                </c:pt>
                <c:pt idx="1">
                  <c:v>67</c:v>
                </c:pt>
                <c:pt idx="2">
                  <c:v>67</c:v>
                </c:pt>
                <c:pt idx="3">
                  <c:v>65</c:v>
                </c:pt>
                <c:pt idx="4">
                  <c:v>50</c:v>
                </c:pt>
                <c:pt idx="5">
                  <c:v>46</c:v>
                </c:pt>
                <c:pt idx="6">
                  <c:v>45</c:v>
                </c:pt>
                <c:pt idx="7">
                  <c:v>44</c:v>
                </c:pt>
                <c:pt idx="8">
                  <c:v>43</c:v>
                </c:pt>
                <c:pt idx="9">
                  <c:v>30</c:v>
                </c:pt>
                <c:pt idx="10">
                  <c:v>23</c:v>
                </c:pt>
                <c:pt idx="11">
                  <c:v>22</c:v>
                </c:pt>
                <c:pt idx="12">
                  <c:v>18</c:v>
                </c:pt>
                <c:pt idx="13">
                  <c:v>17</c:v>
                </c:pt>
                <c:pt idx="14">
                  <c:v>17</c:v>
                </c:pt>
                <c:pt idx="15">
                  <c:v>16</c:v>
                </c:pt>
                <c:pt idx="16">
                  <c:v>15</c:v>
                </c:pt>
                <c:pt idx="17">
                  <c:v>15</c:v>
                </c:pt>
                <c:pt idx="18">
                  <c:v>14</c:v>
                </c:pt>
                <c:pt idx="19">
                  <c:v>12</c:v>
                </c:pt>
                <c:pt idx="20">
                  <c:v>11</c:v>
                </c:pt>
                <c:pt idx="21">
                  <c:v>10</c:v>
                </c:pt>
                <c:pt idx="22">
                  <c:v>10</c:v>
                </c:pt>
                <c:pt idx="23">
                  <c:v>10</c:v>
                </c:pt>
                <c:pt idx="24">
                  <c:v>8</c:v>
                </c:pt>
                <c:pt idx="25">
                  <c:v>8</c:v>
                </c:pt>
                <c:pt idx="26">
                  <c:v>8</c:v>
                </c:pt>
                <c:pt idx="27">
                  <c:v>8</c:v>
                </c:pt>
                <c:pt idx="28">
                  <c:v>8</c:v>
                </c:pt>
                <c:pt idx="29">
                  <c:v>7</c:v>
                </c:pt>
                <c:pt idx="30">
                  <c:v>7</c:v>
                </c:pt>
                <c:pt idx="31">
                  <c:v>7</c:v>
                </c:pt>
                <c:pt idx="32">
                  <c:v>7</c:v>
                </c:pt>
                <c:pt idx="33">
                  <c:v>7</c:v>
                </c:pt>
                <c:pt idx="34">
                  <c:v>6</c:v>
                </c:pt>
                <c:pt idx="35">
                  <c:v>5</c:v>
                </c:pt>
                <c:pt idx="36">
                  <c:v>5</c:v>
                </c:pt>
                <c:pt idx="37">
                  <c:v>42</c:v>
                </c:pt>
                <c:pt idx="38">
                  <c:v>37</c:v>
                </c:pt>
                <c:pt idx="39">
                  <c:v>34</c:v>
                </c:pt>
                <c:pt idx="40">
                  <c:v>4</c:v>
                </c:pt>
              </c:numCache>
            </c:numRef>
          </c:val>
          <c:extLst>
            <c:ext xmlns:c16="http://schemas.microsoft.com/office/drawing/2014/chart" uri="{C3380CC4-5D6E-409C-BE32-E72D297353CC}">
              <c16:uniqueId val="{00000000-C695-4696-8F8E-3F95459B5CF5}"/>
            </c:ext>
          </c:extLst>
        </c:ser>
        <c:dLbls>
          <c:dLblPos val="outEnd"/>
          <c:showLegendKey val="0"/>
          <c:showVal val="1"/>
          <c:showCatName val="0"/>
          <c:showSerName val="0"/>
          <c:showPercent val="0"/>
          <c:showBubbleSize val="0"/>
        </c:dLbls>
        <c:gapWidth val="182"/>
        <c:axId val="59001864"/>
        <c:axId val="59004936"/>
      </c:barChart>
      <c:catAx>
        <c:axId val="59001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59004936"/>
        <c:crosses val="autoZero"/>
        <c:auto val="1"/>
        <c:lblAlgn val="ctr"/>
        <c:lblOffset val="100"/>
        <c:noMultiLvlLbl val="0"/>
      </c:catAx>
      <c:valAx>
        <c:axId val="59004936"/>
        <c:scaling>
          <c:orientation val="minMax"/>
          <c:max val="120"/>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59001864"/>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323E48"/>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23E48"/>
              </a:solidFill>
              <a:ln w="19050">
                <a:solidFill>
                  <a:schemeClr val="lt1"/>
                </a:solidFill>
              </a:ln>
              <a:effectLst/>
            </c:spPr>
            <c:extLst>
              <c:ext xmlns:c16="http://schemas.microsoft.com/office/drawing/2014/chart" uri="{C3380CC4-5D6E-409C-BE32-E72D297353CC}">
                <c16:uniqueId val="{00000001-1B78-4D3E-A1C5-2271D593367A}"/>
              </c:ext>
            </c:extLst>
          </c:dPt>
          <c:dPt>
            <c:idx val="1"/>
            <c:bubble3D val="0"/>
            <c:spPr>
              <a:solidFill>
                <a:srgbClr val="AA1E2E"/>
              </a:solidFill>
              <a:ln w="19050">
                <a:solidFill>
                  <a:schemeClr val="lt1"/>
                </a:solidFill>
              </a:ln>
              <a:effectLst/>
            </c:spPr>
            <c:extLst>
              <c:ext xmlns:c16="http://schemas.microsoft.com/office/drawing/2014/chart" uri="{C3380CC4-5D6E-409C-BE32-E72D297353CC}">
                <c16:uniqueId val="{00000003-1B78-4D3E-A1C5-2271D593367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a:ea typeface="Arial"/>
                    <a:cs typeface="Arial"/>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Totals!$A$26:$A$27</c:f>
              <c:strCache>
                <c:ptCount val="2"/>
                <c:pt idx="0">
                  <c:v>Daily, weekly or monthly</c:v>
                </c:pt>
                <c:pt idx="1">
                  <c:v>Rarely or never</c:v>
                </c:pt>
              </c:strCache>
            </c:strRef>
          </c:cat>
          <c:val>
            <c:numRef>
              <c:f>Totals!$B$26:$B$27</c:f>
              <c:numCache>
                <c:formatCode>0%</c:formatCode>
                <c:ptCount val="2"/>
                <c:pt idx="0">
                  <c:v>0.4</c:v>
                </c:pt>
                <c:pt idx="1">
                  <c:v>0.6</c:v>
                </c:pt>
              </c:numCache>
            </c:numRef>
          </c:val>
          <c:extLst>
            <c:ext xmlns:c16="http://schemas.microsoft.com/office/drawing/2014/chart" uri="{C3380CC4-5D6E-409C-BE32-E72D297353CC}">
              <c16:uniqueId val="{00000004-1B78-4D3E-A1C5-2271D593367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rgbClr val="323E48"/>
              </a:solidFill>
              <a:latin typeface="Arial"/>
              <a:ea typeface="Arial"/>
              <a:cs typeface="Arial"/>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'[12. FU ONLY Pos aspects.xlsx]Final'!$B$11</c:f>
              <c:strCache>
                <c:ptCount val="1"/>
                <c:pt idx="0">
                  <c:v>Count</c:v>
                </c:pt>
              </c:strCache>
            </c:strRef>
          </c:tx>
          <c:spPr>
            <a:solidFill>
              <a:srgbClr val="AA1E2E"/>
            </a:solidFill>
            <a:ln>
              <a:noFill/>
            </a:ln>
            <a:effectLst/>
          </c:spPr>
          <c:invertIfNegative val="0"/>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D82-4042-A08E-DA5EAFD4A3F9}"/>
                </c:ext>
              </c:extLst>
            </c:dLbl>
            <c:dLbl>
              <c:idx val="4"/>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D82-4042-A08E-DA5EAFD4A3F9}"/>
                </c:ext>
              </c:extLst>
            </c:dLbl>
            <c:dLbl>
              <c:idx val="9"/>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D82-4042-A08E-DA5EAFD4A3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FU ONLY Pos aspects.xlsx]Final'!$A$12:$A$21</c:f>
              <c:strCache>
                <c:ptCount val="10"/>
                <c:pt idx="0">
                  <c:v>General heritage/history information</c:v>
                </c:pt>
                <c:pt idx="1">
                  <c:v>Heritage planning information (incl Statements of Significance)</c:v>
                </c:pt>
                <c:pt idx="2">
                  <c:v>Accessibility/useful searches </c:v>
                </c:pt>
                <c:pt idx="3">
                  <c:v>Photos &amp; images</c:v>
                </c:pt>
                <c:pt idx="4">
                  <c:v>Spatial searching capabilities</c:v>
                </c:pt>
                <c:pt idx="5">
                  <c:v>Useful level of detail </c:v>
                </c:pt>
                <c:pt idx="6">
                  <c:v>Accurate/reliable/trusted information</c:v>
                </c:pt>
                <c:pt idx="7">
                  <c:v>Ability to generate reports </c:v>
                </c:pt>
                <c:pt idx="8">
                  <c:v>Architectural information</c:v>
                </c:pt>
                <c:pt idx="9">
                  <c:v>Not relevant (i.e. 'don't like' comments)</c:v>
                </c:pt>
              </c:strCache>
            </c:strRef>
          </c:cat>
          <c:val>
            <c:numRef>
              <c:f>'[12. FU ONLY Pos aspects.xlsx]Final'!$B$12:$B$21</c:f>
              <c:numCache>
                <c:formatCode>General</c:formatCode>
                <c:ptCount val="10"/>
                <c:pt idx="0">
                  <c:v>131</c:v>
                </c:pt>
                <c:pt idx="1">
                  <c:v>108</c:v>
                </c:pt>
                <c:pt idx="2">
                  <c:v>89</c:v>
                </c:pt>
                <c:pt idx="3">
                  <c:v>24</c:v>
                </c:pt>
                <c:pt idx="4">
                  <c:v>13</c:v>
                </c:pt>
                <c:pt idx="5">
                  <c:v>11</c:v>
                </c:pt>
                <c:pt idx="6">
                  <c:v>9</c:v>
                </c:pt>
                <c:pt idx="7">
                  <c:v>6</c:v>
                </c:pt>
                <c:pt idx="8">
                  <c:v>4</c:v>
                </c:pt>
                <c:pt idx="9">
                  <c:v>13</c:v>
                </c:pt>
              </c:numCache>
            </c:numRef>
          </c:val>
          <c:extLst>
            <c:ext xmlns:c16="http://schemas.microsoft.com/office/drawing/2014/chart" uri="{C3380CC4-5D6E-409C-BE32-E72D297353CC}">
              <c16:uniqueId val="{00000000-8D82-4042-A08E-DA5EAFD4A3F9}"/>
            </c:ext>
          </c:extLst>
        </c:ser>
        <c:dLbls>
          <c:dLblPos val="outEnd"/>
          <c:showLegendKey val="0"/>
          <c:showVal val="1"/>
          <c:showCatName val="0"/>
          <c:showSerName val="0"/>
          <c:showPercent val="0"/>
          <c:showBubbleSize val="0"/>
        </c:dLbls>
        <c:gapWidth val="219"/>
        <c:axId val="205994832"/>
        <c:axId val="1025898111"/>
      </c:barChart>
      <c:catAx>
        <c:axId val="20599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1025898111"/>
        <c:crosses val="autoZero"/>
        <c:auto val="1"/>
        <c:lblAlgn val="ctr"/>
        <c:lblOffset val="100"/>
        <c:noMultiLvlLbl val="0"/>
      </c:catAx>
      <c:valAx>
        <c:axId val="1025898111"/>
        <c:scaling>
          <c:orientation val="minMax"/>
        </c:scaling>
        <c:delete val="0"/>
        <c:axPos val="t"/>
        <c:majorGridlines>
          <c:spPr>
            <a:ln w="9525" cap="flat" cmpd="sng" algn="ctr">
              <a:solidFill>
                <a:srgbClr val="A6A6A6"/>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crossAx val="205994832"/>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323E48"/>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'[13. FU ONLY Data quality.xlsx]FINAL'!$F$20</c:f>
              <c:strCache>
                <c:ptCount val="1"/>
                <c:pt idx="0">
                  <c:v>Percent</c:v>
                </c:pt>
              </c:strCache>
            </c:strRef>
          </c:tx>
          <c:dPt>
            <c:idx val="0"/>
            <c:bubble3D val="0"/>
            <c:spPr>
              <a:solidFill>
                <a:srgbClr val="AA1E2E"/>
              </a:solidFill>
              <a:ln w="19050">
                <a:solidFill>
                  <a:schemeClr val="lt1"/>
                </a:solidFill>
              </a:ln>
              <a:effectLst/>
            </c:spPr>
            <c:extLst>
              <c:ext xmlns:c16="http://schemas.microsoft.com/office/drawing/2014/chart" uri="{C3380CC4-5D6E-409C-BE32-E72D297353CC}">
                <c16:uniqueId val="{00000001-DF0C-4C57-B011-24344BC8FD8E}"/>
              </c:ext>
            </c:extLst>
          </c:dPt>
          <c:dPt>
            <c:idx val="1"/>
            <c:bubble3D val="0"/>
            <c:spPr>
              <a:solidFill>
                <a:srgbClr val="B7B8BA"/>
              </a:solidFill>
              <a:ln w="19050">
                <a:solidFill>
                  <a:schemeClr val="lt1"/>
                </a:solidFill>
              </a:ln>
              <a:effectLst/>
            </c:spPr>
            <c:extLst>
              <c:ext xmlns:c16="http://schemas.microsoft.com/office/drawing/2014/chart" uri="{C3380CC4-5D6E-409C-BE32-E72D297353CC}">
                <c16:uniqueId val="{00000003-DF0C-4C57-B011-24344BC8FD8E}"/>
              </c:ext>
            </c:extLst>
          </c:dPt>
          <c:dPt>
            <c:idx val="2"/>
            <c:bubble3D val="0"/>
            <c:spPr>
              <a:solidFill>
                <a:srgbClr val="323E48"/>
              </a:solidFill>
              <a:ln w="19050">
                <a:solidFill>
                  <a:schemeClr val="lt1"/>
                </a:solidFill>
              </a:ln>
              <a:effectLst/>
            </c:spPr>
            <c:extLst>
              <c:ext xmlns:c16="http://schemas.microsoft.com/office/drawing/2014/chart" uri="{C3380CC4-5D6E-409C-BE32-E72D297353CC}">
                <c16:uniqueId val="{00000005-DF0C-4C57-B011-24344BC8FD8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a:ea typeface="Arial"/>
                    <a:cs typeface="Arial"/>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'[13. FU ONLY Data quality.xlsx]FINAL'!$E$21:$E$23</c:f>
              <c:strCache>
                <c:ptCount val="3"/>
                <c:pt idx="0">
                  <c:v>Agree</c:v>
                </c:pt>
                <c:pt idx="1">
                  <c:v>Neither agree / disagree</c:v>
                </c:pt>
                <c:pt idx="2">
                  <c:v>Disagree</c:v>
                </c:pt>
              </c:strCache>
            </c:strRef>
          </c:cat>
          <c:val>
            <c:numRef>
              <c:f>'[13. FU ONLY Data quality.xlsx]FINAL'!$F$21:$F$23</c:f>
              <c:numCache>
                <c:formatCode>0%</c:formatCode>
                <c:ptCount val="3"/>
                <c:pt idx="0">
                  <c:v>0.55000000000000004</c:v>
                </c:pt>
                <c:pt idx="1">
                  <c:v>0.25</c:v>
                </c:pt>
                <c:pt idx="2">
                  <c:v>0.2</c:v>
                </c:pt>
              </c:numCache>
            </c:numRef>
          </c:val>
          <c:extLst>
            <c:ext xmlns:c16="http://schemas.microsoft.com/office/drawing/2014/chart" uri="{C3380CC4-5D6E-409C-BE32-E72D297353CC}">
              <c16:uniqueId val="{00000006-DF0C-4C57-B011-24344BC8FD8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238973255249744"/>
          <c:y val="0.33681705096309217"/>
          <c:w val="0.32540756078461514"/>
          <c:h val="0.342791043627689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23E48"/>
              </a:solidFill>
              <a:latin typeface="Arial"/>
              <a:ea typeface="Arial"/>
              <a:cs typeface="Arial"/>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2517F445A0F35E449C98AAD631F2B03875" PreviousValue="false"/>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_dlc_DocId xmlns="a5f32de4-e402-4188-b034-e71ca7d22e54">DOCID357-756224951-40</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7</Value>
      <Value>6</Value>
      <Value>5</Value>
      <Value>4</Value>
      <Value>3</Value>
      <Value>2</Value>
      <Value>1</Value>
      <Value>34</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Url xmlns="a5f32de4-e402-4188-b034-e71ca7d22e54">
      <Url>https://delwpvicgovau.sharepoint.com/sites/ecm_357/_layouts/15/DocIdRedir.aspx?ID=DOCID357-756224951-40</Url>
      <Description>DOCID357-756224951-40</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Language xmlns="http://schemas.microsoft.com/sharepoint/v3">English</Language>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52b96389-8670-4341-8898-a601fa1aac7a</TermId>
        </TermInfo>
      </Terms>
    </fc01d91d9ac346658516d76592d70065>
    <RoutingRuleDescription xmlns="http://schemas.microsoft.com/sharepoint/v3">Master Template for Annual Report and Corportate Plan</RoutingRuleDescription>
    <a25c4e3633654d669cbaa09ae6b70789 xmlns="9fd47c19-1c4a-4d7d-b342-c10cef269344">
      <Terms xmlns="http://schemas.microsoft.com/office/infopath/2007/PartnerControls"/>
    </a25c4e3633654d669cbaa09ae6b70789>
    <Function xmlns="a1802e7d-81f9-4016-9c59-8afc0b9646bf">Presentations &amp; standard docs</Function>
    <Admin_x0020_Function xmlns="c42f9c80-6326-4d3e-8624-f1221488f056">Templates</Admin_x0020_Function>
  </documentManagement>
</p:properties>
</file>

<file path=customXml/item4.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7DAEAA1DD6DA3E4BBAAD6DAEE9CC0096" ma:contentTypeVersion="18" ma:contentTypeDescription="A meeting paper contains information specifically related to a meeting agenda item , used to brief attendees - DELWP" ma:contentTypeScope="" ma:versionID="5808f4d15f81b39eda28c84d3c68450c">
  <xsd:schema xmlns:xsd="http://www.w3.org/2001/XMLSchema" xmlns:xs="http://www.w3.org/2001/XMLSchema" xmlns:p="http://schemas.microsoft.com/office/2006/metadata/properties" xmlns:ns1="http://schemas.microsoft.com/sharepoint/v3" xmlns:ns2="a5f32de4-e402-4188-b034-e71ca7d22e54" xmlns:ns3="9fd47c19-1c4a-4d7d-b342-c10cef269344" xmlns:ns4="a1802e7d-81f9-4016-9c59-8afc0b9646bf" xmlns:ns5="c42f9c80-6326-4d3e-8624-f1221488f056" targetNamespace="http://schemas.microsoft.com/office/2006/metadata/properties" ma:root="true" ma:fieldsID="519a16edb2db0a051da92666641e5eeb" ns1:_="" ns2:_="" ns3:_="" ns4:_="" ns5:_="">
    <xsd:import namespace="http://schemas.microsoft.com/sharepoint/v3"/>
    <xsd:import namespace="a5f32de4-e402-4188-b034-e71ca7d22e54"/>
    <xsd:import namespace="9fd47c19-1c4a-4d7d-b342-c10cef269344"/>
    <xsd:import namespace="a1802e7d-81f9-4016-9c59-8afc0b9646b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fc01d91d9ac346658516d76592d70065" minOccurs="0"/>
                <xsd:element ref="ns4:Function" minOccurs="0"/>
                <xsd:element ref="ns5:Admin_x0020_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1"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02e7d-81f9-4016-9c59-8afc0b9646bf" elementFormDefault="qualified">
    <xsd:import namespace="http://schemas.microsoft.com/office/2006/documentManagement/types"/>
    <xsd:import namespace="http://schemas.microsoft.com/office/infopath/2007/PartnerControls"/>
    <xsd:element name="Function" ma:index="33" nillable="true" ma:displayName="Function" ma:default="Letters" ma:format="Dropdown" ma:internalName="Function">
      <xsd:simpleType>
        <xsd:restriction base="dms:Choice">
          <xsd:enumeration value="Letters"/>
          <xsd:enumeration value="Projects"/>
          <xsd:enumeration value="Meeting papers &amp; minutes"/>
          <xsd:enumeration value="Contracts"/>
          <xsd:enumeration value="Decisions"/>
          <xsd:enumeration value="Members, committees and specialist committee forms"/>
          <xsd:enumeration value="Finance forms"/>
          <xsd:enumeration value="Presentations &amp; standard docs"/>
          <xsd:enumeration value="Hearing signs"/>
          <xsd:enumeration value="Process"/>
          <xsd:enumeration value="Handover notes"/>
          <xsd:enumeration value="Transition task"/>
          <xsd:enumeration value="Logo 2019 - jpgs and templates"/>
          <xsd:enumeration value="Masters - Protocols, Forms and Guidance Notes"/>
          <xsd:enumeration value="Release and permission forms"/>
          <xsd:enumeration value="Style Guid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Admin_x0020_Function" ma:index="34" nillable="true" ma:displayName="Admin" ma:format="Dropdown" ma:internalName="Admin_x0020_Function">
      <xsd:simpleType>
        <xsd:restriction base="dms:Choice">
          <xsd:enumeration value="Registrations and Reviews"/>
          <xsd:enumeration value="Templates"/>
          <xsd:enumeration value="Heritage Act Transition"/>
          <xsd:enumeration value="Member Manual"/>
          <xsd:enumeration value="Staf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64D922E-F7CA-497A-8120-ED47B2F4A7CB}">
  <ds:schemaRefs>
    <ds:schemaRef ds:uri="http://schemas.microsoft.com/sharepoint/v3/contenttype/forms"/>
  </ds:schemaRefs>
</ds:datastoreItem>
</file>

<file path=customXml/itemProps2.xml><?xml version="1.0" encoding="utf-8"?>
<ds:datastoreItem xmlns:ds="http://schemas.openxmlformats.org/officeDocument/2006/customXml" ds:itemID="{119FB5A3-5EBA-48DD-B367-38AC1F848A02}">
  <ds:schemaRefs>
    <ds:schemaRef ds:uri="Microsoft.SharePoint.Taxonomy.ContentTypeSync"/>
  </ds:schemaRefs>
</ds:datastoreItem>
</file>

<file path=customXml/itemProps3.xml><?xml version="1.0" encoding="utf-8"?>
<ds:datastoreItem xmlns:ds="http://schemas.openxmlformats.org/officeDocument/2006/customXml" ds:itemID="{897A8FD2-7815-4923-8890-C891B3C64FFF}">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a1802e7d-81f9-4016-9c59-8afc0b9646bf"/>
    <ds:schemaRef ds:uri="c42f9c80-6326-4d3e-8624-f1221488f056"/>
  </ds:schemaRefs>
</ds:datastoreItem>
</file>

<file path=customXml/itemProps4.xml><?xml version="1.0" encoding="utf-8"?>
<ds:datastoreItem xmlns:ds="http://schemas.openxmlformats.org/officeDocument/2006/customXml" ds:itemID="{AE25134F-F4E2-40D1-BBE0-F9B2E11D1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a1802e7d-81f9-4016-9c59-8afc0b9646b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F0FF26-E4E4-E34E-9FAD-EB77B367DD51}">
  <ds:schemaRefs>
    <ds:schemaRef ds:uri="http://schemas.openxmlformats.org/officeDocument/2006/bibliography"/>
  </ds:schemaRefs>
</ds:datastoreItem>
</file>

<file path=customXml/itemProps6.xml><?xml version="1.0" encoding="utf-8"?>
<ds:datastoreItem xmlns:ds="http://schemas.openxmlformats.org/officeDocument/2006/customXml" ds:itemID="{1048E3FF-A160-4800-960F-EE8E0BFD3471}">
  <ds:schemaRefs>
    <ds:schemaRef ds:uri="http://schemas.microsoft.com/office/2006/metadata/customXsn"/>
  </ds:schemaRefs>
</ds:datastoreItem>
</file>

<file path=customXml/itemProps7.xml><?xml version="1.0" encoding="utf-8"?>
<ds:datastoreItem xmlns:ds="http://schemas.openxmlformats.org/officeDocument/2006/customXml" ds:itemID="{47354958-09B9-4F55-8D6E-B84F95461CC8}">
  <ds:schemaRefs>
    <ds:schemaRef ds:uri="http://schemas.microsoft.com/sharepoint/event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HCVWord_Template_Master.dotx</Template>
  <TotalTime>7</TotalTime>
  <Pages>29</Pages>
  <Words>5963</Words>
  <Characters>33995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HCVReport_Template_Master</vt:lpstr>
    </vt:vector>
  </TitlesOfParts>
  <Company/>
  <LinksUpToDate>false</LinksUpToDate>
  <CharactersWithSpaces>39879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FutureDirectionsVHR-SummaryReport</dc:title>
  <dc:subject/>
  <dc:creator>Michelle Glynn (DEECA)</dc:creator>
  <cp:keywords/>
  <dc:description/>
  <cp:lastModifiedBy>Michelle Glynn (DTP)</cp:lastModifiedBy>
  <cp:revision>14</cp:revision>
  <cp:lastPrinted>2024-05-29T04:00:00Z</cp:lastPrinted>
  <dcterms:created xsi:type="dcterms:W3CDTF">2024-05-20T22:26:00Z</dcterms:created>
  <dcterms:modified xsi:type="dcterms:W3CDTF">2024-06-17T00:11:00Z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0x0101002517F445A0F35E449C98AAD631F2B03875007DAEAA1DD6DA3E4BBAAD6DAEE9CC0096</vt:lpwstr>
  </property>
  <property fmtid="{D5CDD505-2E9C-101B-9397-08002B2CF9AE}" pid="3" name="_dlc_DocIdItemGuid">
    <vt:lpwstr>511aa31d-1f94-473c-9e55-3fa82a9321c4</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4;#Heritage Council Secretariat|5161c110-e975-4a03-bebc-f972df70e38f</vt:lpwstr>
  </property>
  <property fmtid="{D5CDD505-2E9C-101B-9397-08002B2CF9AE}" pid="7" name="Dissemination Limiting Marker">
    <vt:lpwstr>2;#FOUO|955eb6fc-b35a-4808-8aa5-31e514fa3f26</vt:lpwstr>
  </property>
  <property fmtid="{D5CDD505-2E9C-101B-9397-08002B2CF9AE}" pid="8" name="Group1">
    <vt:lpwstr>6;#Planning|a27341dd-7be7-4882-a552-a667d667e276</vt:lpwstr>
  </property>
  <property fmtid="{D5CDD505-2E9C-101B-9397-08002B2CF9AE}" pid="9" name="Security Classification">
    <vt:lpwstr>3;#Unclassified|7fa379f4-4aba-4692-ab80-7d39d3a23cf4</vt:lpwstr>
  </property>
  <property fmtid="{D5CDD505-2E9C-101B-9397-08002B2CF9AE}" pid="10" name="Division">
    <vt:lpwstr>5;#Planning Panels Victoria|f7f930e6-b45f-4a5f-abe4-9daa2ee2cc0f</vt:lpwstr>
  </property>
  <property fmtid="{D5CDD505-2E9C-101B-9397-08002B2CF9AE}" pid="11" name="Sub-Section">
    <vt:lpwstr/>
  </property>
  <property fmtid="{D5CDD505-2E9C-101B-9397-08002B2CF9AE}" pid="12" name="Year">
    <vt:lpwstr>34;#2019|52b96389-8670-4341-8898-a601fa1aac7a</vt:lpwstr>
  </property>
  <property fmtid="{D5CDD505-2E9C-101B-9397-08002B2CF9AE}" pid="13" name="Communication functions">
    <vt:lpwstr>Melbourne Open House</vt:lpwstr>
  </property>
  <property fmtid="{D5CDD505-2E9C-101B-9397-08002B2CF9AE}" pid="14" name="Location Type">
    <vt:lpwstr/>
  </property>
  <property fmtid="{D5CDD505-2E9C-101B-9397-08002B2CF9AE}" pid="15" name="o2e611f6ba3e4c8f9a895dfb7980639e">
    <vt:lpwstr/>
  </property>
  <property fmtid="{D5CDD505-2E9C-101B-9397-08002B2CF9AE}" pid="16" name="MSIP_Label_4257e2ab-f512-40e2-9c9a-c64247360765_Enabled">
    <vt:lpwstr>true</vt:lpwstr>
  </property>
  <property fmtid="{D5CDD505-2E9C-101B-9397-08002B2CF9AE}" pid="17" name="MSIP_Label_4257e2ab-f512-40e2-9c9a-c64247360765_SetDate">
    <vt:lpwstr>2024-05-13T04:35:42Z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eec32ba9-7fb6-46f1-950a-02fb24b59c25</vt:lpwstr>
  </property>
  <property fmtid="{D5CDD505-2E9C-101B-9397-08002B2CF9AE}" pid="22" name="MSIP_Label_4257e2ab-f512-40e2-9c9a-c64247360765_ContentBits">
    <vt:lpwstr>2</vt:lpwstr>
  </property>
</Properties>
</file>