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AC5C1" w14:textId="77777777" w:rsidR="00B26973" w:rsidRPr="00B26973" w:rsidRDefault="00B26973" w:rsidP="00B26973">
      <w:pPr>
        <w:pBdr>
          <w:top w:val="nil"/>
          <w:left w:val="nil"/>
          <w:bottom w:val="nil"/>
          <w:right w:val="nil"/>
          <w:between w:val="nil"/>
          <w:bar w:val="nil"/>
        </w:pBdr>
        <w:spacing w:after="0" w:line="240" w:lineRule="auto"/>
        <w:ind w:left="7920"/>
        <w:jc w:val="center"/>
        <w:rPr>
          <w:rFonts w:ascii="Times New Roman" w:eastAsia="Arial Unicode MS" w:hAnsi="Times New Roman" w:cs="Times New Roman"/>
          <w:color w:val="000000"/>
          <w:sz w:val="24"/>
          <w:szCs w:val="24"/>
          <w:u w:color="000000"/>
          <w:bdr w:val="nil"/>
          <w:lang w:val="en-US"/>
        </w:rPr>
      </w:pPr>
      <w:r w:rsidRPr="00B26973">
        <w:rPr>
          <w:rFonts w:ascii="Times New Roman" w:eastAsia="Arial Unicode MS" w:hAnsi="Times New Roman" w:cs="Times New Roman"/>
          <w:noProof/>
          <w:color w:val="000000"/>
          <w:sz w:val="24"/>
          <w:szCs w:val="24"/>
          <w:u w:color="000000"/>
          <w:bdr w:val="nil"/>
          <w:lang w:eastAsia="en-AU"/>
        </w:rPr>
        <w:drawing>
          <wp:inline distT="0" distB="0" distL="0" distR="0" wp14:anchorId="4D7BC5FA" wp14:editId="2066F465">
            <wp:extent cx="850900" cy="857250"/>
            <wp:effectExtent l="0" t="0" r="6350" b="0"/>
            <wp:docPr id="2" name="Picture 5"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HCV primar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900" cy="857250"/>
                    </a:xfrm>
                    <a:prstGeom prst="rect">
                      <a:avLst/>
                    </a:prstGeom>
                    <a:noFill/>
                    <a:ln>
                      <a:noFill/>
                    </a:ln>
                  </pic:spPr>
                </pic:pic>
              </a:graphicData>
            </a:graphic>
          </wp:inline>
        </w:drawing>
      </w:r>
    </w:p>
    <w:p w14:paraId="4D513B87" w14:textId="77777777" w:rsidR="00B26973" w:rsidRPr="00B26973" w:rsidRDefault="00B26973" w:rsidP="00B26973">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val="en-US"/>
        </w:rPr>
      </w:pPr>
    </w:p>
    <w:p w14:paraId="40658FA5" w14:textId="77777777" w:rsidR="00B26973" w:rsidRPr="00B26973" w:rsidRDefault="00B26973" w:rsidP="00B26973">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val="en-US"/>
        </w:rPr>
      </w:pPr>
    </w:p>
    <w:p w14:paraId="13449279" w14:textId="77777777" w:rsidR="00B26973" w:rsidRPr="00B26973" w:rsidRDefault="00B26973" w:rsidP="00B26973">
      <w:pPr>
        <w:pBdr>
          <w:top w:val="nil"/>
          <w:left w:val="nil"/>
          <w:bottom w:val="nil"/>
          <w:right w:val="nil"/>
          <w:between w:val="nil"/>
          <w:bar w:val="nil"/>
        </w:pBdr>
        <w:spacing w:after="0" w:line="240" w:lineRule="auto"/>
        <w:rPr>
          <w:rFonts w:ascii="Times New Roman" w:eastAsia="Times New Roman Bold" w:hAnsi="Times New Roman" w:cs="Times New Roman"/>
          <w:color w:val="000000"/>
          <w:sz w:val="24"/>
          <w:szCs w:val="24"/>
          <w:u w:color="000000"/>
          <w:bdr w:val="nil"/>
          <w:lang w:val="en-US"/>
        </w:rPr>
      </w:pPr>
      <w:r w:rsidRPr="00B26973">
        <w:rPr>
          <w:rFonts w:ascii="Times New Roman" w:eastAsia="Arial Unicode MS" w:hAnsi="Times New Roman" w:cs="Times New Roman"/>
          <w:color w:val="000000"/>
          <w:sz w:val="24"/>
          <w:szCs w:val="24"/>
          <w:u w:color="000000"/>
          <w:bdr w:val="nil"/>
          <w:lang w:val="en-US"/>
        </w:rPr>
        <w:t>Permit Appeal Number P</w:t>
      </w:r>
      <w:r w:rsidR="00E31968">
        <w:rPr>
          <w:rFonts w:ascii="Times New Roman" w:eastAsia="Arial Unicode MS" w:hAnsi="Times New Roman" w:cs="Times New Roman"/>
          <w:color w:val="000000"/>
          <w:sz w:val="24"/>
          <w:szCs w:val="24"/>
          <w:u w:color="000000"/>
          <w:bdr w:val="nil"/>
          <w:lang w:val="en-US"/>
        </w:rPr>
        <w:t>25978</w:t>
      </w:r>
    </w:p>
    <w:p w14:paraId="48B3E427" w14:textId="77777777" w:rsidR="00B26973" w:rsidRPr="00B26973" w:rsidRDefault="00B26973" w:rsidP="00B26973">
      <w:pPr>
        <w:pBdr>
          <w:top w:val="nil"/>
          <w:left w:val="nil"/>
          <w:bottom w:val="nil"/>
          <w:right w:val="nil"/>
          <w:between w:val="nil"/>
          <w:bar w:val="nil"/>
        </w:pBdr>
        <w:tabs>
          <w:tab w:val="left" w:pos="567"/>
        </w:tabs>
        <w:spacing w:after="120" w:line="300" w:lineRule="atLeast"/>
        <w:jc w:val="both"/>
        <w:rPr>
          <w:rFonts w:ascii="Times New Roman" w:eastAsia="Arial Unicode MS" w:hAnsi="Times New Roman" w:cs="Times New Roman"/>
          <w:color w:val="000000"/>
          <w:sz w:val="24"/>
          <w:szCs w:val="24"/>
          <w:u w:color="000000"/>
          <w:bdr w:val="nil"/>
          <w:lang w:val="en-US"/>
        </w:rPr>
      </w:pPr>
    </w:p>
    <w:p w14:paraId="38448ED9" w14:textId="6C91567C" w:rsidR="003F0F06" w:rsidRDefault="008A2A43" w:rsidP="00B26973">
      <w:pPr>
        <w:pBdr>
          <w:top w:val="nil"/>
          <w:left w:val="nil"/>
          <w:bottom w:val="nil"/>
          <w:right w:val="nil"/>
          <w:between w:val="nil"/>
          <w:bar w:val="nil"/>
        </w:pBdr>
        <w:spacing w:after="0" w:line="240" w:lineRule="auto"/>
        <w:rPr>
          <w:rFonts w:ascii="Times New Roman" w:eastAsia="Times New Roman Bold" w:hAnsi="Times New Roman" w:cs="Times New Roman"/>
          <w:b/>
          <w:color w:val="000000"/>
          <w:sz w:val="24"/>
          <w:szCs w:val="24"/>
          <w:u w:color="000000"/>
          <w:bdr w:val="nil"/>
          <w:lang w:val="en-US"/>
        </w:rPr>
      </w:pPr>
      <w:r>
        <w:rPr>
          <w:rFonts w:ascii="Times New Roman" w:eastAsia="Times New Roman Bold" w:hAnsi="Times New Roman" w:cs="Times New Roman"/>
          <w:b/>
          <w:color w:val="000000"/>
          <w:sz w:val="24"/>
          <w:szCs w:val="24"/>
          <w:u w:color="000000"/>
          <w:bdr w:val="nil"/>
          <w:lang w:val="en-US"/>
        </w:rPr>
        <w:t xml:space="preserve">Road reserve </w:t>
      </w:r>
      <w:r w:rsidR="00381353">
        <w:rPr>
          <w:rFonts w:ascii="Times New Roman" w:eastAsia="Times New Roman Bold" w:hAnsi="Times New Roman" w:cs="Times New Roman"/>
          <w:b/>
          <w:color w:val="000000"/>
          <w:sz w:val="24"/>
          <w:szCs w:val="24"/>
          <w:u w:color="000000"/>
          <w:bdr w:val="nil"/>
          <w:lang w:val="en-US"/>
        </w:rPr>
        <w:t>abutting</w:t>
      </w:r>
      <w:r>
        <w:rPr>
          <w:rFonts w:ascii="Times New Roman" w:eastAsia="Times New Roman Bold" w:hAnsi="Times New Roman" w:cs="Times New Roman"/>
          <w:b/>
          <w:color w:val="000000"/>
          <w:sz w:val="24"/>
          <w:szCs w:val="24"/>
          <w:u w:color="000000"/>
          <w:bdr w:val="nil"/>
          <w:lang w:val="en-US"/>
        </w:rPr>
        <w:t xml:space="preserve"> </w:t>
      </w:r>
      <w:r w:rsidR="00386146">
        <w:rPr>
          <w:rFonts w:ascii="Times New Roman" w:eastAsia="Times New Roman Bold" w:hAnsi="Times New Roman" w:cs="Times New Roman"/>
          <w:b/>
          <w:color w:val="000000"/>
          <w:sz w:val="24"/>
          <w:szCs w:val="24"/>
          <w:u w:color="000000"/>
          <w:bdr w:val="nil"/>
          <w:lang w:val="en-US"/>
        </w:rPr>
        <w:t xml:space="preserve">125 Rutland Avenue, </w:t>
      </w:r>
      <w:r w:rsidR="003F0F06">
        <w:rPr>
          <w:rFonts w:ascii="Times New Roman" w:eastAsia="Times New Roman Bold" w:hAnsi="Times New Roman" w:cs="Times New Roman"/>
          <w:b/>
          <w:color w:val="000000"/>
          <w:sz w:val="24"/>
          <w:szCs w:val="24"/>
          <w:u w:color="000000"/>
          <w:bdr w:val="nil"/>
          <w:lang w:val="en-US"/>
        </w:rPr>
        <w:t>Mount Eliza</w:t>
      </w:r>
      <w:r w:rsidR="00B26973" w:rsidRPr="00B26973">
        <w:rPr>
          <w:rFonts w:ascii="Times New Roman" w:eastAsia="Times New Roman Bold" w:hAnsi="Times New Roman" w:cs="Times New Roman"/>
          <w:b/>
          <w:color w:val="000000"/>
          <w:sz w:val="24"/>
          <w:szCs w:val="24"/>
          <w:u w:color="000000"/>
          <w:bdr w:val="nil"/>
          <w:lang w:val="en-US"/>
        </w:rPr>
        <w:t xml:space="preserve"> (</w:t>
      </w:r>
      <w:r w:rsidR="00F41A4C">
        <w:rPr>
          <w:rFonts w:ascii="Times New Roman" w:eastAsia="Times New Roman Bold" w:hAnsi="Times New Roman" w:cs="Times New Roman"/>
          <w:b/>
          <w:color w:val="000000"/>
          <w:sz w:val="24"/>
          <w:szCs w:val="24"/>
          <w:u w:color="000000"/>
          <w:bdr w:val="nil"/>
          <w:lang w:val="en-US"/>
        </w:rPr>
        <w:t xml:space="preserve">within </w:t>
      </w:r>
      <w:proofErr w:type="spellStart"/>
      <w:r w:rsidR="00F41A4C">
        <w:rPr>
          <w:rFonts w:ascii="Times New Roman" w:eastAsia="Times New Roman Bold" w:hAnsi="Times New Roman" w:cs="Times New Roman"/>
          <w:b/>
          <w:color w:val="000000"/>
          <w:sz w:val="24"/>
          <w:szCs w:val="24"/>
          <w:u w:color="000000"/>
          <w:bdr w:val="nil"/>
          <w:lang w:val="en-US"/>
        </w:rPr>
        <w:t>Ranelagh</w:t>
      </w:r>
      <w:proofErr w:type="spellEnd"/>
      <w:r w:rsidR="00F41A4C">
        <w:rPr>
          <w:rFonts w:ascii="Times New Roman" w:eastAsia="Times New Roman Bold" w:hAnsi="Times New Roman" w:cs="Times New Roman"/>
          <w:b/>
          <w:color w:val="000000"/>
          <w:sz w:val="24"/>
          <w:szCs w:val="24"/>
          <w:u w:color="000000"/>
          <w:bdr w:val="nil"/>
          <w:lang w:val="en-US"/>
        </w:rPr>
        <w:t xml:space="preserve"> Estate</w:t>
      </w:r>
      <w:r w:rsidR="00F41A4C" w:rsidRPr="00B26973">
        <w:rPr>
          <w:rFonts w:ascii="Times New Roman" w:eastAsia="Times New Roman Bold" w:hAnsi="Times New Roman" w:cs="Times New Roman"/>
          <w:b/>
          <w:color w:val="000000"/>
          <w:sz w:val="24"/>
          <w:szCs w:val="24"/>
          <w:u w:color="000000"/>
          <w:bdr w:val="nil"/>
          <w:lang w:val="en-US"/>
        </w:rPr>
        <w:t xml:space="preserve"> </w:t>
      </w:r>
      <w:r w:rsidR="00B26973" w:rsidRPr="00B26973">
        <w:rPr>
          <w:rFonts w:ascii="Times New Roman" w:eastAsia="Times New Roman Bold" w:hAnsi="Times New Roman" w:cs="Times New Roman"/>
          <w:b/>
          <w:color w:val="000000"/>
          <w:sz w:val="24"/>
          <w:szCs w:val="24"/>
          <w:u w:color="000000"/>
          <w:bdr w:val="nil"/>
          <w:lang w:val="en-US"/>
        </w:rPr>
        <w:t xml:space="preserve">H2050) </w:t>
      </w:r>
    </w:p>
    <w:p w14:paraId="3928FD24" w14:textId="77777777" w:rsidR="00B26973" w:rsidRPr="00B26973" w:rsidRDefault="00B26973" w:rsidP="00B26973">
      <w:pPr>
        <w:pBdr>
          <w:top w:val="nil"/>
          <w:left w:val="nil"/>
          <w:bottom w:val="nil"/>
          <w:right w:val="nil"/>
          <w:between w:val="nil"/>
          <w:bar w:val="nil"/>
        </w:pBdr>
        <w:spacing w:after="0" w:line="240" w:lineRule="auto"/>
        <w:rPr>
          <w:rFonts w:ascii="Times New Roman" w:eastAsia="Times New Roman Bold" w:hAnsi="Times New Roman" w:cs="Times New Roman"/>
          <w:b/>
          <w:color w:val="000000"/>
          <w:sz w:val="24"/>
          <w:szCs w:val="24"/>
          <w:u w:color="000000"/>
          <w:bdr w:val="nil"/>
          <w:lang w:val="en-US"/>
        </w:rPr>
      </w:pPr>
      <w:r w:rsidRPr="00B26973">
        <w:rPr>
          <w:rFonts w:ascii="Times New Roman" w:eastAsia="Times New Roman Bold" w:hAnsi="Times New Roman" w:cs="Times New Roman"/>
          <w:b/>
          <w:color w:val="000000"/>
          <w:sz w:val="24"/>
          <w:szCs w:val="24"/>
          <w:u w:color="000000"/>
          <w:bdr w:val="nil"/>
          <w:lang w:val="en-US"/>
        </w:rPr>
        <w:t>Permit Application P</w:t>
      </w:r>
      <w:r w:rsidR="00E31968">
        <w:rPr>
          <w:rFonts w:ascii="Times New Roman" w:eastAsia="Times New Roman Bold" w:hAnsi="Times New Roman" w:cs="Times New Roman"/>
          <w:b/>
          <w:color w:val="000000"/>
          <w:sz w:val="24"/>
          <w:szCs w:val="24"/>
          <w:u w:color="000000"/>
          <w:bdr w:val="nil"/>
          <w:lang w:val="en-US"/>
        </w:rPr>
        <w:t>25004</w:t>
      </w:r>
    </w:p>
    <w:p w14:paraId="74840D8A" w14:textId="77777777" w:rsidR="003F0F06" w:rsidRPr="00B26973" w:rsidRDefault="003F0F06" w:rsidP="00B26973">
      <w:pPr>
        <w:pBdr>
          <w:top w:val="nil"/>
          <w:left w:val="nil"/>
          <w:bottom w:val="nil"/>
          <w:right w:val="nil"/>
          <w:between w:val="nil"/>
          <w:bar w:val="nil"/>
        </w:pBdr>
        <w:spacing w:after="0" w:line="240" w:lineRule="auto"/>
        <w:rPr>
          <w:rFonts w:ascii="Times New Roman" w:eastAsia="Arial Unicode MS" w:hAnsi="Times New Roman" w:cs="Times New Roman"/>
          <w:b/>
          <w:color w:val="000000"/>
          <w:sz w:val="24"/>
          <w:szCs w:val="24"/>
          <w:u w:color="000000"/>
          <w:bdr w:val="nil"/>
          <w:lang w:val="en-US"/>
        </w:rPr>
      </w:pPr>
    </w:p>
    <w:p w14:paraId="09086192" w14:textId="77777777" w:rsidR="00B26973" w:rsidRPr="00B26973" w:rsidRDefault="00B26973" w:rsidP="00B26973">
      <w:pPr>
        <w:pBdr>
          <w:top w:val="nil"/>
          <w:left w:val="nil"/>
          <w:bottom w:val="nil"/>
          <w:right w:val="nil"/>
          <w:between w:val="nil"/>
          <w:bar w:val="nil"/>
        </w:pBdr>
        <w:spacing w:after="0" w:line="240" w:lineRule="auto"/>
        <w:rPr>
          <w:rFonts w:ascii="Times New Roman" w:eastAsia="Times New Roman Bold" w:hAnsi="Times New Roman" w:cs="Times New Roman"/>
          <w:b/>
          <w:color w:val="000000"/>
          <w:sz w:val="24"/>
          <w:szCs w:val="24"/>
          <w:u w:color="000000"/>
          <w:bdr w:val="nil"/>
          <w:lang w:val="en-US"/>
        </w:rPr>
      </w:pPr>
      <w:r w:rsidRPr="00B26973">
        <w:rPr>
          <w:rFonts w:ascii="Times New Roman" w:eastAsia="Arial Unicode MS" w:hAnsi="Times New Roman" w:cs="Times New Roman"/>
          <w:b/>
          <w:color w:val="000000"/>
          <w:sz w:val="24"/>
          <w:szCs w:val="24"/>
          <w:u w:color="000000"/>
          <w:bdr w:val="nil"/>
          <w:lang w:val="en-US"/>
        </w:rPr>
        <w:t>Heritage Council Permits Committee</w:t>
      </w:r>
    </w:p>
    <w:p w14:paraId="2193CA06" w14:textId="77777777" w:rsidR="00B26973" w:rsidRPr="00B26973" w:rsidRDefault="00B26973" w:rsidP="00B26973">
      <w:pPr>
        <w:pBdr>
          <w:top w:val="nil"/>
          <w:left w:val="nil"/>
          <w:bottom w:val="nil"/>
          <w:right w:val="nil"/>
          <w:between w:val="nil"/>
          <w:bar w:val="nil"/>
        </w:pBdr>
        <w:spacing w:after="0" w:line="240" w:lineRule="auto"/>
        <w:rPr>
          <w:rFonts w:ascii="Times New Roman" w:eastAsia="Times New Roman Bold" w:hAnsi="Times New Roman" w:cs="Times New Roman"/>
          <w:b/>
          <w:color w:val="000000"/>
          <w:sz w:val="24"/>
          <w:szCs w:val="24"/>
          <w:u w:color="000000"/>
          <w:bdr w:val="nil"/>
          <w:lang w:val="en-US"/>
        </w:rPr>
      </w:pPr>
      <w:r w:rsidRPr="00B26973">
        <w:rPr>
          <w:rFonts w:ascii="Times New Roman" w:eastAsia="Arial Unicode MS" w:hAnsi="Times New Roman" w:cs="Times New Roman"/>
          <w:b/>
          <w:color w:val="000000"/>
          <w:sz w:val="24"/>
          <w:szCs w:val="24"/>
          <w:u w:color="000000"/>
          <w:bdr w:val="nil"/>
          <w:lang w:val="en-US"/>
        </w:rPr>
        <w:t xml:space="preserve">Hearing – </w:t>
      </w:r>
      <w:r w:rsidR="003F0F06">
        <w:rPr>
          <w:rFonts w:ascii="Times New Roman" w:eastAsia="Arial Unicode MS" w:hAnsi="Times New Roman" w:cs="Times New Roman"/>
          <w:b/>
          <w:color w:val="000000"/>
          <w:sz w:val="24"/>
          <w:szCs w:val="24"/>
          <w:u w:color="000000"/>
          <w:bdr w:val="nil"/>
          <w:lang w:val="en-US"/>
        </w:rPr>
        <w:t>Friday 3 February 2017</w:t>
      </w:r>
      <w:bookmarkStart w:id="0" w:name="_GoBack"/>
      <w:bookmarkEnd w:id="0"/>
    </w:p>
    <w:p w14:paraId="3DBA138F" w14:textId="77777777" w:rsidR="00B26973" w:rsidRPr="00B26973" w:rsidRDefault="00B26973" w:rsidP="00B26973">
      <w:pPr>
        <w:keepNext/>
        <w:pBdr>
          <w:top w:val="nil"/>
          <w:left w:val="nil"/>
          <w:bottom w:val="nil"/>
          <w:right w:val="nil"/>
          <w:between w:val="nil"/>
          <w:bar w:val="nil"/>
        </w:pBdr>
        <w:spacing w:before="240" w:after="120" w:line="240" w:lineRule="auto"/>
        <w:outlineLvl w:val="0"/>
        <w:rPr>
          <w:rFonts w:ascii="Times New Roman" w:eastAsia="Arial Unicode MS" w:hAnsi="Times New Roman" w:cs="Times New Roman"/>
          <w:caps/>
          <w:color w:val="000000"/>
          <w:sz w:val="26"/>
          <w:szCs w:val="26"/>
          <w:u w:color="000000"/>
          <w:bdr w:val="nil"/>
          <w:lang w:val="en-US"/>
        </w:rPr>
      </w:pPr>
    </w:p>
    <w:p w14:paraId="268D2473" w14:textId="77777777" w:rsidR="00B26973" w:rsidRPr="00B26973" w:rsidRDefault="00B26973" w:rsidP="00B26973">
      <w:pPr>
        <w:keepNext/>
        <w:pBdr>
          <w:top w:val="nil"/>
          <w:left w:val="nil"/>
          <w:bottom w:val="nil"/>
          <w:right w:val="nil"/>
          <w:between w:val="nil"/>
          <w:bar w:val="nil"/>
        </w:pBdr>
        <w:spacing w:before="240" w:after="120" w:line="240" w:lineRule="auto"/>
        <w:outlineLvl w:val="0"/>
        <w:rPr>
          <w:rFonts w:ascii="Times New Roman" w:eastAsia="Arial Unicode MS" w:hAnsi="Times New Roman" w:cs="Times New Roman"/>
          <w:caps/>
          <w:color w:val="000000"/>
          <w:sz w:val="26"/>
          <w:szCs w:val="26"/>
          <w:u w:color="000000"/>
          <w:bdr w:val="nil"/>
          <w:lang w:val="en-US"/>
        </w:rPr>
      </w:pPr>
      <w:r w:rsidRPr="00B26973">
        <w:rPr>
          <w:rFonts w:ascii="Times New Roman" w:eastAsia="Arial Unicode MS" w:hAnsi="Times New Roman" w:cs="Times New Roman"/>
          <w:caps/>
          <w:color w:val="000000"/>
          <w:sz w:val="26"/>
          <w:szCs w:val="26"/>
          <w:u w:color="000000"/>
          <w:bdr w:val="nil"/>
          <w:lang w:val="en-US"/>
        </w:rPr>
        <w:t xml:space="preserve">Decision of the Heritage Council </w:t>
      </w:r>
    </w:p>
    <w:p w14:paraId="0FBC1EE8" w14:textId="77777777" w:rsidR="00B26973" w:rsidRPr="00B26973" w:rsidRDefault="00B26973" w:rsidP="00B26973">
      <w:pPr>
        <w:pBdr>
          <w:top w:val="nil"/>
          <w:left w:val="nil"/>
          <w:bottom w:val="nil"/>
          <w:right w:val="nil"/>
          <w:between w:val="nil"/>
          <w:bar w:val="nil"/>
        </w:pBdr>
        <w:spacing w:before="120" w:after="0" w:line="240" w:lineRule="auto"/>
        <w:rPr>
          <w:rFonts w:ascii="Times New Roman" w:eastAsia="Arial Unicode MS" w:hAnsi="Times New Roman" w:cs="Times New Roman"/>
          <w:color w:val="000000"/>
          <w:sz w:val="24"/>
          <w:szCs w:val="24"/>
          <w:u w:color="000000"/>
          <w:bdr w:val="nil"/>
          <w:lang w:val="en-US"/>
        </w:rPr>
      </w:pPr>
      <w:r w:rsidRPr="00B26973">
        <w:rPr>
          <w:rFonts w:ascii="Times New Roman" w:eastAsia="Arial Unicode MS" w:hAnsi="Times New Roman" w:cs="Times New Roman"/>
          <w:color w:val="000000"/>
          <w:sz w:val="24"/>
          <w:szCs w:val="24"/>
          <w:u w:color="000000"/>
          <w:bdr w:val="nil"/>
          <w:lang w:val="en-US"/>
        </w:rPr>
        <w:t xml:space="preserve">After considering all submissions received in relation to the permit appeal, and after conducting a hearing, pursuant to Section 76(4)(b) of the </w:t>
      </w:r>
      <w:r w:rsidRPr="00B26973">
        <w:rPr>
          <w:rFonts w:ascii="Times New Roman" w:eastAsia="Arial Unicode MS" w:hAnsi="Times New Roman" w:cs="Times New Roman"/>
          <w:i/>
          <w:color w:val="000000"/>
          <w:sz w:val="24"/>
          <w:szCs w:val="24"/>
          <w:u w:color="000000"/>
          <w:bdr w:val="nil"/>
          <w:lang w:val="en-US"/>
        </w:rPr>
        <w:t>Heritage Act 1995</w:t>
      </w:r>
      <w:r w:rsidRPr="00B26973">
        <w:rPr>
          <w:rFonts w:ascii="Times New Roman" w:eastAsia="Arial Unicode MS" w:hAnsi="Times New Roman" w:cs="Times New Roman"/>
          <w:color w:val="000000"/>
          <w:sz w:val="24"/>
          <w:szCs w:val="24"/>
          <w:u w:color="000000"/>
          <w:bdr w:val="nil"/>
          <w:lang w:val="en-US"/>
        </w:rPr>
        <w:t>, the Heritage Council has determined to confirm the decision of the Executive Director and determines to refuse to issue a permit in relation to the proposed works.</w:t>
      </w:r>
    </w:p>
    <w:p w14:paraId="3EFA5690" w14:textId="77777777" w:rsidR="00B26973" w:rsidRPr="00B26973" w:rsidRDefault="00B26973" w:rsidP="00B26973">
      <w:pPr>
        <w:pBdr>
          <w:top w:val="nil"/>
          <w:left w:val="nil"/>
          <w:bottom w:val="nil"/>
          <w:right w:val="nil"/>
          <w:between w:val="nil"/>
          <w:bar w:val="nil"/>
        </w:pBdr>
        <w:spacing w:before="120" w:after="0" w:line="240" w:lineRule="auto"/>
        <w:rPr>
          <w:rFonts w:ascii="Times New Roman" w:eastAsia="Arial Unicode MS" w:hAnsi="Times New Roman" w:cs="Times New Roman"/>
          <w:color w:val="000000"/>
          <w:sz w:val="24"/>
          <w:szCs w:val="24"/>
          <w:u w:color="000000"/>
          <w:bdr w:val="nil"/>
          <w:lang w:val="en-US"/>
        </w:rPr>
      </w:pPr>
    </w:p>
    <w:p w14:paraId="24D7B991" w14:textId="77777777" w:rsidR="00B26973" w:rsidRPr="00B26973" w:rsidRDefault="00B26973" w:rsidP="00B26973">
      <w:pPr>
        <w:pBdr>
          <w:top w:val="nil"/>
          <w:left w:val="nil"/>
          <w:bottom w:val="nil"/>
          <w:right w:val="nil"/>
          <w:between w:val="nil"/>
          <w:bar w:val="nil"/>
        </w:pBdr>
        <w:spacing w:before="120" w:after="0" w:line="240" w:lineRule="auto"/>
        <w:rPr>
          <w:rFonts w:ascii="Times New Roman" w:eastAsia="Arial Unicode MS" w:hAnsi="Times New Roman" w:cs="Times New Roman"/>
          <w:color w:val="000000"/>
          <w:sz w:val="24"/>
          <w:szCs w:val="24"/>
          <w:u w:color="000000"/>
          <w:bdr w:val="nil"/>
          <w:lang w:val="en-US"/>
        </w:rPr>
      </w:pPr>
    </w:p>
    <w:p w14:paraId="02F6AEB2" w14:textId="77777777" w:rsidR="00B26973" w:rsidRPr="00B26973" w:rsidRDefault="00B26973" w:rsidP="00B26973">
      <w:pPr>
        <w:pBdr>
          <w:top w:val="nil"/>
          <w:left w:val="nil"/>
          <w:bottom w:val="nil"/>
          <w:right w:val="nil"/>
          <w:between w:val="nil"/>
          <w:bar w:val="nil"/>
        </w:pBdr>
        <w:spacing w:before="120" w:after="0" w:line="240" w:lineRule="auto"/>
        <w:rPr>
          <w:rFonts w:ascii="Times New Roman" w:eastAsia="Arial Unicode MS" w:hAnsi="Times New Roman" w:cs="Times New Roman"/>
          <w:noProof/>
          <w:color w:val="000000"/>
          <w:sz w:val="24"/>
          <w:szCs w:val="24"/>
          <w:u w:color="000000"/>
          <w:bdr w:val="nil"/>
          <w:lang w:eastAsia="en-AU"/>
        </w:rPr>
      </w:pPr>
    </w:p>
    <w:p w14:paraId="4C988CEC" w14:textId="77777777" w:rsidR="00B26973" w:rsidRPr="00B26973" w:rsidRDefault="00B26973" w:rsidP="00B26973">
      <w:pPr>
        <w:pBdr>
          <w:top w:val="nil"/>
          <w:left w:val="nil"/>
          <w:bottom w:val="nil"/>
          <w:right w:val="nil"/>
          <w:between w:val="nil"/>
          <w:bar w:val="nil"/>
        </w:pBdr>
        <w:spacing w:before="120" w:after="0" w:line="240" w:lineRule="auto"/>
        <w:rPr>
          <w:rFonts w:ascii="Times New Roman" w:eastAsia="Arial Unicode MS" w:hAnsi="Times New Roman" w:cs="Times New Roman"/>
          <w:noProof/>
          <w:color w:val="000000"/>
          <w:sz w:val="24"/>
          <w:szCs w:val="24"/>
          <w:u w:val="single" w:color="000000"/>
          <w:bdr w:val="nil"/>
          <w:lang w:eastAsia="en-AU"/>
        </w:rPr>
      </w:pPr>
      <w:r w:rsidRPr="00B26973">
        <w:rPr>
          <w:rFonts w:ascii="Times New Roman" w:eastAsia="Arial Unicode MS" w:hAnsi="Times New Roman" w:cs="Times New Roman"/>
          <w:noProof/>
          <w:color w:val="000000"/>
          <w:sz w:val="24"/>
          <w:szCs w:val="24"/>
          <w:u w:val="single" w:color="000000"/>
          <w:bdr w:val="nil"/>
          <w:lang w:eastAsia="en-AU"/>
        </w:rPr>
        <w:t>Heritage Council Permits Committee:</w:t>
      </w:r>
    </w:p>
    <w:p w14:paraId="136324AA" w14:textId="77777777" w:rsidR="00B26973" w:rsidRPr="00B26973" w:rsidRDefault="00B26973" w:rsidP="00B26973">
      <w:pPr>
        <w:pBdr>
          <w:top w:val="nil"/>
          <w:left w:val="nil"/>
          <w:bottom w:val="nil"/>
          <w:right w:val="nil"/>
          <w:between w:val="nil"/>
          <w:bar w:val="nil"/>
        </w:pBdr>
        <w:spacing w:before="120" w:after="0" w:line="240" w:lineRule="auto"/>
        <w:rPr>
          <w:rFonts w:ascii="Times New Roman" w:eastAsia="Arial Unicode MS" w:hAnsi="Times New Roman" w:cs="Times New Roman"/>
          <w:b/>
          <w:noProof/>
          <w:color w:val="000000"/>
          <w:sz w:val="24"/>
          <w:szCs w:val="24"/>
          <w:u w:color="000000"/>
          <w:bdr w:val="nil"/>
          <w:lang w:eastAsia="en-AU"/>
        </w:rPr>
      </w:pPr>
    </w:p>
    <w:p w14:paraId="5D823997" w14:textId="77777777" w:rsidR="00B26973" w:rsidRPr="00B26973" w:rsidRDefault="00B26973" w:rsidP="00B26973">
      <w:pPr>
        <w:pBdr>
          <w:top w:val="nil"/>
          <w:left w:val="nil"/>
          <w:bottom w:val="nil"/>
          <w:right w:val="nil"/>
          <w:between w:val="nil"/>
          <w:bar w:val="nil"/>
        </w:pBdr>
        <w:spacing w:before="120" w:after="0" w:line="240" w:lineRule="auto"/>
        <w:rPr>
          <w:rFonts w:ascii="Times New Roman" w:eastAsia="Arial Unicode MS" w:hAnsi="Times New Roman" w:cs="Times New Roman"/>
          <w:b/>
          <w:noProof/>
          <w:color w:val="000000"/>
          <w:sz w:val="24"/>
          <w:szCs w:val="24"/>
          <w:u w:color="000000"/>
          <w:bdr w:val="nil"/>
          <w:lang w:eastAsia="en-AU"/>
        </w:rPr>
      </w:pPr>
      <w:r w:rsidRPr="00B26973">
        <w:rPr>
          <w:rFonts w:ascii="Times New Roman" w:eastAsia="Arial Unicode MS" w:hAnsi="Times New Roman" w:cs="Times New Roman"/>
          <w:b/>
          <w:noProof/>
          <w:color w:val="000000"/>
          <w:sz w:val="24"/>
          <w:szCs w:val="24"/>
          <w:u w:color="000000"/>
          <w:bdr w:val="nil"/>
          <w:lang w:eastAsia="en-AU"/>
        </w:rPr>
        <w:t>Jenny Moles (Chair)</w:t>
      </w:r>
    </w:p>
    <w:p w14:paraId="67E839A8" w14:textId="77777777" w:rsidR="00B26973" w:rsidRPr="00B26973" w:rsidRDefault="003F0F06" w:rsidP="00B26973">
      <w:pPr>
        <w:pBdr>
          <w:top w:val="nil"/>
          <w:left w:val="nil"/>
          <w:bottom w:val="nil"/>
          <w:right w:val="nil"/>
          <w:between w:val="nil"/>
          <w:bar w:val="nil"/>
        </w:pBdr>
        <w:spacing w:before="120" w:after="0" w:line="240" w:lineRule="auto"/>
        <w:rPr>
          <w:rFonts w:ascii="Times New Roman" w:eastAsia="Arial Unicode MS" w:hAnsi="Times New Roman" w:cs="Times New Roman"/>
          <w:b/>
          <w:noProof/>
          <w:color w:val="000000"/>
          <w:sz w:val="24"/>
          <w:szCs w:val="24"/>
          <w:u w:color="000000"/>
          <w:bdr w:val="nil"/>
          <w:lang w:eastAsia="en-AU"/>
        </w:rPr>
      </w:pPr>
      <w:r>
        <w:rPr>
          <w:rFonts w:ascii="Times New Roman" w:eastAsia="Arial Unicode MS" w:hAnsi="Times New Roman" w:cs="Times New Roman"/>
          <w:b/>
          <w:noProof/>
          <w:color w:val="000000"/>
          <w:sz w:val="24"/>
          <w:szCs w:val="24"/>
          <w:u w:color="000000"/>
          <w:bdr w:val="nil"/>
          <w:lang w:eastAsia="en-AU"/>
        </w:rPr>
        <w:t>Penelope Smith</w:t>
      </w:r>
    </w:p>
    <w:p w14:paraId="52F8E022" w14:textId="77777777" w:rsidR="00B26973" w:rsidRPr="00B26973" w:rsidRDefault="003F0F06" w:rsidP="00B26973">
      <w:pPr>
        <w:pBdr>
          <w:top w:val="nil"/>
          <w:left w:val="nil"/>
          <w:bottom w:val="nil"/>
          <w:right w:val="nil"/>
          <w:between w:val="nil"/>
          <w:bar w:val="nil"/>
        </w:pBdr>
        <w:spacing w:before="120" w:after="0" w:line="240" w:lineRule="auto"/>
        <w:rPr>
          <w:rFonts w:ascii="Times New Roman" w:eastAsia="Arial Unicode MS" w:hAnsi="Times New Roman" w:cs="Times New Roman"/>
          <w:b/>
          <w:noProof/>
          <w:color w:val="000000"/>
          <w:sz w:val="24"/>
          <w:szCs w:val="24"/>
          <w:u w:color="000000"/>
          <w:bdr w:val="nil"/>
          <w:lang w:eastAsia="en-AU"/>
        </w:rPr>
      </w:pPr>
      <w:r>
        <w:rPr>
          <w:rFonts w:ascii="Times New Roman" w:eastAsia="Arial Unicode MS" w:hAnsi="Times New Roman" w:cs="Times New Roman"/>
          <w:b/>
          <w:noProof/>
          <w:color w:val="000000"/>
          <w:sz w:val="24"/>
          <w:szCs w:val="24"/>
          <w:u w:color="000000"/>
          <w:bdr w:val="nil"/>
          <w:lang w:eastAsia="en-AU"/>
        </w:rPr>
        <w:t>Christine Phillips</w:t>
      </w:r>
    </w:p>
    <w:p w14:paraId="30BB6D17" w14:textId="77777777" w:rsidR="00B26973" w:rsidRPr="00B26973" w:rsidRDefault="00B26973" w:rsidP="00B26973">
      <w:pPr>
        <w:pBdr>
          <w:top w:val="nil"/>
          <w:left w:val="nil"/>
          <w:bottom w:val="nil"/>
          <w:right w:val="nil"/>
          <w:between w:val="nil"/>
          <w:bar w:val="nil"/>
        </w:pBdr>
        <w:tabs>
          <w:tab w:val="left" w:pos="6096"/>
        </w:tabs>
        <w:spacing w:before="120" w:after="0" w:line="240" w:lineRule="auto"/>
        <w:rPr>
          <w:rFonts w:ascii="Times New Roman" w:eastAsia="Arial Unicode MS" w:hAnsi="Times New Roman" w:cs="Times New Roman"/>
          <w:i/>
          <w:iCs/>
          <w:color w:val="000000"/>
          <w:sz w:val="24"/>
          <w:szCs w:val="24"/>
          <w:u w:color="000000"/>
          <w:bdr w:val="nil"/>
          <w:lang w:val="en-US"/>
        </w:rPr>
      </w:pPr>
    </w:p>
    <w:p w14:paraId="2154E50C" w14:textId="77777777" w:rsidR="00B26973" w:rsidRPr="00B26973" w:rsidRDefault="00B26973" w:rsidP="00B26973">
      <w:pPr>
        <w:pBdr>
          <w:top w:val="nil"/>
          <w:left w:val="nil"/>
          <w:bottom w:val="nil"/>
          <w:right w:val="nil"/>
          <w:between w:val="nil"/>
          <w:bar w:val="nil"/>
        </w:pBdr>
        <w:spacing w:after="0" w:line="240" w:lineRule="auto"/>
        <w:rPr>
          <w:rFonts w:ascii="Times New Roman" w:eastAsia="Times New Roman Bold" w:hAnsi="Times New Roman" w:cs="Times New Roman"/>
          <w:color w:val="000000"/>
          <w:sz w:val="24"/>
          <w:szCs w:val="24"/>
          <w:u w:color="000000"/>
          <w:bdr w:val="nil"/>
          <w:lang w:val="en-US"/>
        </w:rPr>
      </w:pPr>
    </w:p>
    <w:p w14:paraId="50E3C118" w14:textId="77777777" w:rsidR="00B26973" w:rsidRPr="00B26973" w:rsidRDefault="00B26973" w:rsidP="00B26973">
      <w:pPr>
        <w:pBdr>
          <w:top w:val="nil"/>
          <w:left w:val="nil"/>
          <w:bottom w:val="nil"/>
          <w:right w:val="nil"/>
          <w:between w:val="nil"/>
          <w:bar w:val="nil"/>
        </w:pBdr>
        <w:spacing w:after="0" w:line="240" w:lineRule="auto"/>
        <w:rPr>
          <w:rFonts w:ascii="Times New Roman" w:eastAsia="Times New Roman Bold" w:hAnsi="Times New Roman" w:cs="Times New Roman"/>
          <w:color w:val="000000"/>
          <w:sz w:val="24"/>
          <w:szCs w:val="24"/>
          <w:u w:color="000000"/>
          <w:bdr w:val="nil"/>
          <w:lang w:val="en-US"/>
        </w:rPr>
      </w:pPr>
    </w:p>
    <w:p w14:paraId="4C73975A" w14:textId="77777777" w:rsidR="00B26973" w:rsidRPr="00B26973" w:rsidRDefault="00B26973" w:rsidP="00B26973">
      <w:pPr>
        <w:pBdr>
          <w:top w:val="nil"/>
          <w:left w:val="nil"/>
          <w:bottom w:val="nil"/>
          <w:right w:val="nil"/>
          <w:between w:val="nil"/>
          <w:bar w:val="nil"/>
        </w:pBdr>
        <w:spacing w:after="0" w:line="240" w:lineRule="auto"/>
        <w:rPr>
          <w:rFonts w:ascii="Times New Roman" w:eastAsia="Times New Roman Bold" w:hAnsi="Times New Roman" w:cs="Times New Roman"/>
          <w:color w:val="000000"/>
          <w:sz w:val="24"/>
          <w:szCs w:val="24"/>
          <w:u w:color="000000"/>
          <w:bdr w:val="nil"/>
          <w:lang w:val="en-US"/>
        </w:rPr>
      </w:pPr>
    </w:p>
    <w:p w14:paraId="0982252D" w14:textId="77777777" w:rsidR="00B26973" w:rsidRPr="00B26973" w:rsidRDefault="00B26973" w:rsidP="00B26973">
      <w:pPr>
        <w:pBdr>
          <w:top w:val="nil"/>
          <w:left w:val="nil"/>
          <w:bottom w:val="nil"/>
          <w:right w:val="nil"/>
          <w:between w:val="nil"/>
          <w:bar w:val="nil"/>
        </w:pBdr>
        <w:spacing w:after="0" w:line="240" w:lineRule="auto"/>
        <w:rPr>
          <w:rFonts w:ascii="Times New Roman" w:eastAsia="Times New Roman Bold" w:hAnsi="Times New Roman" w:cs="Times New Roman"/>
          <w:color w:val="000000"/>
          <w:sz w:val="24"/>
          <w:szCs w:val="24"/>
          <w:u w:color="000000"/>
          <w:bdr w:val="nil"/>
          <w:lang w:val="en-US"/>
        </w:rPr>
      </w:pPr>
    </w:p>
    <w:p w14:paraId="60D8DBC7" w14:textId="77777777" w:rsidR="00B26973" w:rsidRPr="00B26973" w:rsidRDefault="00B26973" w:rsidP="00B26973">
      <w:pPr>
        <w:pBdr>
          <w:top w:val="nil"/>
          <w:left w:val="nil"/>
          <w:bottom w:val="nil"/>
          <w:right w:val="nil"/>
          <w:between w:val="nil"/>
          <w:bar w:val="nil"/>
        </w:pBdr>
        <w:spacing w:after="0" w:line="240" w:lineRule="auto"/>
        <w:rPr>
          <w:rFonts w:ascii="Times New Roman" w:eastAsia="Times New Roman Bold" w:hAnsi="Times New Roman" w:cs="Times New Roman"/>
          <w:color w:val="000000"/>
          <w:sz w:val="24"/>
          <w:szCs w:val="24"/>
          <w:u w:color="000000"/>
          <w:bdr w:val="nil"/>
          <w:lang w:val="en-US"/>
        </w:rPr>
      </w:pPr>
    </w:p>
    <w:p w14:paraId="7A74567A" w14:textId="0B6E88A4" w:rsidR="00B26973" w:rsidRPr="00B26973" w:rsidRDefault="00B26973" w:rsidP="00B26973">
      <w:pPr>
        <w:pBdr>
          <w:top w:val="nil"/>
          <w:left w:val="nil"/>
          <w:bottom w:val="nil"/>
          <w:right w:val="nil"/>
          <w:between w:val="nil"/>
          <w:bar w:val="nil"/>
        </w:pBdr>
        <w:spacing w:after="0" w:line="240" w:lineRule="auto"/>
        <w:rPr>
          <w:rFonts w:ascii="Times New Roman" w:eastAsia="Times New Roman Bold" w:hAnsi="Times New Roman" w:cs="Times New Roman"/>
          <w:color w:val="000000"/>
          <w:sz w:val="24"/>
          <w:szCs w:val="24"/>
          <w:u w:color="000000"/>
          <w:bdr w:val="nil"/>
          <w:lang w:val="en-US"/>
        </w:rPr>
      </w:pPr>
      <w:r w:rsidRPr="00B26973">
        <w:rPr>
          <w:rFonts w:ascii="Times New Roman" w:eastAsia="Arial Unicode MS" w:hAnsi="Times New Roman" w:cs="Times New Roman"/>
          <w:b/>
          <w:color w:val="000000"/>
          <w:sz w:val="24"/>
          <w:szCs w:val="24"/>
          <w:u w:color="000000"/>
          <w:bdr w:val="nil"/>
          <w:lang w:val="en-US"/>
        </w:rPr>
        <w:t>Decision Date:</w:t>
      </w:r>
      <w:r w:rsidRPr="00B26973">
        <w:rPr>
          <w:rFonts w:ascii="Times New Roman" w:eastAsia="Arial Unicode MS" w:hAnsi="Times New Roman" w:cs="Times New Roman"/>
          <w:color w:val="000000"/>
          <w:sz w:val="24"/>
          <w:szCs w:val="24"/>
          <w:u w:color="000000"/>
          <w:bdr w:val="nil"/>
          <w:lang w:val="en-US"/>
        </w:rPr>
        <w:t xml:space="preserve">  </w:t>
      </w:r>
      <w:r w:rsidR="00405F74">
        <w:rPr>
          <w:rFonts w:ascii="Times New Roman" w:eastAsia="Arial Unicode MS" w:hAnsi="Times New Roman" w:cs="Times New Roman"/>
          <w:color w:val="000000"/>
          <w:sz w:val="24"/>
          <w:szCs w:val="24"/>
          <w:u w:color="000000"/>
          <w:bdr w:val="nil"/>
          <w:lang w:val="en-US"/>
        </w:rPr>
        <w:t>4</w:t>
      </w:r>
      <w:r w:rsidR="008A453D">
        <w:rPr>
          <w:rFonts w:ascii="Times New Roman" w:eastAsia="Arial Unicode MS" w:hAnsi="Times New Roman" w:cs="Times New Roman"/>
          <w:color w:val="000000"/>
          <w:sz w:val="24"/>
          <w:szCs w:val="24"/>
          <w:u w:color="000000"/>
          <w:bdr w:val="nil"/>
          <w:lang w:val="en-US"/>
        </w:rPr>
        <w:t xml:space="preserve"> April </w:t>
      </w:r>
      <w:r w:rsidRPr="00B26973">
        <w:rPr>
          <w:rFonts w:ascii="Times New Roman" w:eastAsia="Arial Unicode MS" w:hAnsi="Times New Roman" w:cs="Times New Roman"/>
          <w:color w:val="000000"/>
          <w:sz w:val="24"/>
          <w:szCs w:val="24"/>
          <w:u w:color="000000"/>
          <w:bdr w:val="nil"/>
          <w:lang w:val="en-US"/>
        </w:rPr>
        <w:t>201</w:t>
      </w:r>
      <w:r w:rsidR="00F41A4C">
        <w:rPr>
          <w:rFonts w:ascii="Times New Roman" w:eastAsia="Arial Unicode MS" w:hAnsi="Times New Roman" w:cs="Times New Roman"/>
          <w:color w:val="000000"/>
          <w:sz w:val="24"/>
          <w:szCs w:val="24"/>
          <w:u w:color="000000"/>
          <w:bdr w:val="nil"/>
          <w:lang w:val="en-US"/>
        </w:rPr>
        <w:t>7</w:t>
      </w:r>
    </w:p>
    <w:p w14:paraId="5C2689D1" w14:textId="77777777" w:rsidR="00B26973" w:rsidRPr="00B26973" w:rsidRDefault="00B26973" w:rsidP="00B26973">
      <w:pPr>
        <w:pBdr>
          <w:top w:val="nil"/>
          <w:left w:val="nil"/>
          <w:bottom w:val="nil"/>
          <w:right w:val="nil"/>
          <w:between w:val="nil"/>
          <w:bar w:val="nil"/>
        </w:pBdr>
        <w:spacing w:after="0" w:line="240" w:lineRule="auto"/>
        <w:rPr>
          <w:rFonts w:ascii="Times New Roman" w:eastAsia="Times New Roman Bold" w:hAnsi="Times New Roman" w:cs="Times New Roman"/>
          <w:color w:val="000000"/>
          <w:sz w:val="24"/>
          <w:szCs w:val="24"/>
          <w:u w:color="000000"/>
          <w:bdr w:val="nil"/>
          <w:lang w:val="en-US"/>
        </w:rPr>
      </w:pPr>
    </w:p>
    <w:p w14:paraId="4D820EBC" w14:textId="77777777" w:rsidR="00B26973" w:rsidRPr="00B26973" w:rsidRDefault="00B26973" w:rsidP="00B26973">
      <w:pPr>
        <w:pBdr>
          <w:top w:val="nil"/>
          <w:left w:val="nil"/>
          <w:bottom w:val="nil"/>
          <w:right w:val="nil"/>
          <w:between w:val="nil"/>
          <w:bar w:val="nil"/>
        </w:pBdr>
        <w:spacing w:after="120" w:line="240" w:lineRule="auto"/>
        <w:jc w:val="both"/>
        <w:rPr>
          <w:rFonts w:ascii="Times New Roman" w:eastAsia="Times New Roman Bold" w:hAnsi="Times New Roman" w:cs="Times New Roman"/>
          <w:color w:val="000000"/>
          <w:sz w:val="24"/>
          <w:szCs w:val="24"/>
          <w:u w:color="000000"/>
          <w:bdr w:val="nil"/>
          <w:lang w:val="en-US"/>
        </w:rPr>
      </w:pPr>
    </w:p>
    <w:p w14:paraId="117C2D26" w14:textId="77777777" w:rsidR="00B26973" w:rsidRPr="00B26973" w:rsidRDefault="00B26973" w:rsidP="00B26973">
      <w:pPr>
        <w:pBdr>
          <w:top w:val="nil"/>
          <w:left w:val="nil"/>
          <w:bottom w:val="nil"/>
          <w:right w:val="nil"/>
          <w:between w:val="nil"/>
          <w:bar w:val="nil"/>
        </w:pBdr>
        <w:spacing w:before="120" w:after="120" w:line="240" w:lineRule="auto"/>
        <w:rPr>
          <w:rFonts w:ascii="Times New Roman" w:eastAsia="Arial Unicode MS" w:hAnsi="Times New Roman" w:cs="Times New Roman"/>
          <w:color w:val="000000"/>
          <w:sz w:val="24"/>
          <w:szCs w:val="24"/>
          <w:u w:color="000000"/>
          <w:bdr w:val="nil"/>
          <w:lang w:val="en-US"/>
        </w:rPr>
      </w:pPr>
      <w:r w:rsidRPr="00B26973">
        <w:rPr>
          <w:rFonts w:ascii="Times New Roman" w:eastAsia="Arial Unicode MS" w:hAnsi="Times New Roman" w:cs="Times New Roman"/>
          <w:color w:val="000000"/>
          <w:sz w:val="24"/>
          <w:szCs w:val="24"/>
          <w:u w:color="000000"/>
          <w:bdr w:val="nil"/>
          <w:lang w:val="en-US"/>
        </w:rPr>
        <w:br w:type="page"/>
      </w:r>
    </w:p>
    <w:p w14:paraId="26996089" w14:textId="77777777" w:rsidR="00B26973" w:rsidRPr="00B26973" w:rsidRDefault="00B2697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b/>
          <w:color w:val="000000"/>
          <w:sz w:val="24"/>
          <w:szCs w:val="24"/>
          <w:u w:color="000000"/>
          <w:bdr w:val="nil"/>
          <w:lang w:val="en-US"/>
        </w:rPr>
      </w:pPr>
      <w:r w:rsidRPr="00B26973">
        <w:rPr>
          <w:rFonts w:ascii="Times New Roman" w:eastAsia="Arial Unicode MS" w:hAnsi="Times New Roman" w:cs="Times New Roman"/>
          <w:b/>
          <w:color w:val="000000"/>
          <w:sz w:val="24"/>
          <w:szCs w:val="24"/>
          <w:u w:color="000000"/>
          <w:bdr w:val="nil"/>
          <w:lang w:val="en-US"/>
        </w:rPr>
        <w:lastRenderedPageBreak/>
        <w:t>APPEARANCES / SUBMISSIONS</w:t>
      </w:r>
    </w:p>
    <w:p w14:paraId="65193E4F" w14:textId="77777777" w:rsidR="00B26973" w:rsidRPr="00B26973" w:rsidRDefault="00B2697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14785509" w14:textId="77777777" w:rsidR="00B26973" w:rsidRPr="00B26973" w:rsidRDefault="00B2697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b/>
          <w:color w:val="000000"/>
          <w:sz w:val="24"/>
          <w:szCs w:val="24"/>
          <w:u w:color="000000"/>
          <w:bdr w:val="nil"/>
          <w:lang w:val="en-US"/>
        </w:rPr>
      </w:pPr>
      <w:r w:rsidRPr="00B26973">
        <w:rPr>
          <w:rFonts w:ascii="Times New Roman" w:eastAsia="Arial Unicode MS" w:hAnsi="Times New Roman" w:cs="Times New Roman"/>
          <w:b/>
          <w:color w:val="000000"/>
          <w:sz w:val="24"/>
          <w:szCs w:val="24"/>
          <w:u w:color="000000"/>
          <w:bdr w:val="nil"/>
          <w:lang w:val="en-US"/>
        </w:rPr>
        <w:t>Executive Director, Heritage Victoria (‘the Executive Director’)</w:t>
      </w:r>
    </w:p>
    <w:p w14:paraId="6763092B" w14:textId="77777777" w:rsidR="00B26973" w:rsidRPr="00B26973" w:rsidRDefault="00B26973" w:rsidP="00B26973">
      <w:pPr>
        <w:pBdr>
          <w:top w:val="nil"/>
          <w:left w:val="nil"/>
          <w:bottom w:val="nil"/>
          <w:right w:val="nil"/>
          <w:between w:val="nil"/>
          <w:bar w:val="nil"/>
        </w:pBdr>
        <w:spacing w:after="120" w:line="240" w:lineRule="auto"/>
        <w:jc w:val="both"/>
        <w:rPr>
          <w:rFonts w:ascii="Times New Roman" w:eastAsia="Arial Unicode MS" w:hAnsi="Times New Roman" w:cs="Times New Roman"/>
          <w:color w:val="000000"/>
          <w:sz w:val="24"/>
          <w:szCs w:val="24"/>
          <w:u w:color="000000"/>
          <w:bdr w:val="nil"/>
          <w:lang w:val="en-US"/>
        </w:rPr>
      </w:pPr>
      <w:proofErr w:type="spellStart"/>
      <w:r w:rsidRPr="00B26973">
        <w:rPr>
          <w:rFonts w:ascii="Times New Roman" w:eastAsia="Arial Unicode MS" w:hAnsi="Times New Roman" w:cs="Times New Roman"/>
          <w:color w:val="000000"/>
          <w:sz w:val="24"/>
          <w:szCs w:val="24"/>
          <w:u w:color="000000"/>
          <w:bdr w:val="nil"/>
          <w:lang w:val="en-US"/>
        </w:rPr>
        <w:t>Mr</w:t>
      </w:r>
      <w:proofErr w:type="spellEnd"/>
      <w:r w:rsidRPr="00B26973">
        <w:rPr>
          <w:rFonts w:ascii="Times New Roman" w:eastAsia="Arial Unicode MS" w:hAnsi="Times New Roman" w:cs="Times New Roman"/>
          <w:color w:val="000000"/>
          <w:sz w:val="24"/>
          <w:szCs w:val="24"/>
          <w:u w:color="000000"/>
          <w:bdr w:val="nil"/>
          <w:lang w:val="en-US"/>
        </w:rPr>
        <w:t xml:space="preserve"> </w:t>
      </w:r>
      <w:r w:rsidR="0094273F">
        <w:rPr>
          <w:rFonts w:ascii="Times New Roman" w:eastAsia="Arial Unicode MS" w:hAnsi="Times New Roman" w:cs="Times New Roman"/>
          <w:color w:val="000000"/>
          <w:sz w:val="24"/>
          <w:szCs w:val="24"/>
          <w:u w:color="000000"/>
          <w:bdr w:val="nil"/>
          <w:lang w:val="en-US"/>
        </w:rPr>
        <w:t>John Hawker of Heritage Victoria</w:t>
      </w:r>
      <w:r w:rsidRPr="00B26973">
        <w:rPr>
          <w:rFonts w:ascii="Times New Roman" w:eastAsia="Arial Unicode MS" w:hAnsi="Times New Roman" w:cs="Times New Roman"/>
          <w:color w:val="000000"/>
          <w:sz w:val="24"/>
          <w:szCs w:val="24"/>
          <w:u w:color="000000"/>
          <w:bdr w:val="nil"/>
          <w:lang w:val="en-US"/>
        </w:rPr>
        <w:t xml:space="preserve"> appeared and made verbal submissions </w:t>
      </w:r>
      <w:r w:rsidR="002A1946">
        <w:rPr>
          <w:rFonts w:ascii="Times New Roman" w:eastAsia="Arial Unicode MS" w:hAnsi="Times New Roman" w:cs="Times New Roman"/>
          <w:color w:val="000000"/>
          <w:sz w:val="24"/>
          <w:szCs w:val="24"/>
          <w:u w:color="000000"/>
          <w:bdr w:val="nil"/>
          <w:lang w:val="en-US"/>
        </w:rPr>
        <w:t>on behalf of</w:t>
      </w:r>
      <w:r w:rsidRPr="00B26973">
        <w:rPr>
          <w:rFonts w:ascii="Times New Roman" w:eastAsia="Arial Unicode MS" w:hAnsi="Times New Roman" w:cs="Times New Roman"/>
          <w:color w:val="000000"/>
          <w:sz w:val="24"/>
          <w:szCs w:val="24"/>
          <w:u w:color="000000"/>
          <w:bdr w:val="nil"/>
          <w:lang w:val="en-US"/>
        </w:rPr>
        <w:t xml:space="preserve"> the Executive Director. </w:t>
      </w:r>
      <w:proofErr w:type="spellStart"/>
      <w:r w:rsidR="0094273F">
        <w:rPr>
          <w:rFonts w:ascii="Times New Roman" w:eastAsia="Arial Unicode MS" w:hAnsi="Times New Roman" w:cs="Times New Roman"/>
          <w:color w:val="000000"/>
          <w:sz w:val="24"/>
          <w:szCs w:val="24"/>
          <w:u w:color="000000"/>
          <w:bdr w:val="nil"/>
          <w:lang w:val="en-US"/>
        </w:rPr>
        <w:t>Mr</w:t>
      </w:r>
      <w:proofErr w:type="spellEnd"/>
      <w:r w:rsidR="0094273F">
        <w:rPr>
          <w:rFonts w:ascii="Times New Roman" w:eastAsia="Arial Unicode MS" w:hAnsi="Times New Roman" w:cs="Times New Roman"/>
          <w:color w:val="000000"/>
          <w:sz w:val="24"/>
          <w:szCs w:val="24"/>
          <w:u w:color="000000"/>
          <w:bdr w:val="nil"/>
          <w:lang w:val="en-US"/>
        </w:rPr>
        <w:t xml:space="preserve"> Justin Francis of Heritage Victoria was also </w:t>
      </w:r>
      <w:r w:rsidRPr="00B26973">
        <w:rPr>
          <w:rFonts w:ascii="Times New Roman" w:eastAsia="Arial Unicode MS" w:hAnsi="Times New Roman" w:cs="Times New Roman"/>
          <w:color w:val="000000"/>
          <w:sz w:val="24"/>
          <w:szCs w:val="24"/>
          <w:u w:color="000000"/>
          <w:bdr w:val="nil"/>
          <w:lang w:val="en-US"/>
        </w:rPr>
        <w:t xml:space="preserve">present and available to answer questions. </w:t>
      </w:r>
    </w:p>
    <w:p w14:paraId="5D639AB9" w14:textId="77777777" w:rsidR="00B26973" w:rsidRPr="00B26973" w:rsidRDefault="00B2697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51339ED2" w14:textId="77777777" w:rsidR="00B26973" w:rsidRPr="00B26973" w:rsidRDefault="00B2697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b/>
          <w:color w:val="000000"/>
          <w:sz w:val="24"/>
          <w:szCs w:val="24"/>
          <w:u w:color="000000"/>
          <w:bdr w:val="nil"/>
          <w:lang w:val="en-US"/>
        </w:rPr>
      </w:pPr>
      <w:r w:rsidRPr="00B26973">
        <w:rPr>
          <w:rFonts w:ascii="Times New Roman" w:eastAsia="Arial Unicode MS" w:hAnsi="Times New Roman" w:cs="Times New Roman"/>
          <w:b/>
          <w:color w:val="000000"/>
          <w:sz w:val="24"/>
          <w:szCs w:val="24"/>
          <w:u w:color="000000"/>
          <w:bdr w:val="nil"/>
          <w:lang w:val="en-US"/>
        </w:rPr>
        <w:t>The owner of</w:t>
      </w:r>
      <w:r w:rsidR="0022273B">
        <w:rPr>
          <w:rFonts w:ascii="Times New Roman" w:eastAsia="Arial Unicode MS" w:hAnsi="Times New Roman" w:cs="Times New Roman"/>
          <w:b/>
          <w:color w:val="000000"/>
          <w:sz w:val="24"/>
          <w:szCs w:val="24"/>
          <w:u w:color="000000"/>
          <w:bdr w:val="nil"/>
          <w:lang w:val="en-US"/>
        </w:rPr>
        <w:t xml:space="preserve"> the property at</w:t>
      </w:r>
      <w:r w:rsidRPr="00B26973">
        <w:rPr>
          <w:rFonts w:ascii="Times New Roman" w:eastAsia="Arial Unicode MS" w:hAnsi="Times New Roman" w:cs="Times New Roman"/>
          <w:b/>
          <w:color w:val="000000"/>
          <w:sz w:val="24"/>
          <w:szCs w:val="24"/>
          <w:u w:color="000000"/>
          <w:bdr w:val="nil"/>
          <w:lang w:val="en-US"/>
        </w:rPr>
        <w:t xml:space="preserve"> </w:t>
      </w:r>
      <w:r w:rsidR="0094273F">
        <w:rPr>
          <w:rFonts w:ascii="Times New Roman" w:eastAsia="Arial Unicode MS" w:hAnsi="Times New Roman" w:cs="Times New Roman"/>
          <w:b/>
          <w:color w:val="000000"/>
          <w:sz w:val="24"/>
          <w:szCs w:val="24"/>
          <w:u w:color="000000"/>
          <w:bdr w:val="nil"/>
          <w:lang w:val="en-US"/>
        </w:rPr>
        <w:t>125 Rutland Avenue</w:t>
      </w:r>
      <w:r w:rsidRPr="00B26973">
        <w:rPr>
          <w:rFonts w:ascii="Times New Roman" w:eastAsia="Arial Unicode MS" w:hAnsi="Times New Roman" w:cs="Times New Roman"/>
          <w:b/>
          <w:color w:val="000000"/>
          <w:sz w:val="24"/>
          <w:szCs w:val="24"/>
          <w:u w:color="000000"/>
          <w:bdr w:val="nil"/>
          <w:lang w:val="en-US"/>
        </w:rPr>
        <w:t xml:space="preserve"> (‘the Appellant’)</w:t>
      </w:r>
    </w:p>
    <w:p w14:paraId="4460C28B" w14:textId="30C06298" w:rsidR="00B26973" w:rsidRPr="00B26973" w:rsidRDefault="00B2697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r w:rsidRPr="00B26973">
        <w:rPr>
          <w:rFonts w:ascii="Times New Roman" w:eastAsia="Arial Unicode MS" w:hAnsi="Times New Roman" w:cs="Times New Roman"/>
          <w:color w:val="000000"/>
          <w:sz w:val="24"/>
          <w:szCs w:val="24"/>
          <w:u w:color="000000"/>
          <w:bdr w:val="nil"/>
          <w:lang w:val="en-US"/>
        </w:rPr>
        <w:t xml:space="preserve">The </w:t>
      </w:r>
      <w:r w:rsidR="00457F9D">
        <w:rPr>
          <w:rFonts w:ascii="Times New Roman" w:eastAsia="Arial Unicode MS" w:hAnsi="Times New Roman" w:cs="Times New Roman"/>
          <w:color w:val="000000"/>
          <w:sz w:val="24"/>
          <w:szCs w:val="24"/>
          <w:u w:color="000000"/>
          <w:bdr w:val="nil"/>
          <w:lang w:val="en-US"/>
        </w:rPr>
        <w:t>Appellant</w:t>
      </w:r>
      <w:r w:rsidR="00A852F3">
        <w:rPr>
          <w:rFonts w:ascii="Times New Roman" w:eastAsia="Arial Unicode MS" w:hAnsi="Times New Roman" w:cs="Times New Roman"/>
          <w:color w:val="000000"/>
          <w:sz w:val="24"/>
          <w:szCs w:val="24"/>
          <w:u w:color="000000"/>
          <w:bdr w:val="nil"/>
          <w:lang w:val="en-US"/>
        </w:rPr>
        <w:t xml:space="preserve">, </w:t>
      </w:r>
      <w:proofErr w:type="spellStart"/>
      <w:r w:rsidR="00A852F3">
        <w:rPr>
          <w:rFonts w:ascii="Times New Roman" w:eastAsia="Arial Unicode MS" w:hAnsi="Times New Roman" w:cs="Times New Roman"/>
          <w:color w:val="000000"/>
          <w:sz w:val="24"/>
          <w:szCs w:val="24"/>
          <w:u w:color="000000"/>
          <w:bdr w:val="nil"/>
          <w:lang w:val="en-US"/>
        </w:rPr>
        <w:t>Mr</w:t>
      </w:r>
      <w:proofErr w:type="spellEnd"/>
      <w:r w:rsidR="00A852F3">
        <w:rPr>
          <w:rFonts w:ascii="Times New Roman" w:eastAsia="Arial Unicode MS" w:hAnsi="Times New Roman" w:cs="Times New Roman"/>
          <w:color w:val="000000"/>
          <w:sz w:val="24"/>
          <w:szCs w:val="24"/>
          <w:u w:color="000000"/>
          <w:bdr w:val="nil"/>
          <w:lang w:val="en-US"/>
        </w:rPr>
        <w:t xml:space="preserve"> Len Price,</w:t>
      </w:r>
      <w:r w:rsidR="00457F9D">
        <w:rPr>
          <w:rFonts w:ascii="Times New Roman" w:eastAsia="Arial Unicode MS" w:hAnsi="Times New Roman" w:cs="Times New Roman"/>
          <w:color w:val="000000"/>
          <w:sz w:val="24"/>
          <w:szCs w:val="24"/>
          <w:u w:color="000000"/>
          <w:bdr w:val="nil"/>
          <w:lang w:val="en-US"/>
        </w:rPr>
        <w:t xml:space="preserve"> was represented by </w:t>
      </w:r>
      <w:proofErr w:type="spellStart"/>
      <w:r w:rsidR="00457F9D">
        <w:rPr>
          <w:rFonts w:ascii="Times New Roman" w:eastAsia="Arial Unicode MS" w:hAnsi="Times New Roman" w:cs="Times New Roman"/>
          <w:color w:val="000000"/>
          <w:sz w:val="24"/>
          <w:szCs w:val="24"/>
          <w:u w:color="000000"/>
          <w:bdr w:val="nil"/>
          <w:lang w:val="en-US"/>
        </w:rPr>
        <w:t>M</w:t>
      </w:r>
      <w:r w:rsidR="00A852F3">
        <w:rPr>
          <w:rFonts w:ascii="Times New Roman" w:eastAsia="Arial Unicode MS" w:hAnsi="Times New Roman" w:cs="Times New Roman"/>
          <w:color w:val="000000"/>
          <w:sz w:val="24"/>
          <w:szCs w:val="24"/>
          <w:u w:color="000000"/>
          <w:bdr w:val="nil"/>
          <w:lang w:val="en-US"/>
        </w:rPr>
        <w:t>s</w:t>
      </w:r>
      <w:proofErr w:type="spellEnd"/>
      <w:r w:rsidR="00A852F3">
        <w:rPr>
          <w:rFonts w:ascii="Times New Roman" w:eastAsia="Arial Unicode MS" w:hAnsi="Times New Roman" w:cs="Times New Roman"/>
          <w:color w:val="000000"/>
          <w:sz w:val="24"/>
          <w:szCs w:val="24"/>
          <w:u w:color="000000"/>
          <w:bdr w:val="nil"/>
          <w:lang w:val="en-US"/>
        </w:rPr>
        <w:t xml:space="preserve"> Jackie</w:t>
      </w:r>
      <w:r w:rsidR="00457F9D">
        <w:rPr>
          <w:rFonts w:ascii="Times New Roman" w:eastAsia="Arial Unicode MS" w:hAnsi="Times New Roman" w:cs="Times New Roman"/>
          <w:color w:val="000000"/>
          <w:sz w:val="24"/>
          <w:szCs w:val="24"/>
          <w:u w:color="000000"/>
          <w:bdr w:val="nil"/>
          <w:lang w:val="en-US"/>
        </w:rPr>
        <w:t xml:space="preserve"> </w:t>
      </w:r>
      <w:proofErr w:type="spellStart"/>
      <w:r w:rsidR="00457F9D">
        <w:rPr>
          <w:rFonts w:ascii="Times New Roman" w:eastAsia="Arial Unicode MS" w:hAnsi="Times New Roman" w:cs="Times New Roman"/>
          <w:color w:val="000000"/>
          <w:sz w:val="24"/>
          <w:szCs w:val="24"/>
          <w:u w:color="000000"/>
          <w:bdr w:val="nil"/>
          <w:lang w:val="en-US"/>
        </w:rPr>
        <w:t>Prossor</w:t>
      </w:r>
      <w:proofErr w:type="spellEnd"/>
      <w:r w:rsidR="00457F9D">
        <w:rPr>
          <w:rFonts w:ascii="Times New Roman" w:eastAsia="Arial Unicode MS" w:hAnsi="Times New Roman" w:cs="Times New Roman"/>
          <w:color w:val="000000"/>
          <w:sz w:val="24"/>
          <w:szCs w:val="24"/>
          <w:u w:color="000000"/>
          <w:bdr w:val="nil"/>
          <w:lang w:val="en-US"/>
        </w:rPr>
        <w:t xml:space="preserve"> </w:t>
      </w:r>
      <w:r w:rsidRPr="00B26973">
        <w:rPr>
          <w:rFonts w:ascii="Times New Roman" w:eastAsia="Arial Unicode MS" w:hAnsi="Times New Roman" w:cs="Times New Roman"/>
          <w:color w:val="000000"/>
          <w:sz w:val="24"/>
          <w:szCs w:val="24"/>
          <w:u w:color="000000"/>
          <w:bdr w:val="nil"/>
          <w:lang w:val="en-US"/>
        </w:rPr>
        <w:t xml:space="preserve">of </w:t>
      </w:r>
      <w:proofErr w:type="spellStart"/>
      <w:r w:rsidR="00A852F3">
        <w:rPr>
          <w:rFonts w:ascii="Times New Roman" w:eastAsia="Arial Unicode MS" w:hAnsi="Times New Roman" w:cs="Times New Roman"/>
          <w:color w:val="000000"/>
          <w:sz w:val="24"/>
          <w:szCs w:val="24"/>
          <w:u w:color="000000"/>
          <w:bdr w:val="nil"/>
          <w:lang w:val="en-US"/>
        </w:rPr>
        <w:t>Foresite</w:t>
      </w:r>
      <w:proofErr w:type="spellEnd"/>
      <w:r w:rsidR="00A852F3">
        <w:rPr>
          <w:rFonts w:ascii="Times New Roman" w:eastAsia="Arial Unicode MS" w:hAnsi="Times New Roman" w:cs="Times New Roman"/>
          <w:color w:val="000000"/>
          <w:sz w:val="24"/>
          <w:szCs w:val="24"/>
          <w:u w:color="000000"/>
          <w:bdr w:val="nil"/>
          <w:lang w:val="en-US"/>
        </w:rPr>
        <w:t xml:space="preserve"> Planning and Bushfire Consultants</w:t>
      </w:r>
      <w:r w:rsidRPr="00B26973">
        <w:rPr>
          <w:rFonts w:ascii="Times New Roman" w:eastAsia="Arial Unicode MS" w:hAnsi="Times New Roman" w:cs="Times New Roman"/>
          <w:color w:val="000000"/>
          <w:sz w:val="24"/>
          <w:szCs w:val="24"/>
          <w:u w:color="000000"/>
          <w:bdr w:val="nil"/>
          <w:lang w:val="en-US"/>
        </w:rPr>
        <w:t xml:space="preserve">. The Appellant’s written submissions included </w:t>
      </w:r>
      <w:r w:rsidR="00F41A4C">
        <w:rPr>
          <w:rFonts w:ascii="Times New Roman" w:eastAsia="Arial Unicode MS" w:hAnsi="Times New Roman" w:cs="Times New Roman"/>
          <w:color w:val="000000"/>
          <w:sz w:val="24"/>
          <w:szCs w:val="24"/>
          <w:u w:color="000000"/>
          <w:bdr w:val="nil"/>
          <w:lang w:val="en-US"/>
        </w:rPr>
        <w:t xml:space="preserve">a </w:t>
      </w:r>
      <w:r w:rsidRPr="00B26973">
        <w:rPr>
          <w:rFonts w:ascii="Times New Roman" w:eastAsia="Arial Unicode MS" w:hAnsi="Times New Roman" w:cs="Times New Roman"/>
          <w:color w:val="000000"/>
          <w:sz w:val="24"/>
          <w:szCs w:val="24"/>
          <w:u w:color="000000"/>
          <w:bdr w:val="nil"/>
          <w:lang w:val="en-US"/>
        </w:rPr>
        <w:t>statement of evi</w:t>
      </w:r>
      <w:r w:rsidR="00A852F3">
        <w:rPr>
          <w:rFonts w:ascii="Times New Roman" w:eastAsia="Arial Unicode MS" w:hAnsi="Times New Roman" w:cs="Times New Roman"/>
          <w:color w:val="000000"/>
          <w:sz w:val="24"/>
          <w:szCs w:val="24"/>
          <w:u w:color="000000"/>
          <w:bdr w:val="nil"/>
          <w:lang w:val="en-US"/>
        </w:rPr>
        <w:t>dence from the following person</w:t>
      </w:r>
      <w:r w:rsidRPr="00B26973">
        <w:rPr>
          <w:rFonts w:ascii="Times New Roman" w:eastAsia="Arial Unicode MS" w:hAnsi="Times New Roman" w:cs="Times New Roman"/>
          <w:color w:val="000000"/>
          <w:sz w:val="24"/>
          <w:szCs w:val="24"/>
          <w:u w:color="000000"/>
          <w:bdr w:val="nil"/>
          <w:lang w:val="en-US"/>
        </w:rPr>
        <w:t>:</w:t>
      </w:r>
    </w:p>
    <w:p w14:paraId="4F1429AF" w14:textId="77777777" w:rsidR="00B26973" w:rsidRPr="00B26973" w:rsidRDefault="00B2697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r w:rsidRPr="00B26973">
        <w:rPr>
          <w:rFonts w:ascii="Times New Roman" w:eastAsia="Arial Unicode MS" w:hAnsi="Times New Roman" w:cs="Times New Roman"/>
          <w:color w:val="000000"/>
          <w:sz w:val="24"/>
          <w:szCs w:val="24"/>
          <w:u w:color="000000"/>
          <w:bdr w:val="nil"/>
          <w:lang w:val="en-US"/>
        </w:rPr>
        <w:tab/>
        <w:t xml:space="preserve">- </w:t>
      </w:r>
      <w:proofErr w:type="spellStart"/>
      <w:r w:rsidR="00A852F3">
        <w:rPr>
          <w:rFonts w:ascii="Times New Roman" w:eastAsia="Arial Unicode MS" w:hAnsi="Times New Roman" w:cs="Times New Roman"/>
          <w:color w:val="000000"/>
          <w:sz w:val="24"/>
          <w:szCs w:val="24"/>
          <w:u w:color="000000"/>
          <w:bdr w:val="nil"/>
          <w:lang w:val="en-US"/>
        </w:rPr>
        <w:t>Ms</w:t>
      </w:r>
      <w:proofErr w:type="spellEnd"/>
      <w:r w:rsidR="00A852F3">
        <w:rPr>
          <w:rFonts w:ascii="Times New Roman" w:eastAsia="Arial Unicode MS" w:hAnsi="Times New Roman" w:cs="Times New Roman"/>
          <w:color w:val="000000"/>
          <w:sz w:val="24"/>
          <w:szCs w:val="24"/>
          <w:u w:color="000000"/>
          <w:bdr w:val="nil"/>
          <w:lang w:val="en-US"/>
        </w:rPr>
        <w:t xml:space="preserve"> Oona Nicholson</w:t>
      </w:r>
      <w:r w:rsidRPr="00B26973">
        <w:rPr>
          <w:rFonts w:ascii="Times New Roman" w:eastAsia="Arial Unicode MS" w:hAnsi="Times New Roman" w:cs="Times New Roman"/>
          <w:color w:val="000000"/>
          <w:sz w:val="24"/>
          <w:szCs w:val="24"/>
          <w:u w:color="000000"/>
          <w:bdr w:val="nil"/>
          <w:lang w:val="en-US"/>
        </w:rPr>
        <w:t xml:space="preserve"> of </w:t>
      </w:r>
      <w:r w:rsidR="00A852F3">
        <w:rPr>
          <w:rFonts w:ascii="Times New Roman" w:eastAsia="Arial Unicode MS" w:hAnsi="Times New Roman" w:cs="Times New Roman"/>
          <w:color w:val="000000"/>
          <w:sz w:val="24"/>
          <w:szCs w:val="24"/>
          <w:u w:color="000000"/>
          <w:bdr w:val="nil"/>
          <w:lang w:val="en-US"/>
        </w:rPr>
        <w:t>Ecology and Heritage Partners Pty Ltd</w:t>
      </w:r>
      <w:r w:rsidR="00F41A4C">
        <w:rPr>
          <w:rFonts w:ascii="Times New Roman" w:eastAsia="Arial Unicode MS" w:hAnsi="Times New Roman" w:cs="Times New Roman"/>
          <w:color w:val="000000"/>
          <w:sz w:val="24"/>
          <w:szCs w:val="24"/>
          <w:u w:color="000000"/>
          <w:bdr w:val="nil"/>
          <w:lang w:val="en-US"/>
        </w:rPr>
        <w:t>.</w:t>
      </w:r>
    </w:p>
    <w:p w14:paraId="538FFA96" w14:textId="77777777" w:rsidR="00B26973" w:rsidRPr="00B26973" w:rsidRDefault="00A852F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b/>
          <w:color w:val="000000"/>
          <w:sz w:val="24"/>
          <w:szCs w:val="24"/>
          <w:u w:color="000000"/>
          <w:bdr w:val="nil"/>
          <w:lang w:val="en-US"/>
        </w:rPr>
      </w:pPr>
      <w:proofErr w:type="spellStart"/>
      <w:r>
        <w:rPr>
          <w:rFonts w:ascii="Times New Roman" w:eastAsia="Arial Unicode MS" w:hAnsi="Times New Roman" w:cs="Times New Roman"/>
          <w:color w:val="000000"/>
          <w:sz w:val="24"/>
          <w:szCs w:val="24"/>
          <w:u w:color="000000"/>
          <w:bdr w:val="nil"/>
          <w:lang w:val="en-US"/>
        </w:rPr>
        <w:t>Ms</w:t>
      </w:r>
      <w:proofErr w:type="spellEnd"/>
      <w:r w:rsidR="00B26973" w:rsidRPr="00B26973">
        <w:rPr>
          <w:rFonts w:ascii="Times New Roman" w:eastAsia="Arial Unicode MS" w:hAnsi="Times New Roman" w:cs="Times New Roman"/>
          <w:color w:val="000000"/>
          <w:sz w:val="24"/>
          <w:szCs w:val="24"/>
          <w:u w:color="000000"/>
          <w:bdr w:val="nil"/>
          <w:lang w:val="en-US"/>
        </w:rPr>
        <w:t xml:space="preserve"> </w:t>
      </w:r>
      <w:proofErr w:type="spellStart"/>
      <w:r>
        <w:rPr>
          <w:rFonts w:ascii="Times New Roman" w:eastAsia="Arial Unicode MS" w:hAnsi="Times New Roman" w:cs="Times New Roman"/>
          <w:color w:val="000000"/>
          <w:sz w:val="24"/>
          <w:szCs w:val="24"/>
          <w:u w:color="000000"/>
          <w:bdr w:val="nil"/>
          <w:lang w:val="en-US"/>
        </w:rPr>
        <w:t>Prossor</w:t>
      </w:r>
      <w:proofErr w:type="spellEnd"/>
      <w:r w:rsidR="00B26973" w:rsidRPr="00B26973">
        <w:rPr>
          <w:rFonts w:ascii="Times New Roman" w:eastAsia="Arial Unicode MS" w:hAnsi="Times New Roman" w:cs="Times New Roman"/>
          <w:color w:val="000000"/>
          <w:sz w:val="24"/>
          <w:szCs w:val="24"/>
          <w:u w:color="000000"/>
          <w:bdr w:val="nil"/>
          <w:lang w:val="en-US"/>
        </w:rPr>
        <w:t xml:space="preserve"> appeared, made verbal submissions and called </w:t>
      </w:r>
      <w:proofErr w:type="spellStart"/>
      <w:r>
        <w:rPr>
          <w:rFonts w:ascii="Times New Roman" w:eastAsia="Arial Unicode MS" w:hAnsi="Times New Roman" w:cs="Times New Roman"/>
          <w:color w:val="000000"/>
          <w:sz w:val="24"/>
          <w:szCs w:val="24"/>
          <w:u w:color="000000"/>
          <w:bdr w:val="nil"/>
          <w:lang w:val="en-US"/>
        </w:rPr>
        <w:t>Ms</w:t>
      </w:r>
      <w:proofErr w:type="spellEnd"/>
      <w:r>
        <w:rPr>
          <w:rFonts w:ascii="Times New Roman" w:eastAsia="Arial Unicode MS" w:hAnsi="Times New Roman" w:cs="Times New Roman"/>
          <w:color w:val="000000"/>
          <w:sz w:val="24"/>
          <w:szCs w:val="24"/>
          <w:u w:color="000000"/>
          <w:bdr w:val="nil"/>
          <w:lang w:val="en-US"/>
        </w:rPr>
        <w:t xml:space="preserve"> Nicholson</w:t>
      </w:r>
      <w:r w:rsidR="00B26973" w:rsidRPr="00B26973">
        <w:rPr>
          <w:rFonts w:ascii="Times New Roman" w:eastAsia="Arial Unicode MS" w:hAnsi="Times New Roman" w:cs="Times New Roman"/>
          <w:color w:val="000000"/>
          <w:sz w:val="24"/>
          <w:szCs w:val="24"/>
          <w:u w:color="000000"/>
          <w:bdr w:val="nil"/>
          <w:lang w:val="en-US"/>
        </w:rPr>
        <w:t xml:space="preserve"> to give expert evidence.</w:t>
      </w:r>
    </w:p>
    <w:p w14:paraId="558D286E" w14:textId="77777777" w:rsidR="00B26973" w:rsidRPr="00B26973" w:rsidRDefault="00B2697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2354D8EF" w14:textId="77777777" w:rsidR="00B26973" w:rsidRPr="00B26973" w:rsidRDefault="00B2697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0912FB8E" w14:textId="77777777" w:rsidR="00B26973" w:rsidRPr="00B26973" w:rsidRDefault="00B2697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384928F0" w14:textId="77777777" w:rsidR="00B26973" w:rsidRPr="00B26973" w:rsidRDefault="00B2697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69B45B6C" w14:textId="77777777" w:rsidR="00B26973" w:rsidRPr="00B26973" w:rsidRDefault="00B2697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47242F14" w14:textId="77777777" w:rsidR="00B26973" w:rsidRPr="00B26973" w:rsidRDefault="00B2697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522EDADF" w14:textId="77777777" w:rsidR="00B26973" w:rsidRPr="00B26973" w:rsidRDefault="00B2697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6A8F7739" w14:textId="77777777" w:rsidR="00B26973" w:rsidRDefault="00B2697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1CDDBA39" w14:textId="77777777" w:rsidR="00A852F3" w:rsidRDefault="00A852F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013DE17F" w14:textId="77777777" w:rsidR="00A852F3" w:rsidRDefault="00A852F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3E006EDF" w14:textId="77777777" w:rsidR="00A852F3" w:rsidRDefault="00A852F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31AA4186" w14:textId="77777777" w:rsidR="00A852F3" w:rsidRDefault="00A852F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6BA06ED2" w14:textId="77777777" w:rsidR="00A852F3" w:rsidRDefault="00A852F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04C85086" w14:textId="77777777" w:rsidR="00A852F3" w:rsidRDefault="00A852F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13C5DD41" w14:textId="77777777" w:rsidR="00A852F3" w:rsidRDefault="00A852F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28C5BF69" w14:textId="77777777" w:rsidR="00A852F3" w:rsidRDefault="00A852F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454CECD8" w14:textId="77777777" w:rsidR="00A852F3" w:rsidRDefault="00A852F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3327022C" w14:textId="77777777" w:rsidR="00A852F3" w:rsidRDefault="00A852F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7A8B1471" w14:textId="77777777" w:rsidR="00A852F3" w:rsidRDefault="00A852F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449C37AD" w14:textId="77777777" w:rsidR="00A852F3" w:rsidRPr="00B26973" w:rsidRDefault="00A852F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3810AECE" w14:textId="77777777" w:rsidR="00B26973" w:rsidRPr="00B26973" w:rsidRDefault="00B26973" w:rsidP="00B26973">
      <w:pPr>
        <w:pBdr>
          <w:top w:val="nil"/>
          <w:left w:val="nil"/>
          <w:bottom w:val="nil"/>
          <w:right w:val="nil"/>
          <w:between w:val="nil"/>
          <w:bar w:val="nil"/>
        </w:pBdr>
        <w:spacing w:after="120" w:line="240" w:lineRule="atLeast"/>
        <w:jc w:val="both"/>
        <w:rPr>
          <w:rFonts w:ascii="Times New Roman" w:eastAsia="Arial Unicode MS" w:hAnsi="Times New Roman" w:cs="Times New Roman"/>
          <w:color w:val="000000"/>
          <w:sz w:val="24"/>
          <w:szCs w:val="24"/>
          <w:u w:color="000000"/>
          <w:bdr w:val="nil"/>
          <w:lang w:val="en-US"/>
        </w:rPr>
      </w:pPr>
    </w:p>
    <w:p w14:paraId="730EEF32" w14:textId="77777777" w:rsidR="00B26973" w:rsidRPr="00B26973" w:rsidRDefault="00B26973" w:rsidP="00B26973">
      <w:pPr>
        <w:keepNext/>
        <w:pBdr>
          <w:top w:val="nil"/>
          <w:left w:val="nil"/>
          <w:bottom w:val="nil"/>
          <w:right w:val="nil"/>
          <w:between w:val="nil"/>
          <w:bar w:val="nil"/>
        </w:pBdr>
        <w:spacing w:before="240" w:after="120" w:line="240" w:lineRule="auto"/>
        <w:outlineLvl w:val="0"/>
        <w:rPr>
          <w:rFonts w:ascii="Times New Roman" w:eastAsia="Arial Unicode MS" w:hAnsi="Times New Roman" w:cs="Times New Roman"/>
          <w:b/>
          <w:caps/>
          <w:color w:val="000000"/>
          <w:sz w:val="26"/>
          <w:szCs w:val="26"/>
          <w:u w:color="000000"/>
          <w:bdr w:val="nil"/>
          <w:lang w:val="en-US"/>
        </w:rPr>
      </w:pPr>
      <w:r w:rsidRPr="00B26973">
        <w:rPr>
          <w:rFonts w:ascii="Times New Roman" w:eastAsia="Arial Unicode MS" w:hAnsi="Times New Roman" w:cs="Times New Roman"/>
          <w:b/>
          <w:caps/>
          <w:color w:val="000000"/>
          <w:sz w:val="26"/>
          <w:szCs w:val="26"/>
          <w:u w:color="000000"/>
          <w:bdr w:val="nil"/>
          <w:lang w:val="en-US"/>
        </w:rPr>
        <w:lastRenderedPageBreak/>
        <w:t>Introduction/background</w:t>
      </w:r>
    </w:p>
    <w:p w14:paraId="1EFB539E" w14:textId="77777777" w:rsidR="00B26973" w:rsidRPr="00B26973" w:rsidRDefault="00B26973" w:rsidP="00B26973">
      <w:pPr>
        <w:keepNext/>
        <w:pBdr>
          <w:top w:val="nil"/>
          <w:left w:val="nil"/>
          <w:bottom w:val="nil"/>
          <w:right w:val="nil"/>
          <w:between w:val="nil"/>
          <w:bar w:val="nil"/>
        </w:pBdr>
        <w:tabs>
          <w:tab w:val="left" w:pos="426"/>
        </w:tabs>
        <w:spacing w:before="240" w:after="120" w:line="240" w:lineRule="auto"/>
        <w:outlineLvl w:val="1"/>
        <w:rPr>
          <w:rFonts w:ascii="Times New Roman" w:eastAsia="Arial Unicode MS" w:hAnsi="Times New Roman" w:cs="Times New Roman"/>
          <w:b/>
          <w:color w:val="000000"/>
          <w:sz w:val="24"/>
          <w:szCs w:val="24"/>
          <w:u w:color="000000"/>
          <w:bdr w:val="nil"/>
          <w:lang w:val="en-US"/>
        </w:rPr>
      </w:pPr>
      <w:r w:rsidRPr="00B26973">
        <w:rPr>
          <w:rFonts w:ascii="Times New Roman" w:eastAsia="Arial Unicode MS" w:hAnsi="Times New Roman" w:cs="Times New Roman"/>
          <w:b/>
          <w:color w:val="000000"/>
          <w:sz w:val="24"/>
          <w:szCs w:val="24"/>
          <w:u w:color="000000"/>
          <w:bdr w:val="nil"/>
          <w:lang w:val="en-US"/>
        </w:rPr>
        <w:t>The Place</w:t>
      </w:r>
    </w:p>
    <w:p w14:paraId="2AC39104" w14:textId="2BD2AD40" w:rsidR="00B26973" w:rsidRDefault="00840FA9" w:rsidP="00B26973">
      <w:pPr>
        <w:numPr>
          <w:ilvl w:val="0"/>
          <w:numId w:val="8"/>
        </w:numPr>
        <w:pBdr>
          <w:top w:val="nil"/>
          <w:left w:val="nil"/>
          <w:bottom w:val="nil"/>
          <w:right w:val="nil"/>
          <w:between w:val="nil"/>
          <w:bar w:val="nil"/>
        </w:pBdr>
        <w:tabs>
          <w:tab w:val="left" w:pos="567"/>
        </w:tabs>
        <w:spacing w:after="120" w:line="300" w:lineRule="atLeast"/>
        <w:ind w:left="567" w:hanging="567"/>
        <w:jc w:val="both"/>
        <w:rPr>
          <w:rFonts w:ascii="Times New Roman" w:eastAsia="Arial Unicode MS" w:hAnsi="Times New Roman" w:cs="Times New Roman"/>
          <w:color w:val="000000"/>
          <w:sz w:val="24"/>
          <w:szCs w:val="24"/>
          <w:u w:color="000000"/>
          <w:bdr w:val="nil"/>
          <w:lang w:val="en-US"/>
        </w:rPr>
      </w:pPr>
      <w:proofErr w:type="spellStart"/>
      <w:r>
        <w:rPr>
          <w:rFonts w:ascii="Times New Roman" w:eastAsia="Arial Unicode MS" w:hAnsi="Times New Roman" w:cs="Times New Roman"/>
          <w:color w:val="000000"/>
          <w:sz w:val="24"/>
          <w:szCs w:val="24"/>
          <w:u w:color="000000"/>
          <w:bdr w:val="nil"/>
          <w:lang w:val="en-US"/>
        </w:rPr>
        <w:t>Ranelagh</w:t>
      </w:r>
      <w:proofErr w:type="spellEnd"/>
      <w:r>
        <w:rPr>
          <w:rFonts w:ascii="Times New Roman" w:eastAsia="Arial Unicode MS" w:hAnsi="Times New Roman" w:cs="Times New Roman"/>
          <w:color w:val="000000"/>
          <w:sz w:val="24"/>
          <w:szCs w:val="24"/>
          <w:u w:color="000000"/>
          <w:bdr w:val="nil"/>
          <w:lang w:val="en-US"/>
        </w:rPr>
        <w:t xml:space="preserve"> Estate</w:t>
      </w:r>
      <w:r w:rsidR="00B26973" w:rsidRPr="00B26973">
        <w:rPr>
          <w:rFonts w:ascii="Times New Roman" w:eastAsia="Arial Unicode MS" w:hAnsi="Times New Roman" w:cs="Times New Roman"/>
          <w:color w:val="000000"/>
          <w:sz w:val="24"/>
          <w:szCs w:val="24"/>
          <w:u w:color="000000"/>
          <w:bdr w:val="nil"/>
          <w:lang w:val="en-US"/>
        </w:rPr>
        <w:t xml:space="preserve"> </w:t>
      </w:r>
      <w:r w:rsidR="00F41A4C">
        <w:rPr>
          <w:rFonts w:ascii="Times New Roman" w:eastAsia="Arial Unicode MS" w:hAnsi="Times New Roman" w:cs="Times New Roman"/>
          <w:color w:val="000000"/>
          <w:sz w:val="24"/>
          <w:szCs w:val="24"/>
          <w:u w:color="000000"/>
          <w:bdr w:val="nil"/>
          <w:lang w:val="en-US"/>
        </w:rPr>
        <w:t>is an early 20</w:t>
      </w:r>
      <w:r w:rsidR="00F41A4C" w:rsidRPr="00182A68">
        <w:rPr>
          <w:rFonts w:ascii="Times New Roman" w:eastAsia="Arial Unicode MS" w:hAnsi="Times New Roman" w:cs="Times New Roman"/>
          <w:color w:val="000000"/>
          <w:sz w:val="24"/>
          <w:szCs w:val="24"/>
          <w:u w:color="000000"/>
          <w:bdr w:val="nil"/>
          <w:vertAlign w:val="superscript"/>
          <w:lang w:val="en-US"/>
        </w:rPr>
        <w:t>th</w:t>
      </w:r>
      <w:r w:rsidR="00F41A4C">
        <w:rPr>
          <w:rFonts w:ascii="Times New Roman" w:eastAsia="Arial Unicode MS" w:hAnsi="Times New Roman" w:cs="Times New Roman"/>
          <w:color w:val="000000"/>
          <w:sz w:val="24"/>
          <w:szCs w:val="24"/>
          <w:u w:color="000000"/>
          <w:bdr w:val="nil"/>
          <w:lang w:val="en-US"/>
        </w:rPr>
        <w:t xml:space="preserve"> century residential subdivision bordered by Canadian Bay Road and Mt Eliza Way in Mt Eliza, Victoria. The registered place (‘</w:t>
      </w:r>
      <w:r w:rsidR="004C328A">
        <w:rPr>
          <w:rFonts w:ascii="Times New Roman" w:eastAsia="Arial Unicode MS" w:hAnsi="Times New Roman" w:cs="Times New Roman"/>
          <w:color w:val="000000"/>
          <w:sz w:val="24"/>
          <w:szCs w:val="24"/>
          <w:u w:color="000000"/>
          <w:bdr w:val="nil"/>
          <w:lang w:val="en-US"/>
        </w:rPr>
        <w:t>the Plac</w:t>
      </w:r>
      <w:r w:rsidR="00F41A4C">
        <w:rPr>
          <w:rFonts w:ascii="Times New Roman" w:eastAsia="Arial Unicode MS" w:hAnsi="Times New Roman" w:cs="Times New Roman"/>
          <w:color w:val="000000"/>
          <w:sz w:val="24"/>
          <w:szCs w:val="24"/>
          <w:u w:color="000000"/>
          <w:bdr w:val="nil"/>
          <w:lang w:val="en-US"/>
        </w:rPr>
        <w:t>e’) comprises the</w:t>
      </w:r>
      <w:r w:rsidR="006F6E3D">
        <w:rPr>
          <w:rFonts w:ascii="Times New Roman" w:eastAsia="Arial Unicode MS" w:hAnsi="Times New Roman" w:cs="Times New Roman"/>
          <w:color w:val="000000"/>
          <w:sz w:val="24"/>
          <w:szCs w:val="24"/>
          <w:u w:color="000000"/>
          <w:bdr w:val="nil"/>
          <w:lang w:val="en-US"/>
        </w:rPr>
        <w:t xml:space="preserve"> complex of </w:t>
      </w:r>
      <w:r>
        <w:rPr>
          <w:rFonts w:ascii="Times New Roman" w:eastAsia="Arial Unicode MS" w:hAnsi="Times New Roman" w:cs="Times New Roman"/>
          <w:color w:val="000000"/>
          <w:sz w:val="24"/>
          <w:szCs w:val="24"/>
          <w:u w:color="000000"/>
          <w:bdr w:val="nil"/>
          <w:lang w:val="en-US"/>
        </w:rPr>
        <w:t>streets, roadways</w:t>
      </w:r>
      <w:r w:rsidR="00660E64">
        <w:rPr>
          <w:rFonts w:ascii="Times New Roman" w:eastAsia="Arial Unicode MS" w:hAnsi="Times New Roman" w:cs="Times New Roman"/>
          <w:color w:val="000000"/>
          <w:sz w:val="24"/>
          <w:szCs w:val="24"/>
          <w:u w:color="000000"/>
          <w:bdr w:val="nil"/>
          <w:lang w:val="en-US"/>
        </w:rPr>
        <w:t>,</w:t>
      </w:r>
      <w:r>
        <w:rPr>
          <w:rFonts w:ascii="Times New Roman" w:eastAsia="Arial Unicode MS" w:hAnsi="Times New Roman" w:cs="Times New Roman"/>
          <w:color w:val="000000"/>
          <w:sz w:val="24"/>
          <w:szCs w:val="24"/>
          <w:u w:color="000000"/>
          <w:bdr w:val="nil"/>
          <w:lang w:val="en-US"/>
        </w:rPr>
        <w:t xml:space="preserve"> road reserves, gardens</w:t>
      </w:r>
      <w:r w:rsidR="00660E64">
        <w:rPr>
          <w:rFonts w:ascii="Times New Roman" w:eastAsia="Arial Unicode MS" w:hAnsi="Times New Roman" w:cs="Times New Roman"/>
          <w:color w:val="000000"/>
          <w:sz w:val="24"/>
          <w:szCs w:val="24"/>
          <w:u w:color="000000"/>
          <w:bdr w:val="nil"/>
          <w:lang w:val="en-US"/>
        </w:rPr>
        <w:t>, easements, and parkland</w:t>
      </w:r>
      <w:r w:rsidR="00F41A4C">
        <w:rPr>
          <w:rFonts w:ascii="Times New Roman" w:eastAsia="Arial Unicode MS" w:hAnsi="Times New Roman" w:cs="Times New Roman"/>
          <w:color w:val="000000"/>
          <w:sz w:val="24"/>
          <w:szCs w:val="24"/>
          <w:u w:color="000000"/>
          <w:bdr w:val="nil"/>
          <w:lang w:val="en-US"/>
        </w:rPr>
        <w:t xml:space="preserve"> forming part of the estate. Private residential lots </w:t>
      </w:r>
      <w:r w:rsidR="000C38AE">
        <w:rPr>
          <w:rFonts w:ascii="Times New Roman" w:eastAsia="Arial Unicode MS" w:hAnsi="Times New Roman" w:cs="Times New Roman"/>
          <w:color w:val="000000"/>
          <w:sz w:val="24"/>
          <w:szCs w:val="24"/>
          <w:u w:color="000000"/>
          <w:bdr w:val="nil"/>
          <w:lang w:val="en-US"/>
        </w:rPr>
        <w:t xml:space="preserve">including that at 125 Rutland Avenue </w:t>
      </w:r>
      <w:r w:rsidR="00F41A4C">
        <w:rPr>
          <w:rFonts w:ascii="Times New Roman" w:eastAsia="Arial Unicode MS" w:hAnsi="Times New Roman" w:cs="Times New Roman"/>
          <w:color w:val="000000"/>
          <w:sz w:val="24"/>
          <w:szCs w:val="24"/>
          <w:u w:color="000000"/>
          <w:bdr w:val="nil"/>
          <w:lang w:val="en-US"/>
        </w:rPr>
        <w:t xml:space="preserve">are not included in the Place. </w:t>
      </w:r>
      <w:r>
        <w:rPr>
          <w:rFonts w:ascii="Times New Roman" w:eastAsia="Arial Unicode MS" w:hAnsi="Times New Roman" w:cs="Times New Roman"/>
          <w:color w:val="000000"/>
          <w:sz w:val="24"/>
          <w:szCs w:val="24"/>
          <w:u w:color="000000"/>
          <w:bdr w:val="nil"/>
          <w:lang w:val="en-US"/>
        </w:rPr>
        <w:t>The road reserve</w:t>
      </w:r>
      <w:r w:rsidR="006F6E3D">
        <w:rPr>
          <w:rFonts w:ascii="Times New Roman" w:eastAsia="Arial Unicode MS" w:hAnsi="Times New Roman" w:cs="Times New Roman"/>
          <w:color w:val="000000"/>
          <w:sz w:val="24"/>
          <w:szCs w:val="24"/>
          <w:u w:color="000000"/>
          <w:bdr w:val="nil"/>
          <w:lang w:val="en-US"/>
        </w:rPr>
        <w:t xml:space="preserve"> </w:t>
      </w:r>
      <w:r w:rsidR="008A2A43">
        <w:rPr>
          <w:rFonts w:ascii="Times New Roman" w:eastAsia="Arial Unicode MS" w:hAnsi="Times New Roman" w:cs="Times New Roman"/>
          <w:color w:val="000000"/>
          <w:sz w:val="24"/>
          <w:szCs w:val="24"/>
          <w:u w:color="000000"/>
          <w:bdr w:val="nil"/>
          <w:lang w:val="en-US"/>
        </w:rPr>
        <w:t xml:space="preserve">and </w:t>
      </w:r>
      <w:r w:rsidR="00A973DF">
        <w:rPr>
          <w:rFonts w:ascii="Times New Roman" w:eastAsia="Arial Unicode MS" w:hAnsi="Times New Roman" w:cs="Times New Roman"/>
          <w:color w:val="000000"/>
          <w:sz w:val="24"/>
          <w:szCs w:val="24"/>
          <w:u w:color="000000"/>
          <w:bdr w:val="nil"/>
          <w:lang w:val="en-US"/>
        </w:rPr>
        <w:t>'</w:t>
      </w:r>
      <w:r w:rsidR="006F6E3D">
        <w:rPr>
          <w:rFonts w:ascii="Times New Roman" w:eastAsia="Arial Unicode MS" w:hAnsi="Times New Roman" w:cs="Times New Roman"/>
          <w:color w:val="000000"/>
          <w:sz w:val="24"/>
          <w:szCs w:val="24"/>
          <w:u w:color="000000"/>
          <w:bdr w:val="nil"/>
          <w:lang w:val="en-US"/>
        </w:rPr>
        <w:t>nature strip</w:t>
      </w:r>
      <w:r w:rsidR="00A973DF">
        <w:rPr>
          <w:rFonts w:ascii="Times New Roman" w:eastAsia="Arial Unicode MS" w:hAnsi="Times New Roman" w:cs="Times New Roman"/>
          <w:color w:val="000000"/>
          <w:sz w:val="24"/>
          <w:szCs w:val="24"/>
          <w:u w:color="000000"/>
          <w:bdr w:val="nil"/>
          <w:lang w:val="en-US"/>
        </w:rPr>
        <w:t>'</w:t>
      </w:r>
      <w:r>
        <w:rPr>
          <w:rFonts w:ascii="Times New Roman" w:eastAsia="Arial Unicode MS" w:hAnsi="Times New Roman" w:cs="Times New Roman"/>
          <w:color w:val="000000"/>
          <w:sz w:val="24"/>
          <w:szCs w:val="24"/>
          <w:u w:color="000000"/>
          <w:bdr w:val="nil"/>
          <w:lang w:val="en-US"/>
        </w:rPr>
        <w:t xml:space="preserve"> in front of</w:t>
      </w:r>
      <w:r w:rsidR="006F6E3D">
        <w:rPr>
          <w:rFonts w:ascii="Times New Roman" w:eastAsia="Arial Unicode MS" w:hAnsi="Times New Roman" w:cs="Times New Roman"/>
          <w:color w:val="000000"/>
          <w:sz w:val="24"/>
          <w:szCs w:val="24"/>
          <w:u w:color="000000"/>
          <w:bdr w:val="nil"/>
          <w:lang w:val="en-US"/>
        </w:rPr>
        <w:t xml:space="preserve"> </w:t>
      </w:r>
      <w:r>
        <w:rPr>
          <w:rFonts w:ascii="Times New Roman" w:eastAsia="Arial Unicode MS" w:hAnsi="Times New Roman" w:cs="Times New Roman"/>
          <w:color w:val="000000"/>
          <w:sz w:val="24"/>
          <w:szCs w:val="24"/>
          <w:u w:color="000000"/>
          <w:bdr w:val="nil"/>
          <w:lang w:val="en-US"/>
        </w:rPr>
        <w:t>125 Rutland Avenue</w:t>
      </w:r>
      <w:r w:rsidR="00CD6DBE">
        <w:rPr>
          <w:rFonts w:ascii="Times New Roman" w:eastAsia="Arial Unicode MS" w:hAnsi="Times New Roman" w:cs="Times New Roman"/>
          <w:color w:val="000000"/>
          <w:sz w:val="24"/>
          <w:szCs w:val="24"/>
          <w:u w:color="000000"/>
          <w:bdr w:val="nil"/>
          <w:lang w:val="en-US"/>
        </w:rPr>
        <w:t xml:space="preserve"> </w:t>
      </w:r>
      <w:r w:rsidR="006F6E3D">
        <w:rPr>
          <w:rFonts w:ascii="Times New Roman" w:eastAsia="Arial Unicode MS" w:hAnsi="Times New Roman" w:cs="Times New Roman"/>
          <w:color w:val="000000"/>
          <w:sz w:val="24"/>
          <w:szCs w:val="24"/>
          <w:u w:color="000000"/>
          <w:bdr w:val="nil"/>
          <w:lang w:val="en-US"/>
        </w:rPr>
        <w:t xml:space="preserve">(‘the subject site’) </w:t>
      </w:r>
      <w:r w:rsidR="00B26973" w:rsidRPr="00B26973">
        <w:rPr>
          <w:rFonts w:ascii="Times New Roman" w:eastAsia="Arial Unicode MS" w:hAnsi="Times New Roman" w:cs="Times New Roman"/>
          <w:color w:val="000000"/>
          <w:sz w:val="24"/>
          <w:szCs w:val="24"/>
          <w:u w:color="000000"/>
          <w:bdr w:val="nil"/>
          <w:lang w:val="en-US"/>
        </w:rPr>
        <w:t>is the subject of this appeal.</w:t>
      </w:r>
      <w:r w:rsidR="00CD6DBE">
        <w:rPr>
          <w:rFonts w:ascii="Times New Roman" w:eastAsia="Arial Unicode MS" w:hAnsi="Times New Roman" w:cs="Times New Roman"/>
          <w:color w:val="000000"/>
          <w:sz w:val="24"/>
          <w:szCs w:val="24"/>
          <w:u w:color="000000"/>
          <w:bdr w:val="nil"/>
          <w:lang w:val="en-US"/>
        </w:rPr>
        <w:t xml:space="preserve"> </w:t>
      </w:r>
    </w:p>
    <w:p w14:paraId="2B9F1E45" w14:textId="77777777" w:rsidR="001A7707" w:rsidRPr="00B26973" w:rsidRDefault="001A7707" w:rsidP="001A7707">
      <w:pPr>
        <w:numPr>
          <w:ilvl w:val="0"/>
          <w:numId w:val="8"/>
        </w:numPr>
        <w:pBdr>
          <w:top w:val="nil"/>
          <w:left w:val="nil"/>
          <w:bottom w:val="nil"/>
          <w:right w:val="nil"/>
          <w:between w:val="nil"/>
          <w:bar w:val="nil"/>
        </w:pBdr>
        <w:tabs>
          <w:tab w:val="left" w:pos="567"/>
        </w:tabs>
        <w:spacing w:after="120" w:line="300" w:lineRule="atLeast"/>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The Place</w:t>
      </w:r>
      <w:r w:rsidRPr="00B26973">
        <w:rPr>
          <w:rFonts w:ascii="Times New Roman" w:eastAsia="Arial Unicode MS" w:hAnsi="Times New Roman" w:cs="Times New Roman"/>
          <w:color w:val="000000"/>
          <w:sz w:val="24"/>
          <w:szCs w:val="24"/>
          <w:u w:color="000000"/>
          <w:bdr w:val="nil"/>
          <w:lang w:val="en-US"/>
        </w:rPr>
        <w:t xml:space="preserve"> was included in the Victorian Heritage Register (‘the Register’) on </w:t>
      </w:r>
      <w:r>
        <w:rPr>
          <w:rFonts w:ascii="Times New Roman" w:eastAsia="Arial Unicode MS" w:hAnsi="Times New Roman" w:cs="Times New Roman"/>
          <w:color w:val="000000"/>
          <w:sz w:val="24"/>
          <w:szCs w:val="24"/>
          <w:u w:color="000000"/>
          <w:bdr w:val="nil"/>
          <w:lang w:val="en-US"/>
        </w:rPr>
        <w:t>12 May 2005 (H1605</w:t>
      </w:r>
      <w:r w:rsidR="00660E64">
        <w:rPr>
          <w:rFonts w:ascii="Times New Roman" w:eastAsia="Arial Unicode MS" w:hAnsi="Times New Roman" w:cs="Times New Roman"/>
          <w:color w:val="000000"/>
          <w:sz w:val="24"/>
          <w:szCs w:val="24"/>
          <w:u w:color="000000"/>
          <w:bdr w:val="nil"/>
          <w:lang w:val="en-US"/>
        </w:rPr>
        <w:t>).</w:t>
      </w:r>
    </w:p>
    <w:p w14:paraId="1259126A" w14:textId="77777777" w:rsidR="00840FA9" w:rsidRPr="001A7707" w:rsidRDefault="001A7707" w:rsidP="001A7707">
      <w:pPr>
        <w:numPr>
          <w:ilvl w:val="0"/>
          <w:numId w:val="8"/>
        </w:numPr>
        <w:pBdr>
          <w:top w:val="nil"/>
          <w:left w:val="nil"/>
          <w:bottom w:val="nil"/>
          <w:right w:val="nil"/>
          <w:between w:val="nil"/>
          <w:bar w:val="nil"/>
        </w:pBdr>
        <w:tabs>
          <w:tab w:val="left" w:pos="567"/>
        </w:tabs>
        <w:spacing w:after="120" w:line="300" w:lineRule="atLeast"/>
        <w:ind w:left="567" w:hanging="567"/>
        <w:jc w:val="both"/>
        <w:rPr>
          <w:rFonts w:ascii="Times New Roman" w:eastAsia="Arial Unicode MS" w:hAnsi="Times New Roman" w:cs="Times New Roman"/>
          <w:color w:val="000000"/>
          <w:sz w:val="24"/>
          <w:szCs w:val="24"/>
          <w:u w:color="000000"/>
          <w:bdr w:val="nil"/>
          <w:lang w:val="en-US"/>
        </w:rPr>
      </w:pPr>
      <w:r w:rsidRPr="00B26973">
        <w:rPr>
          <w:rFonts w:ascii="Times New Roman" w:eastAsia="Arial Unicode MS" w:hAnsi="Times New Roman" w:cs="Times New Roman"/>
          <w:color w:val="000000"/>
          <w:sz w:val="24"/>
          <w:szCs w:val="24"/>
          <w:u w:color="000000"/>
          <w:bdr w:val="nil"/>
          <w:lang w:val="en-US"/>
        </w:rPr>
        <w:t xml:space="preserve">The Place is included in the Register </w:t>
      </w:r>
      <w:r>
        <w:rPr>
          <w:rFonts w:ascii="Times New Roman" w:eastAsia="Arial Unicode MS" w:hAnsi="Times New Roman" w:cs="Times New Roman"/>
          <w:color w:val="000000"/>
          <w:sz w:val="24"/>
          <w:szCs w:val="24"/>
          <w:u w:color="000000"/>
          <w:bdr w:val="nil"/>
          <w:lang w:val="en-US"/>
        </w:rPr>
        <w:t>as a heritage place of historic and aesthetic</w:t>
      </w:r>
      <w:r w:rsidRPr="00B26973">
        <w:rPr>
          <w:rFonts w:ascii="Times New Roman" w:eastAsia="Arial Unicode MS" w:hAnsi="Times New Roman" w:cs="Times New Roman"/>
          <w:color w:val="000000"/>
          <w:sz w:val="24"/>
          <w:szCs w:val="24"/>
          <w:u w:color="000000"/>
          <w:bdr w:val="nil"/>
          <w:lang w:val="en-US"/>
        </w:rPr>
        <w:t xml:space="preserve"> significance to the State of Victoria. The following is taken from the Statement of Cultural Heritage Significance (‘Statement of Significance’) for the Place: </w:t>
      </w:r>
    </w:p>
    <w:p w14:paraId="7E241BB6" w14:textId="77777777" w:rsidR="00840FA9" w:rsidRPr="00840FA9" w:rsidRDefault="00840FA9" w:rsidP="00840FA9">
      <w:pPr>
        <w:pBdr>
          <w:top w:val="nil"/>
          <w:left w:val="nil"/>
          <w:bottom w:val="nil"/>
          <w:right w:val="nil"/>
          <w:between w:val="nil"/>
          <w:bar w:val="nil"/>
        </w:pBdr>
        <w:tabs>
          <w:tab w:val="left" w:pos="567"/>
        </w:tabs>
        <w:spacing w:after="120" w:line="300" w:lineRule="atLeast"/>
        <w:ind w:left="567"/>
        <w:jc w:val="both"/>
        <w:rPr>
          <w:rFonts w:ascii="Times New Roman" w:eastAsia="Arial Unicode MS" w:hAnsi="Times New Roman" w:cs="Times New Roman"/>
          <w:i/>
          <w:color w:val="000000"/>
          <w:sz w:val="24"/>
          <w:szCs w:val="24"/>
          <w:u w:color="000000"/>
          <w:bdr w:val="nil"/>
          <w:lang w:val="en-US"/>
        </w:rPr>
      </w:pPr>
      <w:r w:rsidRPr="00840FA9">
        <w:rPr>
          <w:rFonts w:ascii="Times New Roman" w:eastAsia="Arial Unicode MS" w:hAnsi="Times New Roman" w:cs="Times New Roman"/>
          <w:i/>
          <w:color w:val="000000"/>
          <w:sz w:val="24"/>
          <w:szCs w:val="24"/>
          <w:u w:color="000000"/>
          <w:bdr w:val="nil"/>
          <w:lang w:val="en-US"/>
        </w:rPr>
        <w:t>What is Significant?</w:t>
      </w:r>
    </w:p>
    <w:p w14:paraId="4A47FF97" w14:textId="77777777" w:rsidR="00840FA9" w:rsidRPr="001A7707" w:rsidRDefault="00840FA9" w:rsidP="001A7707">
      <w:pPr>
        <w:pBdr>
          <w:top w:val="nil"/>
          <w:left w:val="nil"/>
          <w:bottom w:val="nil"/>
          <w:right w:val="nil"/>
          <w:between w:val="nil"/>
          <w:bar w:val="nil"/>
        </w:pBdr>
        <w:tabs>
          <w:tab w:val="left" w:pos="567"/>
        </w:tabs>
        <w:spacing w:after="120" w:line="300" w:lineRule="atLeast"/>
        <w:ind w:left="567"/>
        <w:jc w:val="both"/>
        <w:rPr>
          <w:rFonts w:ascii="Times New Roman" w:eastAsia="Arial Unicode MS" w:hAnsi="Times New Roman" w:cs="Times New Roman"/>
          <w:i/>
          <w:color w:val="000000"/>
          <w:sz w:val="24"/>
          <w:szCs w:val="24"/>
          <w:u w:color="000000"/>
          <w:bdr w:val="nil"/>
          <w:lang w:val="en-US"/>
        </w:rPr>
      </w:pPr>
      <w:r w:rsidRPr="001A7707">
        <w:rPr>
          <w:rFonts w:ascii="Times New Roman" w:eastAsia="Arial Unicode MS" w:hAnsi="Times New Roman" w:cs="Times New Roman"/>
          <w:i/>
          <w:color w:val="000000"/>
          <w:sz w:val="24"/>
          <w:szCs w:val="24"/>
          <w:u w:color="000000"/>
          <w:bdr w:val="nil"/>
        </w:rPr>
        <w:t xml:space="preserve">In 1922 John E Taylor, a timber merchant trading under the name Sequoia, bought the Mount Eliza property Nyora which had been owned by politician JT Smith in 1854 and later by the notable advocate James Liddell </w:t>
      </w:r>
      <w:proofErr w:type="spellStart"/>
      <w:r w:rsidRPr="001A7707">
        <w:rPr>
          <w:rFonts w:ascii="Times New Roman" w:eastAsia="Arial Unicode MS" w:hAnsi="Times New Roman" w:cs="Times New Roman"/>
          <w:i/>
          <w:color w:val="000000"/>
          <w:sz w:val="24"/>
          <w:szCs w:val="24"/>
          <w:u w:color="000000"/>
          <w:bdr w:val="nil"/>
        </w:rPr>
        <w:t>Purves</w:t>
      </w:r>
      <w:proofErr w:type="spellEnd"/>
      <w:r w:rsidRPr="001A7707">
        <w:rPr>
          <w:rFonts w:ascii="Times New Roman" w:eastAsia="Arial Unicode MS" w:hAnsi="Times New Roman" w:cs="Times New Roman"/>
          <w:i/>
          <w:color w:val="000000"/>
          <w:sz w:val="24"/>
          <w:szCs w:val="24"/>
          <w:u w:color="000000"/>
          <w:bdr w:val="nil"/>
        </w:rPr>
        <w:t xml:space="preserve">. Taylor set about developing a residential subdivision called the Ranelagh Estate based on a country club concept with the homestead retained as the guest house. Walter Burley Griffin and surveyors </w:t>
      </w:r>
      <w:proofErr w:type="spellStart"/>
      <w:r w:rsidRPr="001A7707">
        <w:rPr>
          <w:rFonts w:ascii="Times New Roman" w:eastAsia="Arial Unicode MS" w:hAnsi="Times New Roman" w:cs="Times New Roman"/>
          <w:i/>
          <w:color w:val="000000"/>
          <w:sz w:val="24"/>
          <w:szCs w:val="24"/>
          <w:u w:color="000000"/>
          <w:bdr w:val="nil"/>
        </w:rPr>
        <w:t>Tuxen</w:t>
      </w:r>
      <w:proofErr w:type="spellEnd"/>
      <w:r w:rsidRPr="001A7707">
        <w:rPr>
          <w:rFonts w:ascii="Times New Roman" w:eastAsia="Arial Unicode MS" w:hAnsi="Times New Roman" w:cs="Times New Roman"/>
          <w:i/>
          <w:color w:val="000000"/>
          <w:sz w:val="24"/>
          <w:szCs w:val="24"/>
          <w:u w:color="000000"/>
          <w:bdr w:val="nil"/>
        </w:rPr>
        <w:t xml:space="preserve"> and Miller were engaged to prepare a subdivision plan. </w:t>
      </w:r>
      <w:proofErr w:type="spellStart"/>
      <w:r w:rsidRPr="001A7707">
        <w:rPr>
          <w:rFonts w:ascii="Times New Roman" w:eastAsia="Arial Unicode MS" w:hAnsi="Times New Roman" w:cs="Times New Roman"/>
          <w:i/>
          <w:color w:val="000000"/>
          <w:sz w:val="24"/>
          <w:szCs w:val="24"/>
          <w:u w:color="000000"/>
          <w:bdr w:val="nil"/>
        </w:rPr>
        <w:t>Saxil</w:t>
      </w:r>
      <w:proofErr w:type="spellEnd"/>
      <w:r w:rsidRPr="001A7707">
        <w:rPr>
          <w:rFonts w:ascii="Times New Roman" w:eastAsia="Arial Unicode MS" w:hAnsi="Times New Roman" w:cs="Times New Roman"/>
          <w:i/>
          <w:color w:val="000000"/>
          <w:sz w:val="24"/>
          <w:szCs w:val="24"/>
          <w:u w:color="000000"/>
          <w:bdr w:val="nil"/>
        </w:rPr>
        <w:t xml:space="preserve"> </w:t>
      </w:r>
      <w:proofErr w:type="spellStart"/>
      <w:r w:rsidRPr="001A7707">
        <w:rPr>
          <w:rFonts w:ascii="Times New Roman" w:eastAsia="Arial Unicode MS" w:hAnsi="Times New Roman" w:cs="Times New Roman"/>
          <w:i/>
          <w:color w:val="000000"/>
          <w:sz w:val="24"/>
          <w:szCs w:val="24"/>
          <w:u w:color="000000"/>
          <w:bdr w:val="nil"/>
        </w:rPr>
        <w:t>Tuxen</w:t>
      </w:r>
      <w:proofErr w:type="spellEnd"/>
      <w:r w:rsidRPr="001A7707">
        <w:rPr>
          <w:rFonts w:ascii="Times New Roman" w:eastAsia="Arial Unicode MS" w:hAnsi="Times New Roman" w:cs="Times New Roman"/>
          <w:i/>
          <w:color w:val="000000"/>
          <w:sz w:val="24"/>
          <w:szCs w:val="24"/>
          <w:u w:color="000000"/>
          <w:bdr w:val="nil"/>
        </w:rPr>
        <w:t>, town planner and surveyor, was a founding member of the Victorian Town Planning Association. The Ranelagh Estate was envisaged as a place where professional people would build their holiday houses with recreational facilities, parks and internal reserves provided. Each purchaser was automatically a member of the Ranelagh Club which was the custodian for the reserves and parks. Purchasers were encouraged to buy double blocks and the total number of purchasers was envisaged to be about 400. Sale of allotments started in February 1926, but land sales were slow and in 1928 the Club extended its membership to non-landholders. The estate developed slowly until the 1960s when Mount Eliza became increasingly suburban.</w:t>
      </w:r>
    </w:p>
    <w:p w14:paraId="4725220A" w14:textId="77777777" w:rsidR="00840FA9" w:rsidRPr="001A7707" w:rsidRDefault="00840FA9" w:rsidP="001A7707">
      <w:pPr>
        <w:pBdr>
          <w:top w:val="nil"/>
          <w:left w:val="nil"/>
          <w:bottom w:val="nil"/>
          <w:right w:val="nil"/>
          <w:between w:val="nil"/>
          <w:bar w:val="nil"/>
        </w:pBdr>
        <w:tabs>
          <w:tab w:val="left" w:pos="567"/>
        </w:tabs>
        <w:spacing w:after="120" w:line="300" w:lineRule="atLeast"/>
        <w:ind w:left="567"/>
        <w:jc w:val="both"/>
        <w:rPr>
          <w:rFonts w:ascii="Times New Roman" w:eastAsia="Arial Unicode MS" w:hAnsi="Times New Roman" w:cs="Times New Roman"/>
          <w:i/>
          <w:color w:val="000000"/>
          <w:sz w:val="24"/>
          <w:szCs w:val="24"/>
          <w:u w:color="000000"/>
          <w:bdr w:val="nil"/>
          <w:lang w:val="en-US"/>
        </w:rPr>
      </w:pPr>
      <w:r w:rsidRPr="001A7707">
        <w:rPr>
          <w:rFonts w:ascii="Times New Roman" w:eastAsia="Arial Unicode MS" w:hAnsi="Times New Roman" w:cs="Times New Roman"/>
          <w:i/>
          <w:color w:val="000000"/>
          <w:sz w:val="24"/>
          <w:szCs w:val="24"/>
          <w:u w:color="000000"/>
          <w:bdr w:val="nil"/>
        </w:rPr>
        <w:t xml:space="preserve">The estate comprises 795 blocks and originally had 13 reserves. Of these reserves, Lot N was sold for private development, while Lot A has been subdivided. Lot A, comprising part of the cliff top overlooking Port Phillip Bay, was sold by the Ranelagh Club in 1996 and a 9 lot subdivision created, consolidating them with the existing lots they abut in </w:t>
      </w:r>
      <w:proofErr w:type="spellStart"/>
      <w:r w:rsidRPr="001A7707">
        <w:rPr>
          <w:rFonts w:ascii="Times New Roman" w:eastAsia="Arial Unicode MS" w:hAnsi="Times New Roman" w:cs="Times New Roman"/>
          <w:i/>
          <w:color w:val="000000"/>
          <w:sz w:val="24"/>
          <w:szCs w:val="24"/>
          <w:u w:color="000000"/>
          <w:bdr w:val="nil"/>
        </w:rPr>
        <w:t>Rosserdale</w:t>
      </w:r>
      <w:proofErr w:type="spellEnd"/>
      <w:r w:rsidRPr="001A7707">
        <w:rPr>
          <w:rFonts w:ascii="Times New Roman" w:eastAsia="Arial Unicode MS" w:hAnsi="Times New Roman" w:cs="Times New Roman"/>
          <w:i/>
          <w:color w:val="000000"/>
          <w:sz w:val="24"/>
          <w:szCs w:val="24"/>
          <w:u w:color="000000"/>
          <w:bdr w:val="nil"/>
        </w:rPr>
        <w:t xml:space="preserve"> Crescent with the condition that no buildings or developments are permitted. Ownership of Lots C, F, G, H, J, K, and L is now with the Mornington Peninsula Shire. Lots C, H, J and K abut </w:t>
      </w:r>
      <w:proofErr w:type="spellStart"/>
      <w:r w:rsidRPr="001A7707">
        <w:rPr>
          <w:rFonts w:ascii="Times New Roman" w:eastAsia="Arial Unicode MS" w:hAnsi="Times New Roman" w:cs="Times New Roman"/>
          <w:i/>
          <w:color w:val="000000"/>
          <w:sz w:val="24"/>
          <w:szCs w:val="24"/>
          <w:u w:color="000000"/>
          <w:bdr w:val="nil"/>
        </w:rPr>
        <w:t>Earimil</w:t>
      </w:r>
      <w:proofErr w:type="spellEnd"/>
      <w:r w:rsidRPr="001A7707">
        <w:rPr>
          <w:rFonts w:ascii="Times New Roman" w:eastAsia="Arial Unicode MS" w:hAnsi="Times New Roman" w:cs="Times New Roman"/>
          <w:i/>
          <w:color w:val="000000"/>
          <w:sz w:val="24"/>
          <w:szCs w:val="24"/>
          <w:u w:color="000000"/>
          <w:bdr w:val="nil"/>
        </w:rPr>
        <w:t xml:space="preserve"> Creek. Lot F includes the Mount Eliza Community Centre, a Senior Citizens Centre, a playground, a recreational oval and pavilion, tennis courts, netball court, bowling greens and a caretaker's cottage. Lot G, formerly the polo ground, contains the John Butler Reserve and part of it has been subdivided to include car parking. The Ranelagh Club retains ownership of Lots B, E, and M. Lots E and M remain as internal reserves. Lot B includes the Ranelagh clubhouse, tennis courts and boating facilities on the coast, as well as part of the </w:t>
      </w:r>
      <w:proofErr w:type="spellStart"/>
      <w:r w:rsidRPr="001A7707">
        <w:rPr>
          <w:rFonts w:ascii="Times New Roman" w:eastAsia="Arial Unicode MS" w:hAnsi="Times New Roman" w:cs="Times New Roman"/>
          <w:i/>
          <w:color w:val="000000"/>
          <w:sz w:val="24"/>
          <w:szCs w:val="24"/>
          <w:u w:color="000000"/>
          <w:bdr w:val="nil"/>
        </w:rPr>
        <w:t>Earimil</w:t>
      </w:r>
      <w:proofErr w:type="spellEnd"/>
      <w:r w:rsidRPr="001A7707">
        <w:rPr>
          <w:rFonts w:ascii="Times New Roman" w:eastAsia="Arial Unicode MS" w:hAnsi="Times New Roman" w:cs="Times New Roman"/>
          <w:i/>
          <w:color w:val="000000"/>
          <w:sz w:val="24"/>
          <w:szCs w:val="24"/>
          <w:u w:color="000000"/>
          <w:bdr w:val="nil"/>
        </w:rPr>
        <w:t xml:space="preserve"> Creek reserve. Following a threat of subdivision in 1988 the ownership of Lot D was transferred to a consortium of neighbours, the Lot D Preservation Group, and remains as an internal reserve.</w:t>
      </w:r>
    </w:p>
    <w:p w14:paraId="7697BFD5" w14:textId="77777777" w:rsidR="00A90B35" w:rsidRPr="001A7707" w:rsidRDefault="000B16EE" w:rsidP="001A7707">
      <w:pPr>
        <w:pBdr>
          <w:top w:val="nil"/>
          <w:left w:val="nil"/>
          <w:bottom w:val="nil"/>
          <w:right w:val="nil"/>
          <w:between w:val="nil"/>
          <w:bar w:val="nil"/>
        </w:pBdr>
        <w:tabs>
          <w:tab w:val="left" w:pos="567"/>
        </w:tabs>
        <w:spacing w:after="120" w:line="300" w:lineRule="atLeast"/>
        <w:ind w:left="567"/>
        <w:jc w:val="both"/>
        <w:rPr>
          <w:rFonts w:ascii="Times New Roman" w:eastAsia="Arial Unicode MS" w:hAnsi="Times New Roman" w:cs="Times New Roman"/>
          <w:i/>
          <w:color w:val="000000"/>
          <w:sz w:val="24"/>
          <w:szCs w:val="24"/>
          <w:u w:color="000000"/>
          <w:bdr w:val="nil"/>
          <w:lang w:val="en-US"/>
        </w:rPr>
      </w:pPr>
      <w:r w:rsidRPr="001A7707">
        <w:rPr>
          <w:rFonts w:ascii="Times New Roman" w:eastAsia="Arial Unicode MS" w:hAnsi="Times New Roman" w:cs="Times New Roman"/>
          <w:i/>
          <w:color w:val="000000"/>
          <w:sz w:val="24"/>
          <w:szCs w:val="24"/>
          <w:u w:color="000000"/>
          <w:bdr w:val="nil"/>
        </w:rPr>
        <w:t>An association of residents was formed in the 1950s which liaised with the council and fought against development proposals. The Ranelagh Residents Association became active again in the 1980s with the emergence of further threats of development to Lots M and D.</w:t>
      </w:r>
    </w:p>
    <w:p w14:paraId="36A7454A" w14:textId="77777777" w:rsidR="00A90B35" w:rsidRPr="001A7707" w:rsidRDefault="00A90B35" w:rsidP="00A90B35">
      <w:pPr>
        <w:pBdr>
          <w:top w:val="nil"/>
          <w:left w:val="nil"/>
          <w:bottom w:val="nil"/>
          <w:right w:val="nil"/>
          <w:between w:val="nil"/>
          <w:bar w:val="nil"/>
        </w:pBdr>
        <w:tabs>
          <w:tab w:val="left" w:pos="567"/>
        </w:tabs>
        <w:spacing w:after="120" w:line="300" w:lineRule="atLeast"/>
        <w:ind w:left="567"/>
        <w:jc w:val="both"/>
        <w:rPr>
          <w:rFonts w:ascii="Times New Roman" w:eastAsia="Arial Unicode MS" w:hAnsi="Times New Roman" w:cs="Times New Roman"/>
          <w:i/>
          <w:color w:val="000000"/>
          <w:sz w:val="24"/>
          <w:szCs w:val="24"/>
          <w:u w:color="000000"/>
          <w:bdr w:val="nil"/>
          <w:lang w:val="en-US"/>
        </w:rPr>
      </w:pPr>
      <w:r w:rsidRPr="001A7707">
        <w:rPr>
          <w:rFonts w:ascii="Times New Roman" w:eastAsia="Arial Unicode MS" w:hAnsi="Times New Roman" w:cs="Times New Roman"/>
          <w:i/>
          <w:color w:val="000000"/>
          <w:sz w:val="24"/>
          <w:szCs w:val="24"/>
          <w:u w:color="000000"/>
          <w:bdr w:val="nil"/>
          <w:lang w:val="en-US"/>
        </w:rPr>
        <w:t>Why is it Significant?</w:t>
      </w:r>
    </w:p>
    <w:p w14:paraId="4A1A0BE9" w14:textId="77777777" w:rsidR="00840FA9" w:rsidRPr="001A7707" w:rsidRDefault="00A90B35" w:rsidP="001A7707">
      <w:pPr>
        <w:pBdr>
          <w:top w:val="nil"/>
          <w:left w:val="nil"/>
          <w:bottom w:val="nil"/>
          <w:right w:val="nil"/>
          <w:between w:val="nil"/>
          <w:bar w:val="nil"/>
        </w:pBdr>
        <w:tabs>
          <w:tab w:val="left" w:pos="567"/>
        </w:tabs>
        <w:spacing w:after="120" w:line="300" w:lineRule="atLeast"/>
        <w:ind w:left="567"/>
        <w:jc w:val="both"/>
        <w:rPr>
          <w:rFonts w:ascii="Times New Roman" w:eastAsia="Arial Unicode MS" w:hAnsi="Times New Roman" w:cs="Times New Roman"/>
          <w:i/>
          <w:color w:val="000000"/>
          <w:sz w:val="24"/>
          <w:szCs w:val="24"/>
          <w:u w:color="000000"/>
          <w:bdr w:val="nil"/>
          <w:lang w:val="en-US"/>
        </w:rPr>
      </w:pPr>
      <w:r w:rsidRPr="001A7707">
        <w:rPr>
          <w:rFonts w:ascii="Times New Roman" w:eastAsia="Arial Unicode MS" w:hAnsi="Times New Roman" w:cs="Times New Roman"/>
          <w:i/>
          <w:color w:val="000000"/>
          <w:sz w:val="24"/>
          <w:szCs w:val="24"/>
          <w:u w:color="000000"/>
          <w:bdr w:val="nil"/>
        </w:rPr>
        <w:t xml:space="preserve">Ranelagh Estate is of historical significance for its associations with Chicago-born architects Walter Burley Griffin (1876-1937) and Marion </w:t>
      </w:r>
      <w:proofErr w:type="spellStart"/>
      <w:r w:rsidRPr="001A7707">
        <w:rPr>
          <w:rFonts w:ascii="Times New Roman" w:eastAsia="Arial Unicode MS" w:hAnsi="Times New Roman" w:cs="Times New Roman"/>
          <w:i/>
          <w:color w:val="000000"/>
          <w:sz w:val="24"/>
          <w:szCs w:val="24"/>
          <w:u w:color="000000"/>
          <w:bdr w:val="nil"/>
        </w:rPr>
        <w:t>Mahony</w:t>
      </w:r>
      <w:proofErr w:type="spellEnd"/>
      <w:r w:rsidRPr="001A7707">
        <w:rPr>
          <w:rFonts w:ascii="Times New Roman" w:eastAsia="Arial Unicode MS" w:hAnsi="Times New Roman" w:cs="Times New Roman"/>
          <w:i/>
          <w:color w:val="000000"/>
          <w:sz w:val="24"/>
          <w:szCs w:val="24"/>
          <w:u w:color="000000"/>
          <w:bdr w:val="nil"/>
        </w:rPr>
        <w:t xml:space="preserve"> Griffin (1871-1961), leading figures in twentieth century architectural history. Their works were infused with progressive environmental and philosophical ideals, evident in such town planning projects as Canberra, Leeton in New South Wales, Castlecrag in Sydney and the Ranelagh Estate. The estate also has associations with </w:t>
      </w:r>
      <w:proofErr w:type="spellStart"/>
      <w:r w:rsidRPr="001A7707">
        <w:rPr>
          <w:rFonts w:ascii="Times New Roman" w:eastAsia="Arial Unicode MS" w:hAnsi="Times New Roman" w:cs="Times New Roman"/>
          <w:i/>
          <w:color w:val="000000"/>
          <w:sz w:val="24"/>
          <w:szCs w:val="24"/>
          <w:u w:color="000000"/>
          <w:bdr w:val="nil"/>
        </w:rPr>
        <w:t>Saxil</w:t>
      </w:r>
      <w:proofErr w:type="spellEnd"/>
      <w:r w:rsidRPr="001A7707">
        <w:rPr>
          <w:rFonts w:ascii="Times New Roman" w:eastAsia="Arial Unicode MS" w:hAnsi="Times New Roman" w:cs="Times New Roman"/>
          <w:i/>
          <w:color w:val="000000"/>
          <w:sz w:val="24"/>
          <w:szCs w:val="24"/>
          <w:u w:color="000000"/>
          <w:bdr w:val="nil"/>
        </w:rPr>
        <w:t xml:space="preserve"> </w:t>
      </w:r>
      <w:proofErr w:type="spellStart"/>
      <w:r w:rsidRPr="001A7707">
        <w:rPr>
          <w:rFonts w:ascii="Times New Roman" w:eastAsia="Arial Unicode MS" w:hAnsi="Times New Roman" w:cs="Times New Roman"/>
          <w:i/>
          <w:color w:val="000000"/>
          <w:sz w:val="24"/>
          <w:szCs w:val="24"/>
          <w:u w:color="000000"/>
          <w:bdr w:val="nil"/>
        </w:rPr>
        <w:t>Tuxen</w:t>
      </w:r>
      <w:proofErr w:type="spellEnd"/>
      <w:r w:rsidRPr="001A7707">
        <w:rPr>
          <w:rFonts w:ascii="Times New Roman" w:eastAsia="Arial Unicode MS" w:hAnsi="Times New Roman" w:cs="Times New Roman"/>
          <w:i/>
          <w:color w:val="000000"/>
          <w:sz w:val="24"/>
          <w:szCs w:val="24"/>
          <w:u w:color="000000"/>
          <w:bdr w:val="nil"/>
        </w:rPr>
        <w:t xml:space="preserve"> (1885-1975), an important town planning figure in Melbourne during the Interwar period whose subdivision designs reflected the influence of garden suburb planning.</w:t>
      </w:r>
    </w:p>
    <w:p w14:paraId="6447D64A" w14:textId="77777777" w:rsidR="00F3340E" w:rsidRPr="001A7707" w:rsidRDefault="00F3340E" w:rsidP="001A7707">
      <w:pPr>
        <w:pBdr>
          <w:top w:val="nil"/>
          <w:left w:val="nil"/>
          <w:bottom w:val="nil"/>
          <w:right w:val="nil"/>
          <w:between w:val="nil"/>
          <w:bar w:val="nil"/>
        </w:pBdr>
        <w:tabs>
          <w:tab w:val="left" w:pos="567"/>
        </w:tabs>
        <w:spacing w:after="120" w:line="300" w:lineRule="atLeast"/>
        <w:ind w:left="567"/>
        <w:jc w:val="both"/>
        <w:rPr>
          <w:rFonts w:ascii="Times New Roman" w:eastAsia="Arial Unicode MS" w:hAnsi="Times New Roman" w:cs="Times New Roman"/>
          <w:i/>
          <w:color w:val="000000"/>
          <w:sz w:val="24"/>
          <w:szCs w:val="24"/>
          <w:u w:color="000000"/>
          <w:bdr w:val="nil"/>
          <w:lang w:val="en-US"/>
        </w:rPr>
      </w:pPr>
      <w:r w:rsidRPr="001A7707">
        <w:rPr>
          <w:rFonts w:ascii="Times New Roman" w:eastAsia="Arial Unicode MS" w:hAnsi="Times New Roman" w:cs="Times New Roman"/>
          <w:i/>
          <w:color w:val="000000"/>
          <w:sz w:val="24"/>
          <w:szCs w:val="24"/>
          <w:u w:color="000000"/>
          <w:bdr w:val="nil"/>
        </w:rPr>
        <w:t xml:space="preserve">Ranelagh Estate is of aesthetic and historical significance as an essentially intact example of garden suburb planning by Walter Burley Griffin, in association with his wife Marion </w:t>
      </w:r>
      <w:proofErr w:type="spellStart"/>
      <w:r w:rsidRPr="001A7707">
        <w:rPr>
          <w:rFonts w:ascii="Times New Roman" w:eastAsia="Arial Unicode MS" w:hAnsi="Times New Roman" w:cs="Times New Roman"/>
          <w:i/>
          <w:color w:val="000000"/>
          <w:sz w:val="24"/>
          <w:szCs w:val="24"/>
          <w:u w:color="000000"/>
          <w:bdr w:val="nil"/>
        </w:rPr>
        <w:t>Mahony</w:t>
      </w:r>
      <w:proofErr w:type="spellEnd"/>
      <w:r w:rsidRPr="001A7707">
        <w:rPr>
          <w:rFonts w:ascii="Times New Roman" w:eastAsia="Arial Unicode MS" w:hAnsi="Times New Roman" w:cs="Times New Roman"/>
          <w:i/>
          <w:color w:val="000000"/>
          <w:sz w:val="24"/>
          <w:szCs w:val="24"/>
          <w:u w:color="000000"/>
          <w:bdr w:val="nil"/>
        </w:rPr>
        <w:t xml:space="preserve"> Griffin and town planner-surveyor </w:t>
      </w:r>
      <w:proofErr w:type="spellStart"/>
      <w:r w:rsidRPr="001A7707">
        <w:rPr>
          <w:rFonts w:ascii="Times New Roman" w:eastAsia="Arial Unicode MS" w:hAnsi="Times New Roman" w:cs="Times New Roman"/>
          <w:i/>
          <w:color w:val="000000"/>
          <w:sz w:val="24"/>
          <w:szCs w:val="24"/>
          <w:u w:color="000000"/>
          <w:bdr w:val="nil"/>
        </w:rPr>
        <w:t>Saxil</w:t>
      </w:r>
      <w:proofErr w:type="spellEnd"/>
      <w:r w:rsidRPr="001A7707">
        <w:rPr>
          <w:rFonts w:ascii="Times New Roman" w:eastAsia="Arial Unicode MS" w:hAnsi="Times New Roman" w:cs="Times New Roman"/>
          <w:i/>
          <w:color w:val="000000"/>
          <w:sz w:val="24"/>
          <w:szCs w:val="24"/>
          <w:u w:color="000000"/>
          <w:bdr w:val="nil"/>
        </w:rPr>
        <w:t xml:space="preserve"> </w:t>
      </w:r>
      <w:proofErr w:type="spellStart"/>
      <w:r w:rsidRPr="001A7707">
        <w:rPr>
          <w:rFonts w:ascii="Times New Roman" w:eastAsia="Arial Unicode MS" w:hAnsi="Times New Roman" w:cs="Times New Roman"/>
          <w:i/>
          <w:color w:val="000000"/>
          <w:sz w:val="24"/>
          <w:szCs w:val="24"/>
          <w:u w:color="000000"/>
          <w:bdr w:val="nil"/>
        </w:rPr>
        <w:t>Tuxen</w:t>
      </w:r>
      <w:proofErr w:type="spellEnd"/>
      <w:r w:rsidRPr="001A7707">
        <w:rPr>
          <w:rFonts w:ascii="Times New Roman" w:eastAsia="Arial Unicode MS" w:hAnsi="Times New Roman" w:cs="Times New Roman"/>
          <w:i/>
          <w:color w:val="000000"/>
          <w:sz w:val="24"/>
          <w:szCs w:val="24"/>
          <w:u w:color="000000"/>
          <w:bdr w:val="nil"/>
        </w:rPr>
        <w:t xml:space="preserve">. The estate with its distinctive long curved roads, recreation reserves, internal reserves, communal facilities and spacious triangular traffic islands, is a fine example of a residential subdivision designed to harmonise with the topography and indigenous vegetation of the area. The environmental concerns and principles evident in the design were ahead of their time. The design of the estate, through its layout, vistas, and planting, responds to the natural beauty of the area and to its preservation, in particular the cliffs, the bay and </w:t>
      </w:r>
      <w:proofErr w:type="spellStart"/>
      <w:r w:rsidRPr="001A7707">
        <w:rPr>
          <w:rFonts w:ascii="Times New Roman" w:eastAsia="Arial Unicode MS" w:hAnsi="Times New Roman" w:cs="Times New Roman"/>
          <w:i/>
          <w:color w:val="000000"/>
          <w:sz w:val="24"/>
          <w:szCs w:val="24"/>
          <w:u w:color="000000"/>
          <w:bdr w:val="nil"/>
        </w:rPr>
        <w:t>Earimil</w:t>
      </w:r>
      <w:proofErr w:type="spellEnd"/>
      <w:r w:rsidRPr="001A7707">
        <w:rPr>
          <w:rFonts w:ascii="Times New Roman" w:eastAsia="Arial Unicode MS" w:hAnsi="Times New Roman" w:cs="Times New Roman"/>
          <w:i/>
          <w:color w:val="000000"/>
          <w:sz w:val="24"/>
          <w:szCs w:val="24"/>
          <w:u w:color="000000"/>
          <w:bdr w:val="nil"/>
        </w:rPr>
        <w:t xml:space="preserve"> Creek. The internal reserves, providing both a haven for indigenous vegetation and wildlife as well as safe and natural playgrounds for children, embody the principles espoused by the Griffins.</w:t>
      </w:r>
    </w:p>
    <w:p w14:paraId="32F4BD42" w14:textId="77777777" w:rsidR="00F3340E" w:rsidRPr="001A7707" w:rsidRDefault="00FC5DC7" w:rsidP="001A7707">
      <w:pPr>
        <w:pBdr>
          <w:top w:val="nil"/>
          <w:left w:val="nil"/>
          <w:bottom w:val="nil"/>
          <w:right w:val="nil"/>
          <w:between w:val="nil"/>
          <w:bar w:val="nil"/>
        </w:pBdr>
        <w:tabs>
          <w:tab w:val="left" w:pos="567"/>
        </w:tabs>
        <w:spacing w:after="120" w:line="300" w:lineRule="atLeast"/>
        <w:ind w:left="567"/>
        <w:jc w:val="both"/>
        <w:rPr>
          <w:rFonts w:ascii="Times New Roman" w:eastAsia="Arial Unicode MS" w:hAnsi="Times New Roman" w:cs="Times New Roman"/>
          <w:i/>
          <w:color w:val="000000"/>
          <w:sz w:val="24"/>
          <w:szCs w:val="24"/>
          <w:u w:color="000000"/>
          <w:bdr w:val="nil"/>
          <w:lang w:val="en-US"/>
        </w:rPr>
      </w:pPr>
      <w:r w:rsidRPr="001A7707">
        <w:rPr>
          <w:rFonts w:ascii="Times New Roman" w:eastAsia="Arial Unicode MS" w:hAnsi="Times New Roman" w:cs="Times New Roman"/>
          <w:i/>
          <w:color w:val="000000"/>
          <w:sz w:val="24"/>
          <w:szCs w:val="24"/>
          <w:u w:color="000000"/>
          <w:bdr w:val="nil"/>
        </w:rPr>
        <w:t>Ranelagh Estate is of aesthetic significance for its important landscape planting in the rare alternate avenue of Monterey Cypress (</w:t>
      </w:r>
      <w:proofErr w:type="spellStart"/>
      <w:r w:rsidRPr="001A7707">
        <w:rPr>
          <w:rFonts w:ascii="Times New Roman" w:eastAsia="Arial Unicode MS" w:hAnsi="Times New Roman" w:cs="Times New Roman"/>
          <w:i/>
          <w:iCs/>
          <w:color w:val="000000"/>
          <w:sz w:val="24"/>
          <w:szCs w:val="24"/>
          <w:u w:color="000000"/>
          <w:bdr w:val="nil"/>
        </w:rPr>
        <w:t>Cupressus</w:t>
      </w:r>
      <w:proofErr w:type="spellEnd"/>
      <w:r w:rsidRPr="001A7707">
        <w:rPr>
          <w:rFonts w:ascii="Times New Roman" w:eastAsia="Arial Unicode MS" w:hAnsi="Times New Roman" w:cs="Times New Roman"/>
          <w:i/>
          <w:iCs/>
          <w:color w:val="000000"/>
          <w:sz w:val="24"/>
          <w:szCs w:val="24"/>
          <w:u w:color="000000"/>
          <w:bdr w:val="nil"/>
        </w:rPr>
        <w:t xml:space="preserve"> macrocarpa</w:t>
      </w:r>
      <w:r w:rsidRPr="001A7707">
        <w:rPr>
          <w:rFonts w:ascii="Times New Roman" w:eastAsia="Arial Unicode MS" w:hAnsi="Times New Roman" w:cs="Times New Roman"/>
          <w:i/>
          <w:color w:val="000000"/>
          <w:sz w:val="24"/>
          <w:szCs w:val="24"/>
          <w:u w:color="000000"/>
          <w:bdr w:val="nil"/>
        </w:rPr>
        <w:t>) and Tuart (</w:t>
      </w:r>
      <w:r w:rsidRPr="001A7707">
        <w:rPr>
          <w:rFonts w:ascii="Times New Roman" w:eastAsia="Arial Unicode MS" w:hAnsi="Times New Roman" w:cs="Times New Roman"/>
          <w:i/>
          <w:iCs/>
          <w:color w:val="000000"/>
          <w:sz w:val="24"/>
          <w:szCs w:val="24"/>
          <w:u w:color="000000"/>
          <w:bdr w:val="nil"/>
        </w:rPr>
        <w:t xml:space="preserve">Eucalyptus </w:t>
      </w:r>
      <w:proofErr w:type="spellStart"/>
      <w:r w:rsidRPr="001A7707">
        <w:rPr>
          <w:rFonts w:ascii="Times New Roman" w:eastAsia="Arial Unicode MS" w:hAnsi="Times New Roman" w:cs="Times New Roman"/>
          <w:i/>
          <w:iCs/>
          <w:color w:val="000000"/>
          <w:sz w:val="24"/>
          <w:szCs w:val="24"/>
          <w:u w:color="000000"/>
          <w:bdr w:val="nil"/>
        </w:rPr>
        <w:t>gomphocephala</w:t>
      </w:r>
      <w:proofErr w:type="spellEnd"/>
      <w:r w:rsidRPr="001A7707">
        <w:rPr>
          <w:rFonts w:ascii="Times New Roman" w:eastAsia="Arial Unicode MS" w:hAnsi="Times New Roman" w:cs="Times New Roman"/>
          <w:i/>
          <w:color w:val="000000"/>
          <w:sz w:val="24"/>
          <w:szCs w:val="24"/>
          <w:u w:color="000000"/>
          <w:bdr w:val="nil"/>
        </w:rPr>
        <w:t xml:space="preserve">) along Wimbledon Avenue from Blue Ridge Lane to Ravenscourt Crescent. The trees have grown to enclose the avenue creating an impressive evergreen 'tunnel'. A row of Tuart trees also grows along the south side of </w:t>
      </w:r>
      <w:proofErr w:type="spellStart"/>
      <w:r w:rsidRPr="001A7707">
        <w:rPr>
          <w:rFonts w:ascii="Times New Roman" w:eastAsia="Arial Unicode MS" w:hAnsi="Times New Roman" w:cs="Times New Roman"/>
          <w:i/>
          <w:color w:val="000000"/>
          <w:sz w:val="24"/>
          <w:szCs w:val="24"/>
          <w:u w:color="000000"/>
          <w:bdr w:val="nil"/>
        </w:rPr>
        <w:t>Rosserdale</w:t>
      </w:r>
      <w:proofErr w:type="spellEnd"/>
      <w:r w:rsidRPr="001A7707">
        <w:rPr>
          <w:rFonts w:ascii="Times New Roman" w:eastAsia="Arial Unicode MS" w:hAnsi="Times New Roman" w:cs="Times New Roman"/>
          <w:i/>
          <w:color w:val="000000"/>
          <w:sz w:val="24"/>
          <w:szCs w:val="24"/>
          <w:u w:color="000000"/>
          <w:bdr w:val="nil"/>
        </w:rPr>
        <w:t xml:space="preserve"> Crescent and a stand grows in the Crescent triangle. The Rannoch Avenue traffic island features a stand of Monterey pines and a Golden Cypress, while on the nature strip are three fine </w:t>
      </w:r>
      <w:proofErr w:type="spellStart"/>
      <w:r w:rsidRPr="001A7707">
        <w:rPr>
          <w:rFonts w:ascii="Times New Roman" w:eastAsia="Arial Unicode MS" w:hAnsi="Times New Roman" w:cs="Times New Roman"/>
          <w:i/>
          <w:iCs/>
          <w:color w:val="000000"/>
          <w:sz w:val="24"/>
          <w:szCs w:val="24"/>
          <w:u w:color="000000"/>
          <w:bdr w:val="nil"/>
        </w:rPr>
        <w:t>Cupressus</w:t>
      </w:r>
      <w:proofErr w:type="spellEnd"/>
      <w:r w:rsidRPr="001A7707">
        <w:rPr>
          <w:rFonts w:ascii="Times New Roman" w:eastAsia="Arial Unicode MS" w:hAnsi="Times New Roman" w:cs="Times New Roman"/>
          <w:i/>
          <w:iCs/>
          <w:color w:val="000000"/>
          <w:sz w:val="24"/>
          <w:szCs w:val="24"/>
          <w:u w:color="000000"/>
          <w:bdr w:val="nil"/>
        </w:rPr>
        <w:t xml:space="preserve"> </w:t>
      </w:r>
      <w:proofErr w:type="spellStart"/>
      <w:r w:rsidRPr="001A7707">
        <w:rPr>
          <w:rFonts w:ascii="Times New Roman" w:eastAsia="Arial Unicode MS" w:hAnsi="Times New Roman" w:cs="Times New Roman"/>
          <w:i/>
          <w:iCs/>
          <w:color w:val="000000"/>
          <w:sz w:val="24"/>
          <w:szCs w:val="24"/>
          <w:u w:color="000000"/>
          <w:bdr w:val="nil"/>
        </w:rPr>
        <w:t>glabra</w:t>
      </w:r>
      <w:proofErr w:type="spellEnd"/>
      <w:r w:rsidRPr="001A7707">
        <w:rPr>
          <w:rFonts w:ascii="Times New Roman" w:eastAsia="Arial Unicode MS" w:hAnsi="Times New Roman" w:cs="Times New Roman"/>
          <w:i/>
          <w:color w:val="000000"/>
          <w:sz w:val="24"/>
          <w:szCs w:val="24"/>
          <w:u w:color="000000"/>
          <w:bdr w:val="nil"/>
        </w:rPr>
        <w:t>, a cultivar selected by Hodgins of Hodgins Nursery, Essendon in about 1936.</w:t>
      </w:r>
    </w:p>
    <w:p w14:paraId="720D67C9" w14:textId="77777777" w:rsidR="00F3340E" w:rsidRPr="00840FA9" w:rsidRDefault="00FC5DC7" w:rsidP="001A7707">
      <w:pPr>
        <w:pBdr>
          <w:top w:val="nil"/>
          <w:left w:val="nil"/>
          <w:bottom w:val="nil"/>
          <w:right w:val="nil"/>
          <w:between w:val="nil"/>
          <w:bar w:val="nil"/>
        </w:pBdr>
        <w:tabs>
          <w:tab w:val="left" w:pos="567"/>
        </w:tabs>
        <w:spacing w:after="120" w:line="300" w:lineRule="atLeast"/>
        <w:ind w:left="567"/>
        <w:jc w:val="both"/>
        <w:rPr>
          <w:rFonts w:ascii="Times New Roman" w:eastAsia="Arial Unicode MS" w:hAnsi="Times New Roman" w:cs="Times New Roman"/>
          <w:color w:val="000000"/>
          <w:sz w:val="24"/>
          <w:szCs w:val="24"/>
          <w:u w:color="000000"/>
          <w:bdr w:val="nil"/>
          <w:lang w:val="en-US"/>
        </w:rPr>
      </w:pPr>
      <w:r w:rsidRPr="001A7707">
        <w:rPr>
          <w:rFonts w:ascii="Times New Roman" w:eastAsia="Arial Unicode MS" w:hAnsi="Times New Roman" w:cs="Times New Roman"/>
          <w:i/>
          <w:color w:val="000000"/>
          <w:sz w:val="24"/>
          <w:szCs w:val="24"/>
          <w:u w:color="000000"/>
          <w:bdr w:val="nil"/>
        </w:rPr>
        <w:t xml:space="preserve">Ranelagh Estate is of historical significance for its role in the history of town planning and the garden suburb movement in Victoria. Ranelagh Estate is a rare example of a fully realised Griffin-designed residential estate in Victoria and the most intact with surviving community parklands and coastal reserve. Other examples in Victoria of Griffin's garden suburb design include the two Eaglemont subdivisions, Summit/Mount Eagle of 143 lots, 1914 and </w:t>
      </w:r>
      <w:proofErr w:type="spellStart"/>
      <w:r w:rsidRPr="001A7707">
        <w:rPr>
          <w:rFonts w:ascii="Times New Roman" w:eastAsia="Arial Unicode MS" w:hAnsi="Times New Roman" w:cs="Times New Roman"/>
          <w:i/>
          <w:color w:val="000000"/>
          <w:sz w:val="24"/>
          <w:szCs w:val="24"/>
          <w:u w:color="000000"/>
          <w:bdr w:val="nil"/>
        </w:rPr>
        <w:t>Glenard</w:t>
      </w:r>
      <w:proofErr w:type="spellEnd"/>
      <w:r w:rsidRPr="001A7707">
        <w:rPr>
          <w:rFonts w:ascii="Times New Roman" w:eastAsia="Arial Unicode MS" w:hAnsi="Times New Roman" w:cs="Times New Roman"/>
          <w:i/>
          <w:color w:val="000000"/>
          <w:sz w:val="24"/>
          <w:szCs w:val="24"/>
          <w:u w:color="000000"/>
          <w:bdr w:val="nil"/>
        </w:rPr>
        <w:t xml:space="preserve"> of 120 lots, 1915, Croydon Hills, 1921, and City View and Milleara estates, Avondale Heights, 1927-28. Of these, the Eaglemont examples are on a smaller scale, the Croydon example was only partially realised and the Avondale Heights examples have been partly subdivided. The Ranelagh Estate represents a more developed example of the Griffins' garden suburb ideals incorporating communal facilities such as commercial, social and recreational venues so that it becomes almost a self-contained garden suburb.</w:t>
      </w:r>
    </w:p>
    <w:p w14:paraId="43C45524" w14:textId="220BC156" w:rsidR="00EF3F9C" w:rsidRPr="00EF3F9C" w:rsidRDefault="00B26973" w:rsidP="00EF3F9C">
      <w:pPr>
        <w:numPr>
          <w:ilvl w:val="0"/>
          <w:numId w:val="8"/>
        </w:numPr>
        <w:pBdr>
          <w:top w:val="nil"/>
          <w:left w:val="nil"/>
          <w:bottom w:val="nil"/>
          <w:right w:val="nil"/>
          <w:between w:val="nil"/>
          <w:bar w:val="nil"/>
        </w:pBdr>
        <w:spacing w:before="60"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B26973">
        <w:rPr>
          <w:rFonts w:ascii="Times New Roman" w:eastAsia="Arial Unicode MS" w:hAnsi="Times New Roman" w:cs="Times New Roman"/>
          <w:color w:val="000000"/>
          <w:sz w:val="24"/>
          <w:szCs w:val="24"/>
          <w:u w:color="000000"/>
          <w:bdr w:val="nil"/>
          <w:lang w:val="en-US"/>
        </w:rPr>
        <w:t xml:space="preserve">The </w:t>
      </w:r>
      <w:proofErr w:type="spellStart"/>
      <w:r w:rsidR="00AB161A">
        <w:rPr>
          <w:rFonts w:ascii="Times New Roman" w:eastAsia="Arial Unicode MS" w:hAnsi="Times New Roman" w:cs="Times New Roman"/>
          <w:color w:val="000000"/>
          <w:sz w:val="24"/>
          <w:szCs w:val="24"/>
          <w:u w:color="000000"/>
          <w:bdr w:val="nil"/>
          <w:lang w:val="en-US"/>
        </w:rPr>
        <w:t>Ranelagh</w:t>
      </w:r>
      <w:proofErr w:type="spellEnd"/>
      <w:r w:rsidR="00AB161A">
        <w:rPr>
          <w:rFonts w:ascii="Times New Roman" w:eastAsia="Arial Unicode MS" w:hAnsi="Times New Roman" w:cs="Times New Roman"/>
          <w:color w:val="000000"/>
          <w:sz w:val="24"/>
          <w:szCs w:val="24"/>
          <w:u w:color="000000"/>
          <w:bdr w:val="nil"/>
          <w:lang w:val="en-US"/>
        </w:rPr>
        <w:t xml:space="preserve"> Estate</w:t>
      </w:r>
      <w:r w:rsidR="00AB161A" w:rsidRPr="00B26973">
        <w:rPr>
          <w:rFonts w:ascii="Times New Roman" w:eastAsia="Arial Unicode MS" w:hAnsi="Times New Roman" w:cs="Times New Roman"/>
          <w:color w:val="000000"/>
          <w:sz w:val="24"/>
          <w:szCs w:val="24"/>
          <w:u w:color="000000"/>
          <w:bdr w:val="nil"/>
          <w:lang w:val="en-US"/>
        </w:rPr>
        <w:t xml:space="preserve"> </w:t>
      </w:r>
      <w:r w:rsidR="008A2A43">
        <w:rPr>
          <w:rFonts w:ascii="Times New Roman" w:eastAsia="Arial Unicode MS" w:hAnsi="Times New Roman" w:cs="Times New Roman"/>
          <w:color w:val="000000"/>
          <w:sz w:val="24"/>
          <w:szCs w:val="24"/>
          <w:u w:color="000000"/>
          <w:bdr w:val="nil"/>
          <w:lang w:val="en-US"/>
        </w:rPr>
        <w:t>(including private properties and the road reserve areas)</w:t>
      </w:r>
      <w:r w:rsidR="00AB161A">
        <w:rPr>
          <w:rFonts w:ascii="Times New Roman" w:eastAsia="Arial Unicode MS" w:hAnsi="Times New Roman" w:cs="Times New Roman"/>
          <w:color w:val="000000"/>
          <w:sz w:val="24"/>
          <w:szCs w:val="24"/>
          <w:u w:color="000000"/>
          <w:bdr w:val="nil"/>
          <w:lang w:val="en-US"/>
        </w:rPr>
        <w:t xml:space="preserve"> </w:t>
      </w:r>
      <w:r w:rsidRPr="00B26973">
        <w:rPr>
          <w:rFonts w:ascii="Times New Roman" w:eastAsia="Arial Unicode MS" w:hAnsi="Times New Roman" w:cs="Times New Roman"/>
          <w:color w:val="000000"/>
          <w:sz w:val="24"/>
          <w:szCs w:val="24"/>
          <w:u w:color="000000"/>
          <w:bdr w:val="nil"/>
          <w:lang w:val="en-US"/>
        </w:rPr>
        <w:t xml:space="preserve">is </w:t>
      </w:r>
      <w:r w:rsidR="00E0755E">
        <w:rPr>
          <w:rFonts w:ascii="Times New Roman" w:eastAsia="Arial Unicode MS" w:hAnsi="Times New Roman" w:cs="Times New Roman"/>
          <w:color w:val="000000"/>
          <w:sz w:val="24"/>
          <w:szCs w:val="24"/>
          <w:u w:color="000000"/>
          <w:bdr w:val="nil"/>
          <w:lang w:val="en-US"/>
        </w:rPr>
        <w:t xml:space="preserve">included in </w:t>
      </w:r>
      <w:r w:rsidR="00FC5DC7">
        <w:rPr>
          <w:rFonts w:ascii="Times New Roman" w:eastAsia="Arial Unicode MS" w:hAnsi="Times New Roman" w:cs="Times New Roman"/>
          <w:color w:val="000000"/>
          <w:sz w:val="24"/>
          <w:szCs w:val="24"/>
          <w:u w:color="000000"/>
          <w:bdr w:val="nil"/>
          <w:lang w:val="en-US"/>
        </w:rPr>
        <w:t>Vegetation Protection</w:t>
      </w:r>
      <w:r w:rsidRPr="00B26973">
        <w:rPr>
          <w:rFonts w:ascii="Times New Roman" w:eastAsia="Arial Unicode MS" w:hAnsi="Times New Roman" w:cs="Times New Roman"/>
          <w:color w:val="000000"/>
          <w:sz w:val="24"/>
          <w:szCs w:val="24"/>
          <w:u w:color="000000"/>
          <w:bdr w:val="nil"/>
          <w:lang w:val="en-US"/>
        </w:rPr>
        <w:t xml:space="preserve"> Overlay</w:t>
      </w:r>
      <w:r w:rsidR="00ED2477">
        <w:rPr>
          <w:rFonts w:ascii="Times New Roman" w:eastAsia="Arial Unicode MS" w:hAnsi="Times New Roman" w:cs="Times New Roman"/>
          <w:color w:val="000000"/>
          <w:sz w:val="24"/>
          <w:szCs w:val="24"/>
          <w:u w:color="000000"/>
          <w:bdr w:val="nil"/>
          <w:lang w:val="en-US"/>
        </w:rPr>
        <w:t xml:space="preserve"> Schedule 1</w:t>
      </w:r>
      <w:r w:rsidR="004C328A">
        <w:rPr>
          <w:rFonts w:ascii="Times New Roman" w:eastAsia="Arial Unicode MS" w:hAnsi="Times New Roman" w:cs="Times New Roman"/>
          <w:color w:val="000000"/>
          <w:sz w:val="24"/>
          <w:szCs w:val="24"/>
          <w:u w:color="000000"/>
          <w:bdr w:val="nil"/>
          <w:lang w:val="en-US"/>
        </w:rPr>
        <w:t xml:space="preserve"> of the </w:t>
      </w:r>
      <w:proofErr w:type="spellStart"/>
      <w:r w:rsidR="004C328A">
        <w:rPr>
          <w:rFonts w:ascii="Times New Roman" w:eastAsia="Arial Unicode MS" w:hAnsi="Times New Roman" w:cs="Times New Roman"/>
          <w:color w:val="000000"/>
          <w:sz w:val="24"/>
          <w:szCs w:val="24"/>
          <w:u w:color="000000"/>
          <w:bdr w:val="nil"/>
          <w:lang w:val="en-US"/>
        </w:rPr>
        <w:t>Mornington</w:t>
      </w:r>
      <w:proofErr w:type="spellEnd"/>
      <w:r w:rsidR="004C328A">
        <w:rPr>
          <w:rFonts w:ascii="Times New Roman" w:eastAsia="Arial Unicode MS" w:hAnsi="Times New Roman" w:cs="Times New Roman"/>
          <w:color w:val="000000"/>
          <w:sz w:val="24"/>
          <w:szCs w:val="24"/>
          <w:u w:color="000000"/>
          <w:bdr w:val="nil"/>
          <w:lang w:val="en-US"/>
        </w:rPr>
        <w:t xml:space="preserve"> Peninsula Planning Scheme. </w:t>
      </w:r>
      <w:r w:rsidR="008A2A43">
        <w:rPr>
          <w:rFonts w:ascii="Times New Roman" w:eastAsia="Arial Unicode MS" w:hAnsi="Times New Roman" w:cs="Times New Roman"/>
          <w:color w:val="000000"/>
          <w:sz w:val="24"/>
          <w:szCs w:val="24"/>
          <w:u w:color="000000"/>
          <w:bdr w:val="nil"/>
          <w:lang w:val="en-US"/>
        </w:rPr>
        <w:t>The Overlay</w:t>
      </w:r>
      <w:r w:rsidR="0088581C">
        <w:rPr>
          <w:rFonts w:ascii="Times New Roman" w:eastAsia="Arial Unicode MS" w:hAnsi="Times New Roman" w:cs="Times New Roman"/>
          <w:color w:val="000000"/>
          <w:sz w:val="24"/>
          <w:szCs w:val="24"/>
          <w:u w:color="000000"/>
          <w:bdr w:val="nil"/>
          <w:lang w:val="en-US"/>
        </w:rPr>
        <w:t xml:space="preserve"> requires approval for vegetation removal </w:t>
      </w:r>
      <w:r w:rsidR="008A2A43">
        <w:rPr>
          <w:rFonts w:ascii="Times New Roman" w:eastAsia="Arial Unicode MS" w:hAnsi="Times New Roman" w:cs="Times New Roman"/>
          <w:color w:val="000000"/>
          <w:sz w:val="24"/>
          <w:szCs w:val="24"/>
          <w:u w:color="000000"/>
          <w:bdr w:val="nil"/>
          <w:lang w:val="en-US"/>
        </w:rPr>
        <w:t xml:space="preserve">under a range of circumstances, including when associated with the formation of </w:t>
      </w:r>
      <w:r w:rsidR="0088581C">
        <w:rPr>
          <w:rFonts w:ascii="Times New Roman" w:eastAsia="Arial Unicode MS" w:hAnsi="Times New Roman" w:cs="Times New Roman"/>
          <w:color w:val="000000"/>
          <w:sz w:val="24"/>
          <w:szCs w:val="24"/>
          <w:u w:color="000000"/>
          <w:bdr w:val="nil"/>
          <w:lang w:val="en-US"/>
        </w:rPr>
        <w:t xml:space="preserve"> a driveway greater than 3.7 </w:t>
      </w:r>
      <w:proofErr w:type="spellStart"/>
      <w:r w:rsidR="0088581C">
        <w:rPr>
          <w:rFonts w:ascii="Times New Roman" w:eastAsia="Arial Unicode MS" w:hAnsi="Times New Roman" w:cs="Times New Roman"/>
          <w:color w:val="000000"/>
          <w:sz w:val="24"/>
          <w:szCs w:val="24"/>
          <w:u w:color="000000"/>
          <w:bdr w:val="nil"/>
          <w:lang w:val="en-US"/>
        </w:rPr>
        <w:t>metres</w:t>
      </w:r>
      <w:proofErr w:type="spellEnd"/>
      <w:r w:rsidR="0088581C">
        <w:rPr>
          <w:rFonts w:ascii="Times New Roman" w:eastAsia="Arial Unicode MS" w:hAnsi="Times New Roman" w:cs="Times New Roman"/>
          <w:color w:val="000000"/>
          <w:sz w:val="24"/>
          <w:szCs w:val="24"/>
          <w:u w:color="000000"/>
          <w:bdr w:val="nil"/>
          <w:lang w:val="en-US"/>
        </w:rPr>
        <w:t xml:space="preserve"> in width. </w:t>
      </w:r>
    </w:p>
    <w:p w14:paraId="3F43C1BA" w14:textId="7668908F" w:rsidR="00E51396" w:rsidRPr="00E51396" w:rsidRDefault="0088581C" w:rsidP="00EF3F9C">
      <w:pPr>
        <w:numPr>
          <w:ilvl w:val="0"/>
          <w:numId w:val="8"/>
        </w:numPr>
        <w:pBdr>
          <w:top w:val="nil"/>
          <w:left w:val="nil"/>
          <w:bottom w:val="nil"/>
          <w:right w:val="nil"/>
          <w:between w:val="nil"/>
          <w:bar w:val="nil"/>
        </w:pBdr>
        <w:spacing w:before="60"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 xml:space="preserve">The estate </w:t>
      </w:r>
      <w:r w:rsidR="004C328A">
        <w:rPr>
          <w:rFonts w:ascii="Times New Roman" w:eastAsia="Arial Unicode MS" w:hAnsi="Times New Roman" w:cs="Times New Roman"/>
          <w:color w:val="000000"/>
          <w:sz w:val="24"/>
          <w:szCs w:val="24"/>
          <w:u w:color="000000"/>
          <w:bdr w:val="nil"/>
          <w:lang w:val="en-US"/>
        </w:rPr>
        <w:t>is also included in Design and Development Overlay Schedule 2 (DDO2) which includes as an objective:</w:t>
      </w:r>
    </w:p>
    <w:p w14:paraId="73FD6980" w14:textId="6520708C" w:rsidR="00182A68" w:rsidRPr="00182A68" w:rsidRDefault="00182A68" w:rsidP="005916F2">
      <w:pPr>
        <w:pBdr>
          <w:top w:val="nil"/>
          <w:left w:val="nil"/>
          <w:bottom w:val="nil"/>
          <w:right w:val="nil"/>
          <w:between w:val="nil"/>
          <w:bar w:val="nil"/>
        </w:pBdr>
        <w:spacing w:before="120" w:after="60" w:line="240" w:lineRule="auto"/>
        <w:ind w:left="992"/>
        <w:jc w:val="both"/>
        <w:rPr>
          <w:rFonts w:ascii="Times New Roman" w:eastAsia="Arial Unicode MS" w:hAnsi="Times New Roman" w:cs="Times New Roman"/>
          <w:i/>
          <w:color w:val="000000"/>
          <w:sz w:val="24"/>
          <w:szCs w:val="24"/>
          <w:u w:color="000000"/>
          <w:bdr w:val="nil"/>
          <w:lang w:val="en-US"/>
        </w:rPr>
      </w:pPr>
      <w:r w:rsidRPr="00182A68">
        <w:rPr>
          <w:rFonts w:ascii="Times New Roman" w:eastAsia="Arial Unicode MS" w:hAnsi="Times New Roman" w:cs="Times New Roman"/>
          <w:i/>
          <w:color w:val="000000"/>
          <w:sz w:val="24"/>
          <w:szCs w:val="24"/>
          <w:u w:color="000000"/>
          <w:bdr w:val="nil"/>
          <w:lang w:val="en-US"/>
        </w:rPr>
        <w:t xml:space="preserve">To ensure that subdivision and development proposals have proper regard to heritage values, including those of areas such as the </w:t>
      </w:r>
      <w:proofErr w:type="spellStart"/>
      <w:r w:rsidRPr="00182A68">
        <w:rPr>
          <w:rFonts w:ascii="Times New Roman" w:eastAsia="Arial Unicode MS" w:hAnsi="Times New Roman" w:cs="Times New Roman"/>
          <w:i/>
          <w:color w:val="000000"/>
          <w:sz w:val="24"/>
          <w:szCs w:val="24"/>
          <w:u w:color="000000"/>
          <w:bdr w:val="nil"/>
          <w:lang w:val="en-US"/>
        </w:rPr>
        <w:t>Ranelagh</w:t>
      </w:r>
      <w:proofErr w:type="spellEnd"/>
      <w:r w:rsidRPr="00182A68">
        <w:rPr>
          <w:rFonts w:ascii="Times New Roman" w:eastAsia="Arial Unicode MS" w:hAnsi="Times New Roman" w:cs="Times New Roman"/>
          <w:i/>
          <w:color w:val="000000"/>
          <w:sz w:val="24"/>
          <w:szCs w:val="24"/>
          <w:u w:color="000000"/>
          <w:bdr w:val="nil"/>
          <w:lang w:val="en-US"/>
        </w:rPr>
        <w:t xml:space="preserve"> Estate in Mt Eliza and the Sorrento Heritage Precinct.</w:t>
      </w:r>
    </w:p>
    <w:p w14:paraId="63E509C6" w14:textId="64B4EF7B" w:rsidR="0073060E" w:rsidRPr="00E51396" w:rsidRDefault="004C328A" w:rsidP="00EF3F9C">
      <w:pPr>
        <w:spacing w:before="60" w:after="120" w:line="240" w:lineRule="auto"/>
        <w:ind w:left="567"/>
        <w:rPr>
          <w:rFonts w:ascii="Times New Roman" w:hAnsi="Times New Roman" w:cs="Times New Roman"/>
          <w:sz w:val="24"/>
          <w:szCs w:val="24"/>
        </w:rPr>
      </w:pPr>
      <w:r w:rsidRPr="00E51396">
        <w:rPr>
          <w:rFonts w:ascii="Times New Roman" w:hAnsi="Times New Roman" w:cs="Times New Roman"/>
          <w:sz w:val="24"/>
          <w:szCs w:val="24"/>
        </w:rPr>
        <w:t>The controls and considerations of DDO2 support a low density, generally two storey scale of development.</w:t>
      </w:r>
    </w:p>
    <w:p w14:paraId="40B4B004" w14:textId="6F50A2F3" w:rsidR="00B26973" w:rsidRPr="0073060E" w:rsidRDefault="004C328A" w:rsidP="0073060E">
      <w:pPr>
        <w:numPr>
          <w:ilvl w:val="0"/>
          <w:numId w:val="8"/>
        </w:numPr>
        <w:pBdr>
          <w:top w:val="nil"/>
          <w:left w:val="nil"/>
          <w:bottom w:val="nil"/>
          <w:right w:val="nil"/>
          <w:between w:val="nil"/>
          <w:bar w:val="nil"/>
        </w:pBdr>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73060E">
        <w:rPr>
          <w:rFonts w:ascii="Times New Roman" w:eastAsia="Arial Unicode MS" w:hAnsi="Times New Roman" w:cs="Times New Roman"/>
          <w:color w:val="000000"/>
          <w:sz w:val="24"/>
          <w:szCs w:val="24"/>
          <w:u w:color="000000"/>
          <w:bdr w:val="nil"/>
          <w:lang w:val="en-US"/>
        </w:rPr>
        <w:t xml:space="preserve">The registered Place </w:t>
      </w:r>
      <w:r w:rsidR="00873A96">
        <w:rPr>
          <w:rFonts w:ascii="Times New Roman" w:eastAsia="Arial Unicode MS" w:hAnsi="Times New Roman" w:cs="Times New Roman"/>
          <w:color w:val="000000"/>
          <w:sz w:val="24"/>
          <w:szCs w:val="24"/>
          <w:u w:color="000000"/>
          <w:bdr w:val="nil"/>
          <w:lang w:val="en-US"/>
        </w:rPr>
        <w:t xml:space="preserve">is also </w:t>
      </w:r>
      <w:r w:rsidRPr="0073060E">
        <w:rPr>
          <w:rFonts w:ascii="Times New Roman" w:eastAsia="Arial Unicode MS" w:hAnsi="Times New Roman" w:cs="Times New Roman"/>
          <w:color w:val="000000"/>
          <w:sz w:val="24"/>
          <w:szCs w:val="24"/>
          <w:u w:color="000000"/>
          <w:bdr w:val="nil"/>
          <w:lang w:val="en-US"/>
        </w:rPr>
        <w:t>subject to Heritage Overlay 213 of the Planning Scheme</w:t>
      </w:r>
      <w:r w:rsidR="00CD6DBE" w:rsidRPr="0073060E">
        <w:rPr>
          <w:rFonts w:ascii="Times New Roman" w:eastAsia="Arial Unicode MS" w:hAnsi="Times New Roman" w:cs="Times New Roman"/>
          <w:color w:val="000000"/>
          <w:sz w:val="24"/>
          <w:szCs w:val="24"/>
          <w:u w:color="000000"/>
          <w:bdr w:val="nil"/>
          <w:lang w:val="en-US"/>
        </w:rPr>
        <w:t>. No planning p</w:t>
      </w:r>
      <w:r w:rsidR="00FD554E" w:rsidRPr="0073060E">
        <w:rPr>
          <w:rFonts w:ascii="Times New Roman" w:eastAsia="Arial Unicode MS" w:hAnsi="Times New Roman" w:cs="Times New Roman"/>
          <w:color w:val="000000"/>
          <w:sz w:val="24"/>
          <w:szCs w:val="24"/>
          <w:u w:color="000000"/>
          <w:bdr w:val="nil"/>
          <w:lang w:val="en-US"/>
        </w:rPr>
        <w:t xml:space="preserve">ermission is required under </w:t>
      </w:r>
      <w:r w:rsidR="00CD6DBE" w:rsidRPr="0073060E">
        <w:rPr>
          <w:rFonts w:ascii="Times New Roman" w:eastAsia="Arial Unicode MS" w:hAnsi="Times New Roman" w:cs="Times New Roman"/>
          <w:color w:val="000000"/>
          <w:sz w:val="24"/>
          <w:szCs w:val="24"/>
          <w:u w:color="000000"/>
          <w:bdr w:val="nil"/>
          <w:lang w:val="en-US"/>
        </w:rPr>
        <w:t xml:space="preserve">Heritage Overlay </w:t>
      </w:r>
      <w:r w:rsidR="00FD554E" w:rsidRPr="0073060E">
        <w:rPr>
          <w:rFonts w:ascii="Times New Roman" w:eastAsia="Arial Unicode MS" w:hAnsi="Times New Roman" w:cs="Times New Roman"/>
          <w:color w:val="000000"/>
          <w:sz w:val="24"/>
          <w:szCs w:val="24"/>
          <w:u w:color="000000"/>
          <w:bdr w:val="nil"/>
          <w:lang w:val="en-US"/>
        </w:rPr>
        <w:t xml:space="preserve">213 </w:t>
      </w:r>
      <w:r w:rsidR="00CD6DBE" w:rsidRPr="0073060E">
        <w:rPr>
          <w:rFonts w:ascii="Times New Roman" w:eastAsia="Arial Unicode MS" w:hAnsi="Times New Roman" w:cs="Times New Roman"/>
          <w:color w:val="000000"/>
          <w:sz w:val="24"/>
          <w:szCs w:val="24"/>
          <w:u w:color="000000"/>
          <w:bdr w:val="nil"/>
          <w:lang w:val="en-US"/>
        </w:rPr>
        <w:t>because the land is included in a registered place. A</w:t>
      </w:r>
      <w:r w:rsidRPr="0073060E">
        <w:rPr>
          <w:rFonts w:ascii="Times New Roman" w:eastAsia="Arial Unicode MS" w:hAnsi="Times New Roman" w:cs="Times New Roman"/>
          <w:color w:val="000000"/>
          <w:sz w:val="24"/>
          <w:szCs w:val="24"/>
          <w:u w:color="000000"/>
          <w:bdr w:val="nil"/>
          <w:lang w:val="en-US"/>
        </w:rPr>
        <w:t xml:space="preserve"> </w:t>
      </w:r>
      <w:r w:rsidR="00FC5DC7" w:rsidRPr="0073060E">
        <w:rPr>
          <w:rFonts w:ascii="Times New Roman" w:eastAsia="Arial Unicode MS" w:hAnsi="Times New Roman" w:cs="Times New Roman"/>
          <w:color w:val="000000"/>
          <w:sz w:val="24"/>
          <w:szCs w:val="24"/>
          <w:u w:color="000000"/>
          <w:bdr w:val="nil"/>
          <w:lang w:val="en-US"/>
        </w:rPr>
        <w:t>number of the</w:t>
      </w:r>
      <w:r w:rsidR="00E0755E" w:rsidRPr="0073060E">
        <w:rPr>
          <w:rFonts w:ascii="Times New Roman" w:eastAsia="Arial Unicode MS" w:hAnsi="Times New Roman" w:cs="Times New Roman"/>
          <w:color w:val="000000"/>
          <w:sz w:val="24"/>
          <w:szCs w:val="24"/>
          <w:u w:color="000000"/>
          <w:bdr w:val="nil"/>
          <w:lang w:val="en-US"/>
        </w:rPr>
        <w:t xml:space="preserve"> individual </w:t>
      </w:r>
      <w:r w:rsidRPr="0073060E">
        <w:rPr>
          <w:rFonts w:ascii="Times New Roman" w:eastAsia="Arial Unicode MS" w:hAnsi="Times New Roman" w:cs="Times New Roman"/>
          <w:color w:val="000000"/>
          <w:sz w:val="24"/>
          <w:szCs w:val="24"/>
          <w:u w:color="000000"/>
          <w:bdr w:val="nil"/>
          <w:lang w:val="en-US"/>
        </w:rPr>
        <w:t xml:space="preserve">private </w:t>
      </w:r>
      <w:r w:rsidR="00E0755E" w:rsidRPr="0073060E">
        <w:rPr>
          <w:rFonts w:ascii="Times New Roman" w:eastAsia="Arial Unicode MS" w:hAnsi="Times New Roman" w:cs="Times New Roman"/>
          <w:color w:val="000000"/>
          <w:sz w:val="24"/>
          <w:szCs w:val="24"/>
          <w:u w:color="000000"/>
          <w:bdr w:val="nil"/>
          <w:lang w:val="en-US"/>
        </w:rPr>
        <w:t>properties</w:t>
      </w:r>
      <w:r w:rsidR="00CD6DBE" w:rsidRPr="0073060E">
        <w:rPr>
          <w:rFonts w:ascii="Times New Roman" w:eastAsia="Arial Unicode MS" w:hAnsi="Times New Roman" w:cs="Times New Roman"/>
          <w:color w:val="000000"/>
          <w:sz w:val="24"/>
          <w:szCs w:val="24"/>
          <w:u w:color="000000"/>
          <w:bdr w:val="nil"/>
          <w:lang w:val="en-US"/>
        </w:rPr>
        <w:t>, not including 125 Rutland Avenue,</w:t>
      </w:r>
      <w:r w:rsidR="00E0755E" w:rsidRPr="0073060E">
        <w:rPr>
          <w:rFonts w:ascii="Times New Roman" w:eastAsia="Arial Unicode MS" w:hAnsi="Times New Roman" w:cs="Times New Roman"/>
          <w:color w:val="000000"/>
          <w:sz w:val="24"/>
          <w:szCs w:val="24"/>
          <w:u w:color="000000"/>
          <w:bdr w:val="nil"/>
          <w:lang w:val="en-US"/>
        </w:rPr>
        <w:t xml:space="preserve"> are included in </w:t>
      </w:r>
      <w:r w:rsidR="00CD6DBE" w:rsidRPr="0073060E">
        <w:rPr>
          <w:rFonts w:ascii="Times New Roman" w:eastAsia="Arial Unicode MS" w:hAnsi="Times New Roman" w:cs="Times New Roman"/>
          <w:color w:val="000000"/>
          <w:sz w:val="24"/>
          <w:szCs w:val="24"/>
          <w:u w:color="000000"/>
          <w:bdr w:val="nil"/>
          <w:lang w:val="en-US"/>
        </w:rPr>
        <w:t xml:space="preserve">other </w:t>
      </w:r>
      <w:r w:rsidR="00B26973" w:rsidRPr="0073060E">
        <w:rPr>
          <w:rFonts w:ascii="Times New Roman" w:eastAsia="Arial Unicode MS" w:hAnsi="Times New Roman" w:cs="Times New Roman"/>
          <w:color w:val="000000"/>
          <w:sz w:val="24"/>
          <w:szCs w:val="24"/>
          <w:u w:color="000000"/>
          <w:bdr w:val="nil"/>
          <w:lang w:val="en-US"/>
        </w:rPr>
        <w:t>Heritage Overlay</w:t>
      </w:r>
      <w:r w:rsidR="00CD6DBE" w:rsidRPr="0073060E">
        <w:rPr>
          <w:rFonts w:ascii="Times New Roman" w:eastAsia="Arial Unicode MS" w:hAnsi="Times New Roman" w:cs="Times New Roman"/>
          <w:color w:val="000000"/>
          <w:sz w:val="24"/>
          <w:szCs w:val="24"/>
          <w:u w:color="000000"/>
          <w:bdr w:val="nil"/>
          <w:lang w:val="en-US"/>
        </w:rPr>
        <w:t>s.</w:t>
      </w:r>
    </w:p>
    <w:p w14:paraId="6ED1567A" w14:textId="77777777" w:rsidR="00B26973" w:rsidRPr="00B26973" w:rsidRDefault="00B26973" w:rsidP="00B26973">
      <w:pPr>
        <w:keepNext/>
        <w:pBdr>
          <w:top w:val="nil"/>
          <w:left w:val="nil"/>
          <w:bottom w:val="nil"/>
          <w:right w:val="nil"/>
          <w:between w:val="nil"/>
          <w:bar w:val="nil"/>
        </w:pBdr>
        <w:tabs>
          <w:tab w:val="left" w:pos="426"/>
        </w:tabs>
        <w:spacing w:before="120" w:after="120" w:line="240" w:lineRule="auto"/>
        <w:outlineLvl w:val="1"/>
        <w:rPr>
          <w:rFonts w:ascii="Times New Roman" w:eastAsia="Arial Unicode MS" w:hAnsi="Times New Roman" w:cs="Times New Roman"/>
          <w:b/>
          <w:color w:val="000000"/>
          <w:sz w:val="24"/>
          <w:szCs w:val="24"/>
          <w:u w:color="000000"/>
          <w:bdr w:val="nil"/>
          <w:lang w:val="en-US"/>
        </w:rPr>
      </w:pPr>
      <w:r w:rsidRPr="00B26973">
        <w:rPr>
          <w:rFonts w:ascii="Times New Roman" w:eastAsia="Arial Unicode MS" w:hAnsi="Times New Roman" w:cs="Times New Roman"/>
          <w:b/>
          <w:color w:val="000000"/>
          <w:sz w:val="24"/>
          <w:szCs w:val="24"/>
          <w:u w:color="000000"/>
          <w:bdr w:val="nil"/>
          <w:lang w:val="en-US"/>
        </w:rPr>
        <w:t>Permit Application</w:t>
      </w:r>
    </w:p>
    <w:p w14:paraId="6FEF7C08" w14:textId="2737B88E" w:rsidR="00B26973" w:rsidRPr="00B26973" w:rsidRDefault="00B26973" w:rsidP="00B26973">
      <w:pPr>
        <w:numPr>
          <w:ilvl w:val="0"/>
          <w:numId w:val="8"/>
        </w:numPr>
        <w:pBdr>
          <w:top w:val="nil"/>
          <w:left w:val="nil"/>
          <w:bottom w:val="nil"/>
          <w:right w:val="nil"/>
          <w:between w:val="nil"/>
          <w:bar w:val="nil"/>
        </w:pBdr>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B26973">
        <w:rPr>
          <w:rFonts w:ascii="Times New Roman" w:eastAsia="Arial Unicode MS" w:hAnsi="Times New Roman" w:cs="Times New Roman"/>
          <w:color w:val="000000"/>
          <w:sz w:val="24"/>
          <w:szCs w:val="24"/>
          <w:u w:color="000000"/>
          <w:bdr w:val="nil"/>
          <w:lang w:val="en-US"/>
        </w:rPr>
        <w:t xml:space="preserve">On </w:t>
      </w:r>
      <w:r w:rsidR="00FF04E2">
        <w:rPr>
          <w:rFonts w:ascii="Times New Roman" w:eastAsia="Arial Unicode MS" w:hAnsi="Times New Roman" w:cs="Times New Roman"/>
          <w:color w:val="000000"/>
          <w:sz w:val="24"/>
          <w:szCs w:val="24"/>
          <w:u w:color="000000"/>
          <w:bdr w:val="nil"/>
          <w:lang w:val="en-US"/>
        </w:rPr>
        <w:t>1</w:t>
      </w:r>
      <w:r w:rsidR="00E15A55">
        <w:rPr>
          <w:rFonts w:ascii="Times New Roman" w:eastAsia="Arial Unicode MS" w:hAnsi="Times New Roman" w:cs="Times New Roman"/>
          <w:color w:val="000000"/>
          <w:sz w:val="24"/>
          <w:szCs w:val="24"/>
          <w:u w:color="000000"/>
          <w:bdr w:val="nil"/>
          <w:lang w:val="en-US"/>
        </w:rPr>
        <w:t>4 June 2016</w:t>
      </w:r>
      <w:r w:rsidRPr="00B26973">
        <w:rPr>
          <w:rFonts w:ascii="Times New Roman" w:eastAsia="Arial Unicode MS" w:hAnsi="Times New Roman" w:cs="Times New Roman"/>
          <w:color w:val="000000"/>
          <w:sz w:val="24"/>
          <w:szCs w:val="24"/>
          <w:u w:color="000000"/>
          <w:bdr w:val="nil"/>
          <w:lang w:val="en-US"/>
        </w:rPr>
        <w:t xml:space="preserve"> the Appellant applied to the Executive Director, Heritage Victoria for a permit for the following works </w:t>
      </w:r>
      <w:r w:rsidR="004B0E37">
        <w:rPr>
          <w:rFonts w:ascii="Times New Roman" w:eastAsia="Arial Unicode MS" w:hAnsi="Times New Roman" w:cs="Times New Roman"/>
          <w:color w:val="000000"/>
          <w:sz w:val="24"/>
          <w:szCs w:val="24"/>
          <w:u w:color="000000"/>
          <w:bdr w:val="nil"/>
          <w:lang w:val="en-US"/>
        </w:rPr>
        <w:t>at</w:t>
      </w:r>
      <w:r w:rsidR="009E1C87">
        <w:rPr>
          <w:rFonts w:ascii="Times New Roman" w:eastAsia="Arial Unicode MS" w:hAnsi="Times New Roman" w:cs="Times New Roman"/>
          <w:color w:val="000000"/>
          <w:sz w:val="24"/>
          <w:szCs w:val="24"/>
          <w:u w:color="000000"/>
          <w:bdr w:val="nil"/>
          <w:lang w:val="en-US"/>
        </w:rPr>
        <w:t xml:space="preserve"> the subject site </w:t>
      </w:r>
      <w:r w:rsidRPr="00B26973">
        <w:rPr>
          <w:rFonts w:ascii="Times New Roman" w:eastAsia="Arial Unicode MS" w:hAnsi="Times New Roman" w:cs="Times New Roman"/>
          <w:color w:val="000000"/>
          <w:sz w:val="24"/>
          <w:szCs w:val="24"/>
          <w:u w:color="000000"/>
          <w:bdr w:val="nil"/>
          <w:lang w:val="en-US"/>
        </w:rPr>
        <w:t xml:space="preserve">(‘the </w:t>
      </w:r>
      <w:r w:rsidR="000C38AE">
        <w:rPr>
          <w:rFonts w:ascii="Times New Roman" w:eastAsia="Arial Unicode MS" w:hAnsi="Times New Roman" w:cs="Times New Roman"/>
          <w:color w:val="000000"/>
          <w:sz w:val="24"/>
          <w:szCs w:val="24"/>
          <w:u w:color="000000"/>
          <w:bdr w:val="nil"/>
          <w:lang w:val="en-US"/>
        </w:rPr>
        <w:t>a</w:t>
      </w:r>
      <w:r w:rsidR="004B0E37">
        <w:rPr>
          <w:rFonts w:ascii="Times New Roman" w:eastAsia="Arial Unicode MS" w:hAnsi="Times New Roman" w:cs="Times New Roman"/>
          <w:color w:val="000000"/>
          <w:sz w:val="24"/>
          <w:szCs w:val="24"/>
          <w:u w:color="000000"/>
          <w:bdr w:val="nil"/>
          <w:lang w:val="en-US"/>
        </w:rPr>
        <w:t>pplication’</w:t>
      </w:r>
      <w:r w:rsidRPr="00B26973">
        <w:rPr>
          <w:rFonts w:ascii="Times New Roman" w:eastAsia="Arial Unicode MS" w:hAnsi="Times New Roman" w:cs="Times New Roman"/>
          <w:color w:val="000000"/>
          <w:sz w:val="24"/>
          <w:szCs w:val="24"/>
          <w:u w:color="000000"/>
          <w:bdr w:val="nil"/>
          <w:lang w:val="en-US"/>
        </w:rPr>
        <w:t>):</w:t>
      </w:r>
    </w:p>
    <w:p w14:paraId="51762688" w14:textId="77777777" w:rsidR="00B26973" w:rsidRPr="00B26973" w:rsidRDefault="009E1C87" w:rsidP="0073060E">
      <w:pPr>
        <w:numPr>
          <w:ilvl w:val="0"/>
          <w:numId w:val="11"/>
        </w:numPr>
        <w:pBdr>
          <w:top w:val="nil"/>
          <w:left w:val="nil"/>
          <w:bottom w:val="nil"/>
          <w:right w:val="nil"/>
          <w:between w:val="nil"/>
          <w:bar w:val="nil"/>
        </w:pBdr>
        <w:spacing w:after="60" w:line="240" w:lineRule="auto"/>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 xml:space="preserve">The widening of the existing brick paved single crossover to a total width of 7.44 </w:t>
      </w:r>
      <w:proofErr w:type="spellStart"/>
      <w:r>
        <w:rPr>
          <w:rFonts w:ascii="Times New Roman" w:eastAsia="Arial Unicode MS" w:hAnsi="Times New Roman" w:cs="Times New Roman"/>
          <w:color w:val="000000"/>
          <w:sz w:val="24"/>
          <w:szCs w:val="24"/>
          <w:u w:color="000000"/>
          <w:bdr w:val="nil"/>
          <w:lang w:val="en-US"/>
        </w:rPr>
        <w:t>metres</w:t>
      </w:r>
      <w:proofErr w:type="spellEnd"/>
      <w:r w:rsidR="004B0E37">
        <w:rPr>
          <w:rFonts w:ascii="Times New Roman" w:eastAsia="Arial Unicode MS" w:hAnsi="Times New Roman" w:cs="Times New Roman"/>
          <w:color w:val="000000"/>
          <w:sz w:val="24"/>
          <w:szCs w:val="24"/>
          <w:u w:color="000000"/>
          <w:bdr w:val="nil"/>
          <w:lang w:val="en-US"/>
        </w:rPr>
        <w:t xml:space="preserve"> (‘the proposed works’).</w:t>
      </w:r>
    </w:p>
    <w:p w14:paraId="3CB11157" w14:textId="10E3EE89" w:rsidR="007B7485" w:rsidRDefault="00B26973" w:rsidP="0073060E">
      <w:pPr>
        <w:numPr>
          <w:ilvl w:val="0"/>
          <w:numId w:val="8"/>
        </w:numPr>
        <w:pBdr>
          <w:top w:val="nil"/>
          <w:left w:val="nil"/>
          <w:bottom w:val="nil"/>
          <w:right w:val="nil"/>
          <w:between w:val="nil"/>
          <w:bar w:val="nil"/>
        </w:pBdr>
        <w:spacing w:before="120"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B26973">
        <w:rPr>
          <w:rFonts w:ascii="Times New Roman" w:eastAsia="Arial Unicode MS" w:hAnsi="Times New Roman" w:cs="Times New Roman"/>
          <w:color w:val="000000"/>
          <w:sz w:val="24"/>
          <w:szCs w:val="24"/>
          <w:u w:color="000000"/>
          <w:bdr w:val="nil"/>
          <w:lang w:val="en-US"/>
        </w:rPr>
        <w:t xml:space="preserve">The </w:t>
      </w:r>
      <w:r w:rsidR="007B7485">
        <w:rPr>
          <w:rFonts w:ascii="Times New Roman" w:eastAsia="Arial Unicode MS" w:hAnsi="Times New Roman" w:cs="Times New Roman"/>
          <w:color w:val="000000"/>
          <w:sz w:val="24"/>
          <w:szCs w:val="24"/>
          <w:u w:color="000000"/>
          <w:bdr w:val="nil"/>
          <w:lang w:val="en-US"/>
        </w:rPr>
        <w:t xml:space="preserve">widened </w:t>
      </w:r>
      <w:r w:rsidR="007505B0">
        <w:rPr>
          <w:rFonts w:ascii="Times New Roman" w:eastAsia="Arial Unicode MS" w:hAnsi="Times New Roman" w:cs="Times New Roman"/>
          <w:color w:val="000000"/>
          <w:sz w:val="24"/>
          <w:szCs w:val="24"/>
          <w:u w:color="000000"/>
          <w:bdr w:val="nil"/>
          <w:lang w:val="en-US"/>
        </w:rPr>
        <w:t xml:space="preserve">red-brick </w:t>
      </w:r>
      <w:r w:rsidR="007B7485">
        <w:rPr>
          <w:rFonts w:ascii="Times New Roman" w:eastAsia="Arial Unicode MS" w:hAnsi="Times New Roman" w:cs="Times New Roman"/>
          <w:color w:val="000000"/>
          <w:sz w:val="24"/>
          <w:szCs w:val="24"/>
          <w:u w:color="000000"/>
          <w:bdr w:val="nil"/>
          <w:lang w:val="en-US"/>
        </w:rPr>
        <w:t xml:space="preserve">crossover would provide access to a boat storage pad located on 125 Rutland Avenue immediately inside the fence. </w:t>
      </w:r>
      <w:r w:rsidR="0088581C">
        <w:rPr>
          <w:rFonts w:ascii="Times New Roman" w:eastAsia="Arial Unicode MS" w:hAnsi="Times New Roman" w:cs="Times New Roman"/>
          <w:color w:val="000000"/>
          <w:sz w:val="24"/>
          <w:szCs w:val="24"/>
          <w:u w:color="000000"/>
          <w:bdr w:val="nil"/>
          <w:lang w:val="en-US"/>
        </w:rPr>
        <w:t xml:space="preserve">Aerial photographs presented at the Hearing indicate that this pad was </w:t>
      </w:r>
      <w:r w:rsidR="00FE5457">
        <w:rPr>
          <w:rFonts w:ascii="Times New Roman" w:eastAsia="Arial Unicode MS" w:hAnsi="Times New Roman" w:cs="Times New Roman"/>
          <w:color w:val="000000"/>
          <w:sz w:val="24"/>
          <w:szCs w:val="24"/>
          <w:u w:color="000000"/>
          <w:bdr w:val="nil"/>
          <w:lang w:val="en-US"/>
        </w:rPr>
        <w:t>paved with bricks</w:t>
      </w:r>
      <w:r w:rsidR="0088581C">
        <w:rPr>
          <w:rFonts w:ascii="Times New Roman" w:eastAsia="Arial Unicode MS" w:hAnsi="Times New Roman" w:cs="Times New Roman"/>
          <w:color w:val="000000"/>
          <w:sz w:val="24"/>
          <w:szCs w:val="24"/>
          <w:u w:color="000000"/>
          <w:bdr w:val="nil"/>
          <w:lang w:val="en-US"/>
        </w:rPr>
        <w:t xml:space="preserve"> in about 2014.</w:t>
      </w:r>
    </w:p>
    <w:p w14:paraId="6FF2F997" w14:textId="1FAFE473" w:rsidR="00B26973" w:rsidRPr="00B26973" w:rsidRDefault="007B7485" w:rsidP="0073060E">
      <w:pPr>
        <w:numPr>
          <w:ilvl w:val="0"/>
          <w:numId w:val="8"/>
        </w:numPr>
        <w:pBdr>
          <w:top w:val="nil"/>
          <w:left w:val="nil"/>
          <w:bottom w:val="nil"/>
          <w:right w:val="nil"/>
          <w:between w:val="nil"/>
          <w:bar w:val="nil"/>
        </w:pBdr>
        <w:spacing w:before="120"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 xml:space="preserve">The </w:t>
      </w:r>
      <w:r w:rsidR="000C38AE">
        <w:rPr>
          <w:rFonts w:ascii="Times New Roman" w:eastAsia="Arial Unicode MS" w:hAnsi="Times New Roman" w:cs="Times New Roman"/>
          <w:color w:val="000000"/>
          <w:sz w:val="24"/>
          <w:szCs w:val="24"/>
          <w:u w:color="000000"/>
          <w:bdr w:val="nil"/>
          <w:lang w:val="en-US"/>
        </w:rPr>
        <w:t>a</w:t>
      </w:r>
      <w:r w:rsidR="00B26973" w:rsidRPr="00B26973">
        <w:rPr>
          <w:rFonts w:ascii="Times New Roman" w:eastAsia="Arial Unicode MS" w:hAnsi="Times New Roman" w:cs="Times New Roman"/>
          <w:color w:val="000000"/>
          <w:sz w:val="24"/>
          <w:szCs w:val="24"/>
          <w:u w:color="000000"/>
          <w:bdr w:val="nil"/>
          <w:lang w:val="en-US"/>
        </w:rPr>
        <w:t xml:space="preserve">pplication was advertised in accordance with s68 of the </w:t>
      </w:r>
      <w:r w:rsidR="00B26973" w:rsidRPr="00B26973">
        <w:rPr>
          <w:rFonts w:ascii="Times New Roman" w:eastAsia="Arial Unicode MS" w:hAnsi="Times New Roman" w:cs="Times New Roman"/>
          <w:i/>
          <w:color w:val="000000"/>
          <w:sz w:val="24"/>
          <w:szCs w:val="24"/>
          <w:u w:color="000000"/>
          <w:bdr w:val="nil"/>
          <w:lang w:val="en-US"/>
        </w:rPr>
        <w:t>Heritage Act 1995</w:t>
      </w:r>
      <w:r w:rsidR="00F84B9F">
        <w:rPr>
          <w:rFonts w:ascii="Times New Roman" w:eastAsia="Arial Unicode MS" w:hAnsi="Times New Roman" w:cs="Times New Roman"/>
          <w:color w:val="000000"/>
          <w:sz w:val="24"/>
          <w:szCs w:val="24"/>
          <w:u w:color="000000"/>
          <w:bdr w:val="nil"/>
          <w:lang w:val="en-US"/>
        </w:rPr>
        <w:t xml:space="preserve"> (‘the Act’). No</w:t>
      </w:r>
      <w:r w:rsidR="00B26973" w:rsidRPr="00B26973">
        <w:rPr>
          <w:rFonts w:ascii="Times New Roman" w:eastAsia="Arial Unicode MS" w:hAnsi="Times New Roman" w:cs="Times New Roman"/>
          <w:color w:val="000000"/>
          <w:sz w:val="24"/>
          <w:szCs w:val="24"/>
          <w:u w:color="000000"/>
          <w:bdr w:val="nil"/>
          <w:lang w:val="en-US"/>
        </w:rPr>
        <w:t xml:space="preserve"> submissions were received </w:t>
      </w:r>
      <w:r w:rsidR="00F84B9F">
        <w:rPr>
          <w:rFonts w:ascii="Times New Roman" w:eastAsia="Arial Unicode MS" w:hAnsi="Times New Roman" w:cs="Times New Roman"/>
          <w:color w:val="000000"/>
          <w:sz w:val="24"/>
          <w:szCs w:val="24"/>
          <w:u w:color="000000"/>
          <w:bdr w:val="nil"/>
          <w:lang w:val="en-US"/>
        </w:rPr>
        <w:t>in response to the advertisement</w:t>
      </w:r>
      <w:r w:rsidR="00B26973" w:rsidRPr="00B26973">
        <w:rPr>
          <w:rFonts w:ascii="Times New Roman" w:eastAsia="Arial Unicode MS" w:hAnsi="Times New Roman" w:cs="Times New Roman"/>
          <w:color w:val="000000"/>
          <w:sz w:val="24"/>
          <w:szCs w:val="24"/>
          <w:u w:color="000000"/>
          <w:bdr w:val="nil"/>
          <w:lang w:val="en-US"/>
        </w:rPr>
        <w:t xml:space="preserve">.  </w:t>
      </w:r>
    </w:p>
    <w:p w14:paraId="575DFE87" w14:textId="77777777" w:rsidR="00B26973" w:rsidRPr="00B26973" w:rsidRDefault="00B26973" w:rsidP="00B26973">
      <w:pPr>
        <w:keepNext/>
        <w:pBdr>
          <w:top w:val="nil"/>
          <w:left w:val="nil"/>
          <w:bottom w:val="nil"/>
          <w:right w:val="nil"/>
          <w:between w:val="nil"/>
          <w:bar w:val="nil"/>
        </w:pBdr>
        <w:tabs>
          <w:tab w:val="left" w:pos="426"/>
        </w:tabs>
        <w:spacing w:before="120" w:after="120" w:line="240" w:lineRule="auto"/>
        <w:outlineLvl w:val="1"/>
        <w:rPr>
          <w:rFonts w:ascii="Times New Roman" w:eastAsia="Arial Unicode MS" w:hAnsi="Times New Roman" w:cs="Times New Roman"/>
          <w:b/>
          <w:color w:val="000000"/>
          <w:sz w:val="24"/>
          <w:szCs w:val="24"/>
          <w:u w:color="000000"/>
          <w:bdr w:val="nil"/>
          <w:lang w:val="en-US"/>
        </w:rPr>
      </w:pPr>
      <w:r w:rsidRPr="00B26973">
        <w:rPr>
          <w:rFonts w:ascii="Times New Roman" w:eastAsia="Arial Unicode MS" w:hAnsi="Times New Roman" w:cs="Times New Roman"/>
          <w:b/>
          <w:color w:val="000000"/>
          <w:sz w:val="24"/>
          <w:szCs w:val="24"/>
          <w:u w:color="000000"/>
          <w:bdr w:val="nil"/>
          <w:lang w:val="en-US"/>
        </w:rPr>
        <w:t>Determination of the Executive Director</w:t>
      </w:r>
    </w:p>
    <w:p w14:paraId="4BFA77CE" w14:textId="77777777" w:rsidR="00B26973" w:rsidRPr="00B26973" w:rsidRDefault="00B26973" w:rsidP="00B26973">
      <w:pPr>
        <w:numPr>
          <w:ilvl w:val="0"/>
          <w:numId w:val="8"/>
        </w:numPr>
        <w:pBdr>
          <w:top w:val="nil"/>
          <w:left w:val="nil"/>
          <w:bottom w:val="nil"/>
          <w:right w:val="nil"/>
          <w:between w:val="nil"/>
          <w:bar w:val="nil"/>
        </w:pBdr>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B26973">
        <w:rPr>
          <w:rFonts w:ascii="Times New Roman" w:eastAsia="Arial Unicode MS" w:hAnsi="Times New Roman" w:cs="Times New Roman"/>
          <w:color w:val="000000"/>
          <w:sz w:val="24"/>
          <w:szCs w:val="24"/>
          <w:u w:color="000000"/>
          <w:bdr w:val="nil"/>
          <w:lang w:val="en-US"/>
        </w:rPr>
        <w:t xml:space="preserve">On </w:t>
      </w:r>
      <w:r w:rsidR="004B0E37">
        <w:rPr>
          <w:rFonts w:ascii="Times New Roman" w:eastAsia="Arial Unicode MS" w:hAnsi="Times New Roman" w:cs="Times New Roman"/>
          <w:color w:val="000000"/>
          <w:sz w:val="24"/>
          <w:szCs w:val="24"/>
          <w:u w:color="000000"/>
          <w:bdr w:val="nil"/>
          <w:lang w:val="en-US"/>
        </w:rPr>
        <w:t>27 September</w:t>
      </w:r>
      <w:r w:rsidRPr="00B26973">
        <w:rPr>
          <w:rFonts w:ascii="Times New Roman" w:eastAsia="Arial Unicode MS" w:hAnsi="Times New Roman" w:cs="Times New Roman"/>
          <w:color w:val="000000"/>
          <w:sz w:val="24"/>
          <w:szCs w:val="24"/>
          <w:u w:color="000000"/>
          <w:bdr w:val="nil"/>
          <w:lang w:val="en-US"/>
        </w:rPr>
        <w:t xml:space="preserve"> 2016 the Executive Director determined to refuse to issue a permit for the proposed works (‘the permit refusal’). </w:t>
      </w:r>
    </w:p>
    <w:p w14:paraId="62D2EFDA" w14:textId="77777777" w:rsidR="00B26973" w:rsidRPr="00B26973" w:rsidRDefault="00B26973" w:rsidP="00B26973">
      <w:pPr>
        <w:numPr>
          <w:ilvl w:val="0"/>
          <w:numId w:val="8"/>
        </w:numPr>
        <w:pBdr>
          <w:top w:val="nil"/>
          <w:left w:val="nil"/>
          <w:bottom w:val="nil"/>
          <w:right w:val="nil"/>
          <w:between w:val="nil"/>
          <w:bar w:val="nil"/>
        </w:pBdr>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B26973">
        <w:rPr>
          <w:rFonts w:ascii="Times New Roman" w:eastAsia="Arial Unicode MS" w:hAnsi="Times New Roman" w:cs="Times New Roman"/>
          <w:color w:val="000000"/>
          <w:sz w:val="24"/>
          <w:szCs w:val="24"/>
          <w:u w:color="000000"/>
          <w:bdr w:val="nil"/>
          <w:lang w:val="en-US"/>
        </w:rPr>
        <w:t>The grounds given by the Executive Director for the permit refusal were</w:t>
      </w:r>
      <w:r w:rsidR="004B0E37">
        <w:rPr>
          <w:rFonts w:ascii="Times New Roman" w:eastAsia="Arial Unicode MS" w:hAnsi="Times New Roman" w:cs="Times New Roman"/>
          <w:color w:val="000000"/>
          <w:sz w:val="24"/>
          <w:szCs w:val="24"/>
          <w:u w:color="000000"/>
          <w:bdr w:val="nil"/>
          <w:lang w:val="en-US"/>
        </w:rPr>
        <w:t xml:space="preserve"> that</w:t>
      </w:r>
      <w:r w:rsidRPr="00B26973">
        <w:rPr>
          <w:rFonts w:ascii="Times New Roman" w:eastAsia="Arial Unicode MS" w:hAnsi="Times New Roman" w:cs="Times New Roman"/>
          <w:color w:val="000000"/>
          <w:sz w:val="24"/>
          <w:szCs w:val="24"/>
          <w:u w:color="000000"/>
          <w:bdr w:val="nil"/>
          <w:lang w:val="en-US"/>
        </w:rPr>
        <w:t>:</w:t>
      </w:r>
    </w:p>
    <w:p w14:paraId="51486C1D" w14:textId="39DBC07B" w:rsidR="00B26973" w:rsidRPr="004B0E37" w:rsidRDefault="00D10CD8" w:rsidP="004B0E37">
      <w:pPr>
        <w:pStyle w:val="ListParagraph"/>
        <w:numPr>
          <w:ilvl w:val="0"/>
          <w:numId w:val="11"/>
        </w:numPr>
        <w:tabs>
          <w:tab w:val="left" w:pos="1276"/>
        </w:tabs>
        <w:spacing w:after="120"/>
        <w:jc w:val="both"/>
        <w:rPr>
          <w:rFonts w:hAnsi="Times New Roman" w:cs="Times New Roman"/>
          <w:i/>
        </w:rPr>
      </w:pPr>
      <w:r>
        <w:rPr>
          <w:rFonts w:hAnsi="Times New Roman" w:cs="Times New Roman"/>
          <w:i/>
        </w:rPr>
        <w:t>‘</w:t>
      </w:r>
      <w:r w:rsidR="00313639">
        <w:rPr>
          <w:rFonts w:hAnsi="Times New Roman" w:cs="Times New Roman"/>
          <w:i/>
        </w:rPr>
        <w:t>A second driveway, 3.8m in width, to the property at 125 Rutland Aven</w:t>
      </w:r>
      <w:r w:rsidR="00CD6DBE">
        <w:rPr>
          <w:rFonts w:hAnsi="Times New Roman" w:cs="Times New Roman"/>
          <w:i/>
        </w:rPr>
        <w:t>u</w:t>
      </w:r>
      <w:r w:rsidR="00313639">
        <w:rPr>
          <w:rFonts w:hAnsi="Times New Roman" w:cs="Times New Roman"/>
          <w:i/>
        </w:rPr>
        <w:t xml:space="preserve">e, albeit contiguous with the existing crossover, would have an unacceptable negative impact on the cultural heritage significance of the </w:t>
      </w:r>
      <w:proofErr w:type="spellStart"/>
      <w:r w:rsidR="00313639">
        <w:rPr>
          <w:rFonts w:hAnsi="Times New Roman" w:cs="Times New Roman"/>
          <w:i/>
        </w:rPr>
        <w:t>Ranelagh</w:t>
      </w:r>
      <w:proofErr w:type="spellEnd"/>
      <w:r w:rsidR="00313639">
        <w:rPr>
          <w:rFonts w:hAnsi="Times New Roman" w:cs="Times New Roman"/>
          <w:i/>
        </w:rPr>
        <w:t xml:space="preserve"> Estate. The estate has a generally consistent layout of one driveway per residence and a driveway with a width 3.64m is already provided to this residence</w:t>
      </w:r>
      <w:r w:rsidR="00B26973" w:rsidRPr="004B0E37">
        <w:rPr>
          <w:rFonts w:hAnsi="Times New Roman" w:cs="Times New Roman"/>
          <w:i/>
        </w:rPr>
        <w:t>.</w:t>
      </w:r>
    </w:p>
    <w:p w14:paraId="62688048" w14:textId="77777777" w:rsidR="00B26973" w:rsidRPr="004B0E37" w:rsidRDefault="00B26973" w:rsidP="004B0E37">
      <w:pPr>
        <w:pStyle w:val="ListParagraph"/>
        <w:numPr>
          <w:ilvl w:val="0"/>
          <w:numId w:val="11"/>
        </w:numPr>
        <w:tabs>
          <w:tab w:val="left" w:pos="1276"/>
        </w:tabs>
        <w:spacing w:after="120"/>
        <w:jc w:val="both"/>
        <w:rPr>
          <w:rFonts w:hAnsi="Times New Roman" w:cs="Times New Roman"/>
          <w:i/>
        </w:rPr>
      </w:pPr>
      <w:r w:rsidRPr="004B0E37">
        <w:rPr>
          <w:rFonts w:hAnsi="Times New Roman" w:cs="Times New Roman"/>
          <w:i/>
        </w:rPr>
        <w:t xml:space="preserve">The </w:t>
      </w:r>
      <w:r w:rsidR="00313639">
        <w:rPr>
          <w:rFonts w:hAnsi="Times New Roman" w:cs="Times New Roman"/>
          <w:i/>
        </w:rPr>
        <w:t xml:space="preserve">permit policy for H1605 </w:t>
      </w:r>
      <w:proofErr w:type="spellStart"/>
      <w:r w:rsidR="00313639">
        <w:rPr>
          <w:rFonts w:hAnsi="Times New Roman" w:cs="Times New Roman"/>
          <w:i/>
        </w:rPr>
        <w:t>Ranelagh</w:t>
      </w:r>
      <w:proofErr w:type="spellEnd"/>
      <w:r w:rsidR="00313639">
        <w:rPr>
          <w:rFonts w:hAnsi="Times New Roman" w:cs="Times New Roman"/>
          <w:i/>
        </w:rPr>
        <w:t xml:space="preserve"> Estate states that the original intent of the reserves should be respected, they should not be subject to development and that there will be a limit of one crossover per residential allotment and there will be no more than one driveway per residential allotment</w:t>
      </w:r>
      <w:r w:rsidRPr="004B0E37">
        <w:rPr>
          <w:rFonts w:hAnsi="Times New Roman" w:cs="Times New Roman"/>
          <w:i/>
        </w:rPr>
        <w:t>.</w:t>
      </w:r>
    </w:p>
    <w:p w14:paraId="5E0E2BA3" w14:textId="77777777" w:rsidR="00D10CD8" w:rsidRDefault="00B26973" w:rsidP="00D10CD8">
      <w:pPr>
        <w:pStyle w:val="ListParagraph"/>
        <w:numPr>
          <w:ilvl w:val="0"/>
          <w:numId w:val="11"/>
        </w:numPr>
        <w:tabs>
          <w:tab w:val="left" w:pos="1276"/>
        </w:tabs>
        <w:spacing w:after="120"/>
        <w:jc w:val="both"/>
        <w:rPr>
          <w:rFonts w:hAnsi="Times New Roman" w:cs="Times New Roman"/>
          <w:i/>
        </w:rPr>
      </w:pPr>
      <w:r w:rsidRPr="004B0E37">
        <w:rPr>
          <w:rFonts w:hAnsi="Times New Roman" w:cs="Times New Roman"/>
          <w:i/>
        </w:rPr>
        <w:t>The development</w:t>
      </w:r>
      <w:r w:rsidR="00313639">
        <w:rPr>
          <w:rFonts w:hAnsi="Times New Roman" w:cs="Times New Roman"/>
          <w:i/>
        </w:rPr>
        <w:t xml:space="preserve"> of the additional driveway would be contrary to the provisions of the </w:t>
      </w:r>
      <w:proofErr w:type="spellStart"/>
      <w:r w:rsidR="00313639">
        <w:rPr>
          <w:rFonts w:hAnsi="Times New Roman" w:cs="Times New Roman"/>
          <w:i/>
        </w:rPr>
        <w:t>Ranelagh</w:t>
      </w:r>
      <w:proofErr w:type="spellEnd"/>
      <w:r w:rsidR="00313639">
        <w:rPr>
          <w:rFonts w:hAnsi="Times New Roman" w:cs="Times New Roman"/>
          <w:i/>
        </w:rPr>
        <w:t xml:space="preserve"> Conservation Management Plan, July 2009, used by both Heritage Victoria </w:t>
      </w:r>
      <w:r w:rsidR="00D10CD8">
        <w:rPr>
          <w:rFonts w:hAnsi="Times New Roman" w:cs="Times New Roman"/>
          <w:i/>
        </w:rPr>
        <w:t xml:space="preserve">and the Shire of </w:t>
      </w:r>
      <w:proofErr w:type="spellStart"/>
      <w:r w:rsidR="00D10CD8">
        <w:rPr>
          <w:rFonts w:hAnsi="Times New Roman" w:cs="Times New Roman"/>
          <w:i/>
        </w:rPr>
        <w:t>Mornington</w:t>
      </w:r>
      <w:proofErr w:type="spellEnd"/>
      <w:r w:rsidR="00D10CD8">
        <w:rPr>
          <w:rFonts w:hAnsi="Times New Roman" w:cs="Times New Roman"/>
          <w:i/>
        </w:rPr>
        <w:t xml:space="preserve"> to guide development within he </w:t>
      </w:r>
      <w:proofErr w:type="spellStart"/>
      <w:r w:rsidR="00D10CD8">
        <w:rPr>
          <w:rFonts w:hAnsi="Times New Roman" w:cs="Times New Roman"/>
          <w:i/>
        </w:rPr>
        <w:t>Ranelagh</w:t>
      </w:r>
      <w:proofErr w:type="spellEnd"/>
      <w:r w:rsidR="00D10CD8">
        <w:rPr>
          <w:rFonts w:hAnsi="Times New Roman" w:cs="Times New Roman"/>
          <w:i/>
        </w:rPr>
        <w:t xml:space="preserve"> Estate which includes in its Policy Objectives:</w:t>
      </w:r>
    </w:p>
    <w:p w14:paraId="60ACF21E" w14:textId="77777777" w:rsidR="00D25FBC" w:rsidRDefault="00D10CD8" w:rsidP="00D10CD8">
      <w:pPr>
        <w:pStyle w:val="ListParagraph"/>
        <w:numPr>
          <w:ilvl w:val="0"/>
          <w:numId w:val="15"/>
        </w:numPr>
        <w:tabs>
          <w:tab w:val="left" w:pos="1276"/>
        </w:tabs>
        <w:spacing w:after="120"/>
        <w:jc w:val="both"/>
        <w:rPr>
          <w:rFonts w:hAnsi="Times New Roman" w:cs="Times New Roman"/>
          <w:i/>
        </w:rPr>
      </w:pPr>
      <w:r>
        <w:rPr>
          <w:rFonts w:hAnsi="Times New Roman" w:cs="Times New Roman"/>
          <w:i/>
        </w:rPr>
        <w:t>To protect and conserve individual features of the subdivision pattern and estate layout which express the garden</w:t>
      </w:r>
      <w:r w:rsidR="00D25FBC">
        <w:rPr>
          <w:rFonts w:hAnsi="Times New Roman" w:cs="Times New Roman"/>
          <w:i/>
        </w:rPr>
        <w:t xml:space="preserve"> suburb principles and values that informed the estate’s design, and</w:t>
      </w:r>
    </w:p>
    <w:p w14:paraId="65D143EF" w14:textId="139B79BA" w:rsidR="00B26973" w:rsidRPr="00D10CD8" w:rsidRDefault="00D25FBC" w:rsidP="00D10CD8">
      <w:pPr>
        <w:pStyle w:val="ListParagraph"/>
        <w:numPr>
          <w:ilvl w:val="0"/>
          <w:numId w:val="15"/>
        </w:numPr>
        <w:tabs>
          <w:tab w:val="left" w:pos="1276"/>
        </w:tabs>
        <w:spacing w:after="120"/>
        <w:jc w:val="both"/>
        <w:rPr>
          <w:rFonts w:hAnsi="Times New Roman" w:cs="Times New Roman"/>
          <w:i/>
        </w:rPr>
      </w:pPr>
      <w:r>
        <w:rPr>
          <w:rFonts w:hAnsi="Times New Roman" w:cs="Times New Roman"/>
          <w:i/>
        </w:rPr>
        <w:t>To protect and conserve the natural park-like atmosphere of the estate.</w:t>
      </w:r>
      <w:r w:rsidR="0073060E">
        <w:rPr>
          <w:rFonts w:hAnsi="Times New Roman" w:cs="Times New Roman"/>
          <w:i/>
        </w:rPr>
        <w:t>’</w:t>
      </w:r>
      <w:r w:rsidR="00D10CD8">
        <w:rPr>
          <w:rFonts w:hAnsi="Times New Roman" w:cs="Times New Roman"/>
          <w:i/>
        </w:rPr>
        <w:t xml:space="preserve"> </w:t>
      </w:r>
    </w:p>
    <w:p w14:paraId="28281C44" w14:textId="77777777" w:rsidR="00B26973" w:rsidRPr="00B26973" w:rsidRDefault="00B26973" w:rsidP="00B26973">
      <w:pPr>
        <w:pBdr>
          <w:top w:val="nil"/>
          <w:left w:val="nil"/>
          <w:bottom w:val="nil"/>
          <w:right w:val="nil"/>
          <w:between w:val="nil"/>
          <w:bar w:val="nil"/>
        </w:pBdr>
        <w:tabs>
          <w:tab w:val="left" w:pos="426"/>
          <w:tab w:val="left" w:pos="567"/>
        </w:tabs>
        <w:spacing w:after="120" w:line="240" w:lineRule="auto"/>
        <w:jc w:val="both"/>
        <w:rPr>
          <w:rFonts w:ascii="Times New Roman" w:eastAsia="Arial Unicode MS" w:hAnsi="Times New Roman" w:cs="Times New Roman"/>
          <w:color w:val="000000"/>
          <w:sz w:val="24"/>
          <w:szCs w:val="24"/>
          <w:u w:color="000000"/>
          <w:bdr w:val="nil"/>
          <w:lang w:val="en-US"/>
        </w:rPr>
      </w:pPr>
      <w:r w:rsidRPr="00B26973">
        <w:rPr>
          <w:rFonts w:ascii="Times New Roman" w:eastAsia="Arial Unicode MS" w:hAnsi="Times New Roman" w:cs="Times New Roman"/>
          <w:b/>
          <w:color w:val="000000"/>
          <w:sz w:val="24"/>
          <w:szCs w:val="24"/>
          <w:u w:color="000000"/>
          <w:bdr w:val="nil"/>
          <w:lang w:val="en-US"/>
        </w:rPr>
        <w:t>The appeal against the permit refusal</w:t>
      </w:r>
    </w:p>
    <w:p w14:paraId="25D11A85" w14:textId="77777777" w:rsidR="00B26973" w:rsidRPr="00B26973" w:rsidRDefault="00B26973" w:rsidP="00B26973">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B26973">
        <w:rPr>
          <w:rFonts w:ascii="Times New Roman" w:eastAsia="Arial Unicode MS" w:hAnsi="Times New Roman" w:cs="Times New Roman"/>
          <w:color w:val="000000"/>
          <w:sz w:val="24"/>
          <w:szCs w:val="24"/>
          <w:u w:color="000000"/>
          <w:bdr w:val="nil"/>
          <w:lang w:val="en-US"/>
        </w:rPr>
        <w:t xml:space="preserve">An appeal against the permit refusal was lodged with the Heritage Council by the Appellant on </w:t>
      </w:r>
      <w:r w:rsidR="00D25FBC">
        <w:rPr>
          <w:rFonts w:ascii="Times New Roman" w:eastAsia="Arial Unicode MS" w:hAnsi="Times New Roman" w:cs="Times New Roman"/>
          <w:color w:val="000000"/>
          <w:sz w:val="24"/>
          <w:szCs w:val="24"/>
          <w:u w:color="000000"/>
          <w:bdr w:val="nil"/>
          <w:lang w:val="en-US"/>
        </w:rPr>
        <w:t>25 November 2016 (‘the a</w:t>
      </w:r>
      <w:r w:rsidRPr="00B26973">
        <w:rPr>
          <w:rFonts w:ascii="Times New Roman" w:eastAsia="Arial Unicode MS" w:hAnsi="Times New Roman" w:cs="Times New Roman"/>
          <w:color w:val="000000"/>
          <w:sz w:val="24"/>
          <w:szCs w:val="24"/>
          <w:u w:color="000000"/>
          <w:bdr w:val="nil"/>
          <w:lang w:val="en-US"/>
        </w:rPr>
        <w:t xml:space="preserve">ppeal’). Parties were notified that a hearing was to be conducted and a hearing was scheduled for </w:t>
      </w:r>
      <w:r w:rsidR="00D25FBC">
        <w:rPr>
          <w:rFonts w:ascii="Times New Roman" w:eastAsia="Arial Unicode MS" w:hAnsi="Times New Roman" w:cs="Times New Roman"/>
          <w:color w:val="000000"/>
          <w:sz w:val="24"/>
          <w:szCs w:val="24"/>
          <w:u w:color="000000"/>
          <w:bdr w:val="nil"/>
          <w:lang w:val="en-US"/>
        </w:rPr>
        <w:t>3 February</w:t>
      </w:r>
      <w:r w:rsidR="00755798">
        <w:rPr>
          <w:rFonts w:ascii="Times New Roman" w:eastAsia="Arial Unicode MS" w:hAnsi="Times New Roman" w:cs="Times New Roman"/>
          <w:color w:val="000000"/>
          <w:sz w:val="24"/>
          <w:szCs w:val="24"/>
          <w:u w:color="000000"/>
          <w:bdr w:val="nil"/>
          <w:lang w:val="en-US"/>
        </w:rPr>
        <w:t xml:space="preserve"> 2017</w:t>
      </w:r>
      <w:r w:rsidRPr="00B26973">
        <w:rPr>
          <w:rFonts w:ascii="Times New Roman" w:eastAsia="Arial Unicode MS" w:hAnsi="Times New Roman" w:cs="Times New Roman"/>
          <w:color w:val="000000"/>
          <w:sz w:val="24"/>
          <w:szCs w:val="24"/>
          <w:u w:color="000000"/>
          <w:bdr w:val="nil"/>
          <w:lang w:val="en-US"/>
        </w:rPr>
        <w:t>.</w:t>
      </w:r>
    </w:p>
    <w:p w14:paraId="61F33489" w14:textId="77777777" w:rsidR="00B26973" w:rsidRPr="00B26973" w:rsidRDefault="00DA2958" w:rsidP="00B26973">
      <w:pPr>
        <w:pBdr>
          <w:top w:val="nil"/>
          <w:left w:val="nil"/>
          <w:bottom w:val="nil"/>
          <w:right w:val="nil"/>
          <w:between w:val="nil"/>
          <w:bar w:val="nil"/>
        </w:pBdr>
        <w:tabs>
          <w:tab w:val="left" w:pos="426"/>
          <w:tab w:val="left" w:pos="567"/>
        </w:tabs>
        <w:spacing w:after="120" w:line="240" w:lineRule="auto"/>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b/>
          <w:color w:val="000000"/>
          <w:sz w:val="24"/>
          <w:szCs w:val="24"/>
          <w:u w:color="000000"/>
          <w:bdr w:val="nil"/>
          <w:lang w:val="en-US"/>
        </w:rPr>
        <w:t>Site Inspection</w:t>
      </w:r>
    </w:p>
    <w:p w14:paraId="4A334BE7" w14:textId="77777777" w:rsidR="00B26973" w:rsidRPr="00B26973" w:rsidRDefault="00B26973" w:rsidP="00B26973">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B26973">
        <w:rPr>
          <w:rFonts w:ascii="Times New Roman" w:eastAsia="Arial Unicode MS" w:hAnsi="Times New Roman" w:cs="Times New Roman"/>
          <w:color w:val="000000"/>
          <w:sz w:val="24"/>
          <w:szCs w:val="24"/>
          <w:u w:color="000000"/>
          <w:bdr w:val="nil"/>
          <w:lang w:val="en-US"/>
        </w:rPr>
        <w:t>Members of the Heritage Council Permit Appeals Committee (“the Committee”) conducted a site inspection of the Place</w:t>
      </w:r>
      <w:r w:rsidR="00755798">
        <w:rPr>
          <w:rFonts w:ascii="Times New Roman" w:eastAsia="Arial Unicode MS" w:hAnsi="Times New Roman" w:cs="Times New Roman"/>
          <w:color w:val="000000"/>
          <w:sz w:val="24"/>
          <w:szCs w:val="24"/>
          <w:u w:color="000000"/>
          <w:bdr w:val="nil"/>
          <w:lang w:val="en-US"/>
        </w:rPr>
        <w:t xml:space="preserve"> and of the subject site</w:t>
      </w:r>
      <w:r w:rsidRPr="00B26973">
        <w:rPr>
          <w:rFonts w:ascii="Times New Roman" w:eastAsia="Arial Unicode MS" w:hAnsi="Times New Roman" w:cs="Times New Roman"/>
          <w:color w:val="000000"/>
          <w:sz w:val="24"/>
          <w:szCs w:val="24"/>
          <w:u w:color="000000"/>
          <w:bdr w:val="nil"/>
          <w:lang w:val="en-US"/>
        </w:rPr>
        <w:t xml:space="preserve"> on </w:t>
      </w:r>
      <w:r w:rsidR="00755798">
        <w:rPr>
          <w:rFonts w:ascii="Times New Roman" w:eastAsia="Arial Unicode MS" w:hAnsi="Times New Roman" w:cs="Times New Roman"/>
          <w:color w:val="000000"/>
          <w:sz w:val="24"/>
          <w:szCs w:val="24"/>
          <w:u w:color="000000"/>
          <w:bdr w:val="nil"/>
          <w:lang w:val="en-US"/>
        </w:rPr>
        <w:t>Wednesday</w:t>
      </w:r>
      <w:r w:rsidRPr="00B26973">
        <w:rPr>
          <w:rFonts w:ascii="Times New Roman" w:eastAsia="Arial Unicode MS" w:hAnsi="Times New Roman" w:cs="Times New Roman"/>
          <w:color w:val="000000"/>
          <w:sz w:val="24"/>
          <w:szCs w:val="24"/>
          <w:u w:color="000000"/>
          <w:bdr w:val="nil"/>
          <w:lang w:val="en-US"/>
        </w:rPr>
        <w:t xml:space="preserve"> </w:t>
      </w:r>
      <w:r w:rsidR="00755798">
        <w:rPr>
          <w:rFonts w:ascii="Times New Roman" w:eastAsia="Arial Unicode MS" w:hAnsi="Times New Roman" w:cs="Times New Roman"/>
          <w:color w:val="000000"/>
          <w:sz w:val="24"/>
          <w:szCs w:val="24"/>
          <w:u w:color="000000"/>
          <w:bdr w:val="nil"/>
          <w:lang w:val="en-US"/>
        </w:rPr>
        <w:t>25 January 2017</w:t>
      </w:r>
      <w:r w:rsidRPr="00B26973">
        <w:rPr>
          <w:rFonts w:ascii="Times New Roman" w:eastAsia="Arial Unicode MS" w:hAnsi="Times New Roman" w:cs="Times New Roman"/>
          <w:color w:val="000000"/>
          <w:sz w:val="24"/>
          <w:szCs w:val="24"/>
          <w:u w:color="000000"/>
          <w:bdr w:val="nil"/>
          <w:lang w:val="en-US"/>
        </w:rPr>
        <w:t xml:space="preserve">. The Committee was accompanied by the Heritage Council Hearings Coordinator. No submissions were sought or received at the time of the site inspection. </w:t>
      </w:r>
    </w:p>
    <w:p w14:paraId="2CF3B87B" w14:textId="77777777" w:rsidR="00B26973" w:rsidRPr="00B26973" w:rsidRDefault="00B26973" w:rsidP="00B26973">
      <w:pPr>
        <w:pBdr>
          <w:top w:val="nil"/>
          <w:left w:val="nil"/>
          <w:bottom w:val="nil"/>
          <w:right w:val="nil"/>
          <w:between w:val="nil"/>
          <w:bar w:val="nil"/>
        </w:pBdr>
        <w:tabs>
          <w:tab w:val="left" w:pos="426"/>
          <w:tab w:val="left" w:pos="567"/>
        </w:tabs>
        <w:spacing w:before="120" w:after="120" w:line="240" w:lineRule="auto"/>
        <w:jc w:val="both"/>
        <w:rPr>
          <w:rFonts w:ascii="Times New Roman" w:eastAsia="Arial Unicode MS" w:hAnsi="Times New Roman" w:cs="Times New Roman"/>
          <w:b/>
          <w:color w:val="000000"/>
          <w:sz w:val="24"/>
          <w:szCs w:val="24"/>
          <w:u w:color="000000"/>
          <w:bdr w:val="nil"/>
          <w:lang w:val="en-US"/>
        </w:rPr>
      </w:pPr>
      <w:r w:rsidRPr="00B26973">
        <w:rPr>
          <w:rFonts w:ascii="Times New Roman" w:eastAsia="Arial Unicode MS" w:hAnsi="Times New Roman" w:cs="Times New Roman"/>
          <w:b/>
          <w:color w:val="000000"/>
          <w:sz w:val="24"/>
          <w:szCs w:val="24"/>
          <w:u w:color="000000"/>
          <w:bdr w:val="nil"/>
          <w:lang w:val="en-US"/>
        </w:rPr>
        <w:t xml:space="preserve">Procedural </w:t>
      </w:r>
      <w:r w:rsidR="00DA2958">
        <w:rPr>
          <w:rFonts w:ascii="Times New Roman" w:eastAsia="Arial Unicode MS" w:hAnsi="Times New Roman" w:cs="Times New Roman"/>
          <w:b/>
          <w:color w:val="000000"/>
          <w:sz w:val="24"/>
          <w:szCs w:val="24"/>
          <w:u w:color="000000"/>
          <w:bdr w:val="nil"/>
          <w:lang w:val="en-US"/>
        </w:rPr>
        <w:t xml:space="preserve">and other </w:t>
      </w:r>
      <w:r w:rsidRPr="00B26973">
        <w:rPr>
          <w:rFonts w:ascii="Times New Roman" w:eastAsia="Arial Unicode MS" w:hAnsi="Times New Roman" w:cs="Times New Roman"/>
          <w:b/>
          <w:color w:val="000000"/>
          <w:sz w:val="24"/>
          <w:szCs w:val="24"/>
          <w:u w:color="000000"/>
          <w:bdr w:val="nil"/>
          <w:lang w:val="en-US"/>
        </w:rPr>
        <w:t>matters</w:t>
      </w:r>
    </w:p>
    <w:p w14:paraId="1CF91F2D" w14:textId="77777777" w:rsidR="00B26973" w:rsidRPr="00B26973" w:rsidRDefault="00B26973" w:rsidP="00B26973">
      <w:pPr>
        <w:pBdr>
          <w:top w:val="nil"/>
          <w:left w:val="nil"/>
          <w:bottom w:val="nil"/>
          <w:right w:val="nil"/>
          <w:between w:val="nil"/>
          <w:bar w:val="nil"/>
        </w:pBdr>
        <w:tabs>
          <w:tab w:val="left" w:pos="426"/>
          <w:tab w:val="left" w:pos="567"/>
        </w:tabs>
        <w:spacing w:after="120" w:line="240" w:lineRule="auto"/>
        <w:jc w:val="both"/>
        <w:rPr>
          <w:rFonts w:ascii="Times New Roman" w:eastAsia="Arial Unicode MS" w:hAnsi="Times New Roman" w:cs="Times New Roman"/>
          <w:i/>
          <w:color w:val="000000"/>
          <w:sz w:val="24"/>
          <w:szCs w:val="24"/>
          <w:u w:color="000000"/>
          <w:bdr w:val="nil"/>
          <w:lang w:val="en-US"/>
        </w:rPr>
      </w:pPr>
      <w:r w:rsidRPr="00B26973">
        <w:rPr>
          <w:rFonts w:ascii="Times New Roman" w:eastAsia="Arial Unicode MS" w:hAnsi="Times New Roman" w:cs="Times New Roman"/>
          <w:i/>
          <w:color w:val="000000"/>
          <w:sz w:val="24"/>
          <w:szCs w:val="24"/>
          <w:u w:color="000000"/>
          <w:bdr w:val="nil"/>
          <w:lang w:val="en-US"/>
        </w:rPr>
        <w:t>Decision making context</w:t>
      </w:r>
    </w:p>
    <w:p w14:paraId="1C2DC8AF" w14:textId="77777777" w:rsidR="00B26973" w:rsidRDefault="00B26973" w:rsidP="005A684B">
      <w:pPr>
        <w:numPr>
          <w:ilvl w:val="0"/>
          <w:numId w:val="8"/>
        </w:numPr>
        <w:pBdr>
          <w:top w:val="nil"/>
          <w:left w:val="nil"/>
          <w:bottom w:val="nil"/>
          <w:right w:val="nil"/>
          <w:between w:val="nil"/>
          <w:bar w:val="nil"/>
        </w:pBdr>
        <w:tabs>
          <w:tab w:val="left" w:pos="567"/>
        </w:tabs>
        <w:spacing w:before="60" w:after="120" w:line="240" w:lineRule="auto"/>
        <w:ind w:left="567" w:hanging="567"/>
        <w:jc w:val="both"/>
        <w:rPr>
          <w:rFonts w:ascii="Times New Roman" w:eastAsia="Arial Unicode MS" w:hAnsi="Arial Unicode MS" w:cs="Arial Unicode MS"/>
          <w:color w:val="000000"/>
          <w:sz w:val="24"/>
          <w:szCs w:val="24"/>
          <w:u w:color="000000"/>
          <w:bdr w:val="nil"/>
          <w:lang w:val="en-US" w:eastAsia="en-AU"/>
        </w:rPr>
      </w:pPr>
      <w:r w:rsidRPr="00B26973">
        <w:rPr>
          <w:rFonts w:ascii="Times New Roman" w:eastAsia="Arial Unicode MS" w:hAnsi="Arial Unicode MS" w:cs="Arial Unicode MS"/>
          <w:color w:val="000000"/>
          <w:sz w:val="24"/>
          <w:szCs w:val="24"/>
          <w:u w:color="000000"/>
          <w:bdr w:val="nil"/>
          <w:lang w:val="en-US" w:eastAsia="en-AU"/>
        </w:rPr>
        <w:t xml:space="preserve">The Committee has made this decision within the context of the mandatory and discretionary considerations </w:t>
      </w:r>
      <w:r w:rsidR="00481DE2">
        <w:rPr>
          <w:rFonts w:ascii="Times New Roman" w:eastAsia="Arial Unicode MS" w:hAnsi="Arial Unicode MS" w:cs="Arial Unicode MS"/>
          <w:color w:val="000000"/>
          <w:sz w:val="24"/>
          <w:szCs w:val="24"/>
          <w:u w:color="000000"/>
          <w:bdr w:val="nil"/>
          <w:lang w:val="en-US" w:eastAsia="en-AU"/>
        </w:rPr>
        <w:t xml:space="preserve">set out in s73 of the Act (see </w:t>
      </w:r>
      <w:r w:rsidR="00481DE2" w:rsidRPr="00481DE2">
        <w:rPr>
          <w:rFonts w:ascii="Times New Roman" w:eastAsia="Arial Unicode MS" w:hAnsi="Arial Unicode MS" w:cs="Arial Unicode MS"/>
          <w:b/>
          <w:color w:val="000000"/>
          <w:sz w:val="24"/>
          <w:szCs w:val="24"/>
          <w:u w:color="000000"/>
          <w:bdr w:val="nil"/>
          <w:lang w:val="en-US" w:eastAsia="en-AU"/>
        </w:rPr>
        <w:t>A</w:t>
      </w:r>
      <w:r w:rsidRPr="00481DE2">
        <w:rPr>
          <w:rFonts w:ascii="Times New Roman" w:eastAsia="Arial Unicode MS" w:hAnsi="Arial Unicode MS" w:cs="Arial Unicode MS"/>
          <w:b/>
          <w:color w:val="000000"/>
          <w:sz w:val="24"/>
          <w:szCs w:val="24"/>
          <w:u w:color="000000"/>
          <w:bdr w:val="nil"/>
          <w:lang w:val="en-US" w:eastAsia="en-AU"/>
        </w:rPr>
        <w:t>ttachment</w:t>
      </w:r>
      <w:r w:rsidR="00481DE2" w:rsidRPr="00481DE2">
        <w:rPr>
          <w:rFonts w:ascii="Times New Roman" w:eastAsia="Arial Unicode MS" w:hAnsi="Arial Unicode MS" w:cs="Arial Unicode MS"/>
          <w:b/>
          <w:color w:val="000000"/>
          <w:sz w:val="24"/>
          <w:szCs w:val="24"/>
          <w:u w:color="000000"/>
          <w:bdr w:val="nil"/>
          <w:lang w:val="en-US" w:eastAsia="en-AU"/>
        </w:rPr>
        <w:t xml:space="preserve"> 1</w:t>
      </w:r>
      <w:r w:rsidRPr="00B26973">
        <w:rPr>
          <w:rFonts w:ascii="Times New Roman" w:eastAsia="Arial Unicode MS" w:hAnsi="Arial Unicode MS" w:cs="Arial Unicode MS"/>
          <w:color w:val="000000"/>
          <w:sz w:val="24"/>
          <w:szCs w:val="24"/>
          <w:u w:color="000000"/>
          <w:bdr w:val="nil"/>
          <w:lang w:val="en-US" w:eastAsia="en-AU"/>
        </w:rPr>
        <w:t>).</w:t>
      </w:r>
    </w:p>
    <w:p w14:paraId="6387EA91" w14:textId="47277B6E" w:rsidR="004C3E62" w:rsidRDefault="00B26973" w:rsidP="005A684B">
      <w:pPr>
        <w:numPr>
          <w:ilvl w:val="0"/>
          <w:numId w:val="8"/>
        </w:numPr>
        <w:pBdr>
          <w:top w:val="nil"/>
          <w:left w:val="nil"/>
          <w:bottom w:val="nil"/>
          <w:right w:val="nil"/>
          <w:between w:val="nil"/>
          <w:bar w:val="nil"/>
        </w:pBdr>
        <w:tabs>
          <w:tab w:val="left" w:pos="567"/>
        </w:tabs>
        <w:spacing w:before="60"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B26973">
        <w:rPr>
          <w:rFonts w:ascii="Times New Roman" w:eastAsia="Arial Unicode MS" w:hAnsi="Arial Unicode MS" w:cs="Arial Unicode MS"/>
          <w:color w:val="000000"/>
          <w:sz w:val="24"/>
          <w:szCs w:val="24"/>
          <w:u w:color="000000"/>
          <w:bdr w:val="nil"/>
          <w:lang w:val="en-US" w:eastAsia="en-AU"/>
        </w:rPr>
        <w:t>With</w:t>
      </w:r>
      <w:r w:rsidRPr="00B26973">
        <w:rPr>
          <w:rFonts w:ascii="Times New Roman" w:eastAsia="Arial Unicode MS" w:hAnsi="Times New Roman" w:cs="Times New Roman"/>
          <w:color w:val="000000"/>
          <w:sz w:val="24"/>
          <w:szCs w:val="24"/>
          <w:u w:color="000000"/>
          <w:bdr w:val="nil"/>
          <w:lang w:val="en-US"/>
        </w:rPr>
        <w:t xml:space="preserve"> respect to other considerations under s73(1)(f) and also s73(1A)(b), some submissions and evidence referred to</w:t>
      </w:r>
      <w:r w:rsidR="0073060E">
        <w:rPr>
          <w:rFonts w:ascii="Times New Roman" w:eastAsia="Arial Unicode MS" w:hAnsi="Times New Roman" w:cs="Times New Roman"/>
          <w:color w:val="000000"/>
          <w:sz w:val="24"/>
          <w:szCs w:val="24"/>
          <w:u w:color="000000"/>
          <w:bdr w:val="nil"/>
          <w:lang w:val="en-US"/>
        </w:rPr>
        <w:t xml:space="preserve"> matters relevant to</w:t>
      </w:r>
      <w:r w:rsidRPr="00B26973">
        <w:rPr>
          <w:rFonts w:ascii="Times New Roman" w:eastAsia="Arial Unicode MS" w:hAnsi="Times New Roman" w:cs="Times New Roman"/>
          <w:color w:val="000000"/>
          <w:sz w:val="24"/>
          <w:szCs w:val="24"/>
          <w:u w:color="000000"/>
          <w:bdr w:val="nil"/>
          <w:lang w:val="en-US"/>
        </w:rPr>
        <w:t xml:space="preserve"> local planning scheme</w:t>
      </w:r>
      <w:r w:rsidR="0073060E">
        <w:rPr>
          <w:rFonts w:ascii="Times New Roman" w:eastAsia="Arial Unicode MS" w:hAnsi="Times New Roman" w:cs="Times New Roman"/>
          <w:color w:val="000000"/>
          <w:sz w:val="24"/>
          <w:szCs w:val="24"/>
          <w:u w:color="000000"/>
          <w:bdr w:val="nil"/>
          <w:lang w:val="en-US"/>
        </w:rPr>
        <w:t>s</w:t>
      </w:r>
      <w:r w:rsidRPr="00B26973">
        <w:rPr>
          <w:rFonts w:ascii="Times New Roman" w:eastAsia="Arial Unicode MS" w:hAnsi="Times New Roman" w:cs="Times New Roman"/>
          <w:color w:val="000000"/>
          <w:sz w:val="24"/>
          <w:szCs w:val="24"/>
          <w:u w:color="000000"/>
          <w:bdr w:val="nil"/>
          <w:lang w:val="en-US"/>
        </w:rPr>
        <w:t xml:space="preserve"> and related documents. The Committee </w:t>
      </w:r>
      <w:r w:rsidR="00EE3355">
        <w:rPr>
          <w:rFonts w:ascii="Times New Roman" w:eastAsia="Arial Unicode MS" w:hAnsi="Times New Roman" w:cs="Times New Roman"/>
          <w:color w:val="000000"/>
          <w:sz w:val="24"/>
          <w:szCs w:val="24"/>
          <w:u w:color="000000"/>
          <w:bdr w:val="nil"/>
          <w:lang w:val="en-US"/>
        </w:rPr>
        <w:t xml:space="preserve">notes that it </w:t>
      </w:r>
      <w:r w:rsidRPr="00B26973">
        <w:rPr>
          <w:rFonts w:ascii="Times New Roman" w:eastAsia="Arial Unicode MS" w:hAnsi="Times New Roman" w:cs="Times New Roman"/>
          <w:color w:val="000000"/>
          <w:sz w:val="24"/>
          <w:szCs w:val="24"/>
          <w:u w:color="000000"/>
          <w:bdr w:val="nil"/>
          <w:lang w:val="en-US"/>
        </w:rPr>
        <w:t xml:space="preserve">has not found it necessary to refer to local planning considerations in making its determination. </w:t>
      </w:r>
    </w:p>
    <w:p w14:paraId="703EA174" w14:textId="77777777" w:rsidR="004C3E62" w:rsidRPr="004C3E62" w:rsidRDefault="004C3E62" w:rsidP="004C3E62">
      <w:pPr>
        <w:spacing w:after="120"/>
        <w:rPr>
          <w:rFonts w:ascii="Times New Roman" w:eastAsia="Arial Unicode MS" w:hAnsi="Times New Roman" w:cs="Times New Roman"/>
          <w:i/>
          <w:color w:val="000000"/>
          <w:sz w:val="24"/>
          <w:szCs w:val="24"/>
          <w:u w:color="000000"/>
          <w:bdr w:val="nil"/>
          <w:lang w:val="en-US"/>
        </w:rPr>
      </w:pPr>
      <w:r w:rsidRPr="004C3E62">
        <w:rPr>
          <w:rFonts w:ascii="Times New Roman" w:eastAsia="Arial Unicode MS" w:hAnsi="Times New Roman" w:cs="Times New Roman"/>
          <w:i/>
          <w:color w:val="000000"/>
          <w:sz w:val="24"/>
          <w:szCs w:val="24"/>
          <w:u w:color="000000"/>
          <w:bdr w:val="nil"/>
          <w:lang w:val="en-US"/>
        </w:rPr>
        <w:t>Previous works completed at the</w:t>
      </w:r>
      <w:r w:rsidR="008700B4">
        <w:rPr>
          <w:rFonts w:ascii="Times New Roman" w:eastAsia="Arial Unicode MS" w:hAnsi="Times New Roman" w:cs="Times New Roman"/>
          <w:i/>
          <w:color w:val="000000"/>
          <w:sz w:val="24"/>
          <w:szCs w:val="24"/>
          <w:u w:color="000000"/>
          <w:bdr w:val="nil"/>
          <w:lang w:val="en-US"/>
        </w:rPr>
        <w:t xml:space="preserve"> Place and at the</w:t>
      </w:r>
      <w:r w:rsidRPr="004C3E62">
        <w:rPr>
          <w:rFonts w:ascii="Times New Roman" w:eastAsia="Arial Unicode MS" w:hAnsi="Times New Roman" w:cs="Times New Roman"/>
          <w:i/>
          <w:color w:val="000000"/>
          <w:sz w:val="24"/>
          <w:szCs w:val="24"/>
          <w:u w:color="000000"/>
          <w:bdr w:val="nil"/>
          <w:lang w:val="en-US"/>
        </w:rPr>
        <w:t xml:space="preserve"> subject site</w:t>
      </w:r>
    </w:p>
    <w:p w14:paraId="2DC4C4BF" w14:textId="247EA534" w:rsidR="004C3E62" w:rsidRPr="004C3E62" w:rsidRDefault="004C3E62" w:rsidP="004C3E62">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 xml:space="preserve">The Committee notes that </w:t>
      </w:r>
      <w:r w:rsidR="008A2A43">
        <w:rPr>
          <w:rFonts w:ascii="Times New Roman" w:eastAsia="Arial Unicode MS" w:hAnsi="Times New Roman" w:cs="Times New Roman"/>
          <w:color w:val="000000"/>
          <w:sz w:val="24"/>
          <w:szCs w:val="24"/>
          <w:u w:color="000000"/>
          <w:bdr w:val="nil"/>
          <w:lang w:val="en-US"/>
        </w:rPr>
        <w:t xml:space="preserve">some </w:t>
      </w:r>
      <w:r>
        <w:rPr>
          <w:rFonts w:ascii="Times New Roman" w:eastAsia="Arial Unicode MS" w:hAnsi="Times New Roman" w:cs="Times New Roman"/>
          <w:color w:val="000000"/>
          <w:sz w:val="24"/>
          <w:szCs w:val="24"/>
          <w:u w:color="000000"/>
          <w:bdr w:val="nil"/>
          <w:lang w:val="en-US"/>
        </w:rPr>
        <w:t>submissions referred to works that have been completed at the subject site and at other addresses within the Place</w:t>
      </w:r>
      <w:r w:rsidR="008700B4">
        <w:rPr>
          <w:rFonts w:ascii="Times New Roman" w:eastAsia="Arial Unicode MS" w:hAnsi="Times New Roman" w:cs="Times New Roman"/>
          <w:color w:val="000000"/>
          <w:sz w:val="24"/>
          <w:szCs w:val="24"/>
          <w:u w:color="000000"/>
          <w:bdr w:val="nil"/>
          <w:lang w:val="en-US"/>
        </w:rPr>
        <w:t xml:space="preserve"> for which </w:t>
      </w:r>
      <w:r>
        <w:rPr>
          <w:rFonts w:ascii="Times New Roman" w:eastAsia="Arial Unicode MS" w:hAnsi="Times New Roman" w:cs="Times New Roman"/>
          <w:color w:val="000000"/>
          <w:sz w:val="24"/>
          <w:szCs w:val="24"/>
          <w:u w:color="000000"/>
          <w:bdr w:val="nil"/>
          <w:lang w:val="en-US"/>
        </w:rPr>
        <w:t>permit</w:t>
      </w:r>
      <w:r w:rsidR="008700B4">
        <w:rPr>
          <w:rFonts w:ascii="Times New Roman" w:eastAsia="Arial Unicode MS" w:hAnsi="Times New Roman" w:cs="Times New Roman"/>
          <w:color w:val="000000"/>
          <w:sz w:val="24"/>
          <w:szCs w:val="24"/>
          <w:u w:color="000000"/>
          <w:bdr w:val="nil"/>
          <w:lang w:val="en-US"/>
        </w:rPr>
        <w:t>s</w:t>
      </w:r>
      <w:r>
        <w:rPr>
          <w:rFonts w:ascii="Times New Roman" w:eastAsia="Arial Unicode MS" w:hAnsi="Times New Roman" w:cs="Times New Roman"/>
          <w:color w:val="000000"/>
          <w:sz w:val="24"/>
          <w:szCs w:val="24"/>
          <w:u w:color="000000"/>
          <w:bdr w:val="nil"/>
          <w:lang w:val="en-US"/>
        </w:rPr>
        <w:t xml:space="preserve"> under the Act </w:t>
      </w:r>
      <w:r w:rsidR="008700B4">
        <w:rPr>
          <w:rFonts w:ascii="Times New Roman" w:eastAsia="Arial Unicode MS" w:hAnsi="Times New Roman" w:cs="Times New Roman"/>
          <w:color w:val="000000"/>
          <w:sz w:val="24"/>
          <w:szCs w:val="24"/>
          <w:u w:color="000000"/>
          <w:bdr w:val="nil"/>
          <w:lang w:val="en-US"/>
        </w:rPr>
        <w:t>appear not to have been</w:t>
      </w:r>
      <w:r>
        <w:rPr>
          <w:rFonts w:ascii="Times New Roman" w:eastAsia="Arial Unicode MS" w:hAnsi="Times New Roman" w:cs="Times New Roman"/>
          <w:color w:val="000000"/>
          <w:sz w:val="24"/>
          <w:szCs w:val="24"/>
          <w:u w:color="000000"/>
          <w:bdr w:val="nil"/>
          <w:lang w:val="en-US"/>
        </w:rPr>
        <w:t xml:space="preserve"> issued. </w:t>
      </w:r>
      <w:r w:rsidR="00FD554E">
        <w:rPr>
          <w:rFonts w:ascii="Times New Roman" w:eastAsia="Arial Unicode MS" w:hAnsi="Times New Roman" w:cs="Times New Roman"/>
          <w:color w:val="000000"/>
          <w:sz w:val="24"/>
          <w:szCs w:val="24"/>
          <w:u w:color="000000"/>
          <w:bdr w:val="nil"/>
          <w:lang w:val="en-US"/>
        </w:rPr>
        <w:t xml:space="preserve">These works include </w:t>
      </w:r>
      <w:r w:rsidR="007B7485">
        <w:rPr>
          <w:rFonts w:ascii="Times New Roman" w:eastAsia="Arial Unicode MS" w:hAnsi="Times New Roman" w:cs="Times New Roman"/>
          <w:color w:val="000000"/>
          <w:sz w:val="24"/>
          <w:szCs w:val="24"/>
          <w:u w:color="000000"/>
          <w:bdr w:val="nil"/>
          <w:lang w:val="en-US"/>
        </w:rPr>
        <w:t>the construction of</w:t>
      </w:r>
      <w:r w:rsidR="00FD554E">
        <w:rPr>
          <w:rFonts w:ascii="Times New Roman" w:eastAsia="Arial Unicode MS" w:hAnsi="Times New Roman" w:cs="Times New Roman"/>
          <w:color w:val="000000"/>
          <w:sz w:val="24"/>
          <w:szCs w:val="24"/>
          <w:u w:color="000000"/>
          <w:bdr w:val="nil"/>
          <w:lang w:val="en-US"/>
        </w:rPr>
        <w:t xml:space="preserve"> a gravel driveway </w:t>
      </w:r>
      <w:r w:rsidR="00F944A8">
        <w:rPr>
          <w:rFonts w:ascii="Times New Roman" w:eastAsia="Arial Unicode MS" w:hAnsi="Times New Roman" w:cs="Times New Roman"/>
          <w:color w:val="000000"/>
          <w:sz w:val="24"/>
          <w:szCs w:val="24"/>
          <w:u w:color="000000"/>
          <w:bdr w:val="nil"/>
          <w:lang w:val="en-US"/>
        </w:rPr>
        <w:t>where</w:t>
      </w:r>
      <w:r w:rsidR="00FD554E">
        <w:rPr>
          <w:rFonts w:ascii="Times New Roman" w:eastAsia="Arial Unicode MS" w:hAnsi="Times New Roman" w:cs="Times New Roman"/>
          <w:color w:val="000000"/>
          <w:sz w:val="24"/>
          <w:szCs w:val="24"/>
          <w:u w:color="000000"/>
          <w:bdr w:val="nil"/>
          <w:lang w:val="en-US"/>
        </w:rPr>
        <w:t xml:space="preserve"> the application </w:t>
      </w:r>
      <w:r w:rsidR="00F944A8">
        <w:rPr>
          <w:rFonts w:ascii="Times New Roman" w:eastAsia="Arial Unicode MS" w:hAnsi="Times New Roman" w:cs="Times New Roman"/>
          <w:color w:val="000000"/>
          <w:sz w:val="24"/>
          <w:szCs w:val="24"/>
          <w:u w:color="000000"/>
          <w:bdr w:val="nil"/>
          <w:lang w:val="en-US"/>
        </w:rPr>
        <w:t>is proposed</w:t>
      </w:r>
      <w:r w:rsidR="0088581C">
        <w:rPr>
          <w:rFonts w:ascii="Times New Roman" w:eastAsia="Arial Unicode MS" w:hAnsi="Times New Roman" w:cs="Times New Roman"/>
          <w:color w:val="000000"/>
          <w:sz w:val="24"/>
          <w:szCs w:val="24"/>
          <w:u w:color="000000"/>
          <w:bdr w:val="nil"/>
          <w:lang w:val="en-US"/>
        </w:rPr>
        <w:t xml:space="preserve">, the </w:t>
      </w:r>
      <w:r w:rsidR="00FE5457">
        <w:rPr>
          <w:rFonts w:ascii="Times New Roman" w:eastAsia="Arial Unicode MS" w:hAnsi="Times New Roman" w:cs="Times New Roman"/>
          <w:color w:val="000000"/>
          <w:sz w:val="24"/>
          <w:szCs w:val="24"/>
          <w:u w:color="000000"/>
          <w:bdr w:val="nil"/>
          <w:lang w:val="en-US"/>
        </w:rPr>
        <w:t xml:space="preserve">placement </w:t>
      </w:r>
      <w:r w:rsidR="0088581C">
        <w:rPr>
          <w:rFonts w:ascii="Times New Roman" w:eastAsia="Arial Unicode MS" w:hAnsi="Times New Roman" w:cs="Times New Roman"/>
          <w:color w:val="000000"/>
          <w:sz w:val="24"/>
          <w:szCs w:val="24"/>
          <w:u w:color="000000"/>
          <w:bdr w:val="nil"/>
          <w:lang w:val="en-US"/>
        </w:rPr>
        <w:t xml:space="preserve">of pebbles and rocks </w:t>
      </w:r>
      <w:r w:rsidR="00FE5457">
        <w:rPr>
          <w:rFonts w:ascii="Times New Roman" w:eastAsia="Arial Unicode MS" w:hAnsi="Times New Roman" w:cs="Times New Roman"/>
          <w:color w:val="000000"/>
          <w:sz w:val="24"/>
          <w:szCs w:val="24"/>
          <w:u w:color="000000"/>
          <w:bdr w:val="nil"/>
          <w:lang w:val="en-US"/>
        </w:rPr>
        <w:t>across</w:t>
      </w:r>
      <w:r w:rsidR="00FD554E">
        <w:rPr>
          <w:rFonts w:ascii="Times New Roman" w:eastAsia="Arial Unicode MS" w:hAnsi="Times New Roman" w:cs="Times New Roman"/>
          <w:color w:val="000000"/>
          <w:sz w:val="24"/>
          <w:szCs w:val="24"/>
          <w:u w:color="000000"/>
          <w:bdr w:val="nil"/>
          <w:lang w:val="en-US"/>
        </w:rPr>
        <w:t xml:space="preserve"> </w:t>
      </w:r>
      <w:r w:rsidR="0088581C">
        <w:rPr>
          <w:rFonts w:ascii="Times New Roman" w:eastAsia="Arial Unicode MS" w:hAnsi="Times New Roman" w:cs="Times New Roman"/>
          <w:color w:val="000000"/>
          <w:sz w:val="24"/>
          <w:szCs w:val="24"/>
          <w:u w:color="000000"/>
          <w:bdr w:val="nil"/>
          <w:lang w:val="en-US"/>
        </w:rPr>
        <w:t xml:space="preserve">most of </w:t>
      </w:r>
      <w:r w:rsidR="00FD554E">
        <w:rPr>
          <w:rFonts w:ascii="Times New Roman" w:eastAsia="Arial Unicode MS" w:hAnsi="Times New Roman" w:cs="Times New Roman"/>
          <w:color w:val="000000"/>
          <w:sz w:val="24"/>
          <w:szCs w:val="24"/>
          <w:u w:color="000000"/>
          <w:bdr w:val="nil"/>
          <w:lang w:val="en-US"/>
        </w:rPr>
        <w:t>the nature strip</w:t>
      </w:r>
      <w:r w:rsidR="00AB3BC2">
        <w:rPr>
          <w:rFonts w:ascii="Times New Roman" w:eastAsia="Arial Unicode MS" w:hAnsi="Times New Roman" w:cs="Times New Roman"/>
          <w:color w:val="000000"/>
          <w:sz w:val="24"/>
          <w:szCs w:val="24"/>
          <w:u w:color="000000"/>
          <w:bdr w:val="nil"/>
          <w:lang w:val="en-US"/>
        </w:rPr>
        <w:t xml:space="preserve">, installation of a grilled storm water drain </w:t>
      </w:r>
      <w:r w:rsidR="0088581C">
        <w:rPr>
          <w:rFonts w:ascii="Times New Roman" w:eastAsia="Arial Unicode MS" w:hAnsi="Times New Roman" w:cs="Times New Roman"/>
          <w:color w:val="000000"/>
          <w:sz w:val="24"/>
          <w:szCs w:val="24"/>
          <w:u w:color="000000"/>
          <w:bdr w:val="nil"/>
          <w:lang w:val="en-US"/>
        </w:rPr>
        <w:t>and construction of a scoria pathway along the fence.</w:t>
      </w:r>
      <w:r w:rsidR="00FD554E">
        <w:rPr>
          <w:rFonts w:ascii="Times New Roman" w:eastAsia="Arial Unicode MS" w:hAnsi="Times New Roman" w:cs="Times New Roman"/>
          <w:color w:val="000000"/>
          <w:sz w:val="24"/>
          <w:szCs w:val="24"/>
          <w:u w:color="000000"/>
          <w:bdr w:val="nil"/>
          <w:lang w:val="en-US"/>
        </w:rPr>
        <w:t xml:space="preserve"> </w:t>
      </w:r>
      <w:r w:rsidR="00FE5457">
        <w:rPr>
          <w:rFonts w:ascii="Times New Roman" w:eastAsia="Arial Unicode MS" w:hAnsi="Times New Roman" w:cs="Times New Roman"/>
          <w:color w:val="000000"/>
          <w:sz w:val="24"/>
          <w:szCs w:val="24"/>
          <w:u w:color="000000"/>
          <w:bdr w:val="nil"/>
          <w:lang w:val="en-US"/>
        </w:rPr>
        <w:t>The Ex</w:t>
      </w:r>
      <w:r w:rsidR="00AB3BC2">
        <w:rPr>
          <w:rFonts w:ascii="Times New Roman" w:eastAsia="Arial Unicode MS" w:hAnsi="Times New Roman" w:cs="Times New Roman"/>
          <w:color w:val="000000"/>
          <w:sz w:val="24"/>
          <w:szCs w:val="24"/>
          <w:u w:color="000000"/>
          <w:bdr w:val="nil"/>
          <w:lang w:val="en-US"/>
        </w:rPr>
        <w:t>e</w:t>
      </w:r>
      <w:r w:rsidR="00FE5457">
        <w:rPr>
          <w:rFonts w:ascii="Times New Roman" w:eastAsia="Arial Unicode MS" w:hAnsi="Times New Roman" w:cs="Times New Roman"/>
          <w:color w:val="000000"/>
          <w:sz w:val="24"/>
          <w:szCs w:val="24"/>
          <w:u w:color="000000"/>
          <w:bdr w:val="nil"/>
          <w:lang w:val="en-US"/>
        </w:rPr>
        <w:t xml:space="preserve">cutive Director’s submissions indicated that no heritage permits had been issued for the subject site since 2009. </w:t>
      </w:r>
      <w:r>
        <w:rPr>
          <w:rFonts w:ascii="Times New Roman" w:eastAsia="Arial Unicode MS" w:hAnsi="Times New Roman" w:cs="Times New Roman"/>
          <w:color w:val="000000"/>
          <w:sz w:val="24"/>
          <w:szCs w:val="24"/>
          <w:u w:color="000000"/>
          <w:bdr w:val="nil"/>
          <w:lang w:val="en-US"/>
        </w:rPr>
        <w:t>The Committee views th</w:t>
      </w:r>
      <w:r w:rsidR="00FE5457">
        <w:rPr>
          <w:rFonts w:ascii="Times New Roman" w:eastAsia="Arial Unicode MS" w:hAnsi="Times New Roman" w:cs="Times New Roman"/>
          <w:color w:val="000000"/>
          <w:sz w:val="24"/>
          <w:szCs w:val="24"/>
          <w:u w:color="000000"/>
          <w:bdr w:val="nil"/>
          <w:lang w:val="en-US"/>
        </w:rPr>
        <w:t>e undertaking of unauthorized works</w:t>
      </w:r>
      <w:r>
        <w:rPr>
          <w:rFonts w:ascii="Times New Roman" w:eastAsia="Arial Unicode MS" w:hAnsi="Times New Roman" w:cs="Times New Roman"/>
          <w:color w:val="000000"/>
          <w:sz w:val="24"/>
          <w:szCs w:val="24"/>
          <w:u w:color="000000"/>
          <w:bdr w:val="nil"/>
          <w:lang w:val="en-US"/>
        </w:rPr>
        <w:t xml:space="preserve"> as a regrettable situation, but notes that </w:t>
      </w:r>
      <w:r w:rsidR="008700B4">
        <w:rPr>
          <w:rFonts w:ascii="Times New Roman" w:eastAsia="Arial Unicode MS" w:hAnsi="Times New Roman" w:cs="Times New Roman"/>
          <w:color w:val="000000"/>
          <w:sz w:val="24"/>
          <w:szCs w:val="24"/>
          <w:u w:color="000000"/>
          <w:bdr w:val="nil"/>
          <w:lang w:val="en-US"/>
        </w:rPr>
        <w:t>the Committee</w:t>
      </w:r>
      <w:r>
        <w:rPr>
          <w:rFonts w:ascii="Times New Roman" w:eastAsia="Arial Unicode MS" w:hAnsi="Times New Roman" w:cs="Times New Roman"/>
          <w:color w:val="000000"/>
          <w:sz w:val="24"/>
          <w:szCs w:val="24"/>
          <w:u w:color="000000"/>
          <w:bdr w:val="nil"/>
          <w:lang w:val="en-US"/>
        </w:rPr>
        <w:t xml:space="preserve"> is not an enforcement or compliance authority with respect to the Place</w:t>
      </w:r>
      <w:r w:rsidR="00FD554E">
        <w:rPr>
          <w:rFonts w:ascii="Times New Roman" w:eastAsia="Arial Unicode MS" w:hAnsi="Times New Roman" w:cs="Times New Roman"/>
          <w:color w:val="000000"/>
          <w:sz w:val="24"/>
          <w:szCs w:val="24"/>
          <w:u w:color="000000"/>
          <w:bdr w:val="nil"/>
          <w:lang w:val="en-US"/>
        </w:rPr>
        <w:t>.</w:t>
      </w:r>
      <w:r w:rsidR="00F944A8">
        <w:rPr>
          <w:rFonts w:ascii="Times New Roman" w:eastAsia="Arial Unicode MS" w:hAnsi="Times New Roman" w:cs="Times New Roman"/>
          <w:color w:val="000000"/>
          <w:sz w:val="24"/>
          <w:szCs w:val="24"/>
          <w:u w:color="000000"/>
          <w:bdr w:val="nil"/>
          <w:lang w:val="en-US"/>
        </w:rPr>
        <w:t xml:space="preserve"> </w:t>
      </w:r>
    </w:p>
    <w:p w14:paraId="70BC928C" w14:textId="77777777" w:rsidR="00707D2A" w:rsidRPr="0010642F" w:rsidRDefault="00707D2A" w:rsidP="00707D2A">
      <w:pPr>
        <w:pBdr>
          <w:top w:val="nil"/>
          <w:left w:val="nil"/>
          <w:bottom w:val="nil"/>
          <w:right w:val="nil"/>
          <w:between w:val="nil"/>
          <w:bar w:val="nil"/>
        </w:pBdr>
        <w:tabs>
          <w:tab w:val="left" w:pos="567"/>
        </w:tabs>
        <w:spacing w:after="120" w:line="240" w:lineRule="auto"/>
        <w:jc w:val="both"/>
        <w:rPr>
          <w:rFonts w:ascii="Times New Roman" w:eastAsia="Arial Unicode MS" w:hAnsi="Times New Roman" w:cs="Times New Roman"/>
          <w:i/>
          <w:color w:val="000000"/>
          <w:sz w:val="24"/>
          <w:szCs w:val="24"/>
          <w:u w:color="000000"/>
          <w:bdr w:val="nil"/>
          <w:lang w:val="en-US"/>
        </w:rPr>
      </w:pPr>
      <w:r w:rsidRPr="0010642F">
        <w:rPr>
          <w:rFonts w:ascii="Times New Roman" w:eastAsia="Arial Unicode MS" w:hAnsi="Times New Roman" w:cs="Times New Roman"/>
          <w:i/>
          <w:color w:val="000000"/>
          <w:sz w:val="24"/>
          <w:szCs w:val="24"/>
          <w:u w:color="000000"/>
          <w:bdr w:val="nil"/>
          <w:lang w:val="en-US"/>
        </w:rPr>
        <w:t>The owner of the Place</w:t>
      </w:r>
      <w:r w:rsidR="006327B0">
        <w:rPr>
          <w:rFonts w:ascii="Times New Roman" w:eastAsia="Arial Unicode MS" w:hAnsi="Times New Roman" w:cs="Times New Roman"/>
          <w:i/>
          <w:color w:val="000000"/>
          <w:sz w:val="24"/>
          <w:szCs w:val="24"/>
          <w:u w:color="000000"/>
          <w:bdr w:val="nil"/>
          <w:lang w:val="en-US"/>
        </w:rPr>
        <w:t xml:space="preserve"> and the Appellant</w:t>
      </w:r>
    </w:p>
    <w:p w14:paraId="0D4F09C9" w14:textId="29947AE8" w:rsidR="006327B0" w:rsidRDefault="006327B0" w:rsidP="00DA2958">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The Appellant</w:t>
      </w:r>
      <w:r w:rsidR="00FD554E">
        <w:rPr>
          <w:rFonts w:ascii="Times New Roman" w:eastAsia="Arial Unicode MS" w:hAnsi="Times New Roman" w:cs="Times New Roman"/>
          <w:color w:val="000000"/>
          <w:sz w:val="24"/>
          <w:szCs w:val="24"/>
          <w:u w:color="000000"/>
          <w:bdr w:val="nil"/>
          <w:lang w:val="en-US"/>
        </w:rPr>
        <w:t xml:space="preserve">, while the owner of 125 Rutland Avenue, </w:t>
      </w:r>
      <w:r>
        <w:rPr>
          <w:rFonts w:ascii="Times New Roman" w:eastAsia="Arial Unicode MS" w:hAnsi="Times New Roman" w:cs="Times New Roman"/>
          <w:color w:val="000000"/>
          <w:sz w:val="24"/>
          <w:szCs w:val="24"/>
          <w:u w:color="000000"/>
          <w:bdr w:val="nil"/>
          <w:lang w:val="en-US"/>
        </w:rPr>
        <w:t xml:space="preserve">is not the owner of the subject site, which is a road reserve owned and managed by </w:t>
      </w:r>
      <w:proofErr w:type="spellStart"/>
      <w:r>
        <w:rPr>
          <w:rFonts w:ascii="Times New Roman" w:eastAsia="Arial Unicode MS" w:hAnsi="Times New Roman" w:cs="Times New Roman"/>
          <w:color w:val="000000"/>
          <w:sz w:val="24"/>
          <w:szCs w:val="24"/>
          <w:u w:color="000000"/>
          <w:bdr w:val="nil"/>
          <w:lang w:val="en-US"/>
        </w:rPr>
        <w:t>Mornington</w:t>
      </w:r>
      <w:proofErr w:type="spellEnd"/>
      <w:r>
        <w:rPr>
          <w:rFonts w:ascii="Times New Roman" w:eastAsia="Arial Unicode MS" w:hAnsi="Times New Roman" w:cs="Times New Roman"/>
          <w:color w:val="000000"/>
          <w:sz w:val="24"/>
          <w:szCs w:val="24"/>
          <w:u w:color="000000"/>
          <w:bdr w:val="nil"/>
          <w:lang w:val="en-US"/>
        </w:rPr>
        <w:t xml:space="preserve"> Peninsula Shire Council (‘</w:t>
      </w:r>
      <w:proofErr w:type="spellStart"/>
      <w:r>
        <w:rPr>
          <w:rFonts w:ascii="Times New Roman" w:eastAsia="Arial Unicode MS" w:hAnsi="Times New Roman" w:cs="Times New Roman"/>
          <w:color w:val="000000"/>
          <w:sz w:val="24"/>
          <w:szCs w:val="24"/>
          <w:u w:color="000000"/>
          <w:bdr w:val="nil"/>
          <w:lang w:val="en-US"/>
        </w:rPr>
        <w:t>Mornington</w:t>
      </w:r>
      <w:proofErr w:type="spellEnd"/>
      <w:r>
        <w:rPr>
          <w:rFonts w:ascii="Times New Roman" w:eastAsia="Arial Unicode MS" w:hAnsi="Times New Roman" w:cs="Times New Roman"/>
          <w:color w:val="000000"/>
          <w:sz w:val="24"/>
          <w:szCs w:val="24"/>
          <w:u w:color="000000"/>
          <w:bdr w:val="nil"/>
          <w:lang w:val="en-US"/>
        </w:rPr>
        <w:t>’).</w:t>
      </w:r>
    </w:p>
    <w:p w14:paraId="2C37207D" w14:textId="0143BF2A" w:rsidR="00707D2A" w:rsidRDefault="00707D2A" w:rsidP="00DA2958">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The Act prov</w:t>
      </w:r>
      <w:r w:rsidR="006327B0">
        <w:rPr>
          <w:rFonts w:ascii="Times New Roman" w:eastAsia="Arial Unicode MS" w:hAnsi="Times New Roman" w:cs="Times New Roman"/>
          <w:color w:val="000000"/>
          <w:sz w:val="24"/>
          <w:szCs w:val="24"/>
          <w:u w:color="000000"/>
          <w:bdr w:val="nil"/>
          <w:lang w:val="en-US"/>
        </w:rPr>
        <w:t xml:space="preserve">ides </w:t>
      </w:r>
      <w:r w:rsidR="000A6148">
        <w:rPr>
          <w:rFonts w:ascii="Times New Roman" w:eastAsia="Arial Unicode MS" w:hAnsi="Times New Roman" w:cs="Times New Roman"/>
          <w:color w:val="000000"/>
          <w:sz w:val="24"/>
          <w:szCs w:val="24"/>
          <w:u w:color="000000"/>
          <w:bdr w:val="nil"/>
          <w:lang w:val="en-US"/>
        </w:rPr>
        <w:t>at s</w:t>
      </w:r>
      <w:r w:rsidR="00175F19">
        <w:rPr>
          <w:rFonts w:ascii="Times New Roman" w:eastAsia="Arial Unicode MS" w:hAnsi="Times New Roman" w:cs="Times New Roman"/>
          <w:color w:val="000000"/>
          <w:sz w:val="24"/>
          <w:szCs w:val="24"/>
          <w:u w:color="000000"/>
          <w:bdr w:val="nil"/>
          <w:lang w:val="en-US"/>
        </w:rPr>
        <w:t>.</w:t>
      </w:r>
      <w:r w:rsidR="000A6148">
        <w:rPr>
          <w:rFonts w:ascii="Times New Roman" w:eastAsia="Arial Unicode MS" w:hAnsi="Times New Roman" w:cs="Times New Roman"/>
          <w:color w:val="000000"/>
          <w:sz w:val="24"/>
          <w:szCs w:val="24"/>
          <w:u w:color="000000"/>
          <w:bdr w:val="nil"/>
          <w:lang w:val="en-US"/>
        </w:rPr>
        <w:t xml:space="preserve">67(2)(b) </w:t>
      </w:r>
      <w:r w:rsidR="006327B0">
        <w:rPr>
          <w:rFonts w:ascii="Times New Roman" w:eastAsia="Arial Unicode MS" w:hAnsi="Times New Roman" w:cs="Times New Roman"/>
          <w:color w:val="000000"/>
          <w:sz w:val="24"/>
          <w:szCs w:val="24"/>
          <w:u w:color="000000"/>
          <w:bdr w:val="nil"/>
          <w:lang w:val="en-US"/>
        </w:rPr>
        <w:t xml:space="preserve">that </w:t>
      </w:r>
      <w:r w:rsidR="000A6148">
        <w:rPr>
          <w:rFonts w:ascii="Times New Roman" w:eastAsia="Arial Unicode MS" w:hAnsi="Times New Roman" w:cs="Times New Roman"/>
          <w:color w:val="000000"/>
          <w:sz w:val="24"/>
          <w:szCs w:val="24"/>
          <w:u w:color="000000"/>
          <w:bdr w:val="nil"/>
          <w:lang w:val="en-US"/>
        </w:rPr>
        <w:t>where a permit applicant is not the</w:t>
      </w:r>
      <w:r w:rsidR="006327B0">
        <w:rPr>
          <w:rFonts w:ascii="Times New Roman" w:eastAsia="Arial Unicode MS" w:hAnsi="Times New Roman" w:cs="Times New Roman"/>
          <w:color w:val="000000"/>
          <w:sz w:val="24"/>
          <w:szCs w:val="24"/>
          <w:u w:color="000000"/>
          <w:bdr w:val="nil"/>
          <w:lang w:val="en-US"/>
        </w:rPr>
        <w:t xml:space="preserve"> owner of </w:t>
      </w:r>
      <w:r w:rsidR="000A6148">
        <w:rPr>
          <w:rFonts w:ascii="Times New Roman" w:eastAsia="Arial Unicode MS" w:hAnsi="Times New Roman" w:cs="Times New Roman"/>
          <w:color w:val="000000"/>
          <w:sz w:val="24"/>
          <w:szCs w:val="24"/>
          <w:u w:color="000000"/>
          <w:bdr w:val="nil"/>
          <w:lang w:val="en-US"/>
        </w:rPr>
        <w:t>a</w:t>
      </w:r>
      <w:r w:rsidR="006327B0">
        <w:rPr>
          <w:rFonts w:ascii="Times New Roman" w:eastAsia="Arial Unicode MS" w:hAnsi="Times New Roman" w:cs="Times New Roman"/>
          <w:color w:val="000000"/>
          <w:sz w:val="24"/>
          <w:szCs w:val="24"/>
          <w:u w:color="000000"/>
          <w:bdr w:val="nil"/>
          <w:lang w:val="en-US"/>
        </w:rPr>
        <w:t xml:space="preserve"> registered p</w:t>
      </w:r>
      <w:r>
        <w:rPr>
          <w:rFonts w:ascii="Times New Roman" w:eastAsia="Arial Unicode MS" w:hAnsi="Times New Roman" w:cs="Times New Roman"/>
          <w:color w:val="000000"/>
          <w:sz w:val="24"/>
          <w:szCs w:val="24"/>
          <w:u w:color="000000"/>
          <w:bdr w:val="nil"/>
          <w:lang w:val="en-US"/>
        </w:rPr>
        <w:t>lace</w:t>
      </w:r>
      <w:r w:rsidR="000A6148">
        <w:rPr>
          <w:rFonts w:ascii="Times New Roman" w:eastAsia="Arial Unicode MS" w:hAnsi="Times New Roman" w:cs="Times New Roman"/>
          <w:color w:val="000000"/>
          <w:sz w:val="24"/>
          <w:szCs w:val="24"/>
          <w:u w:color="000000"/>
          <w:bdr w:val="nil"/>
          <w:lang w:val="en-US"/>
        </w:rPr>
        <w:t>,</w:t>
      </w:r>
      <w:r>
        <w:rPr>
          <w:rFonts w:ascii="Times New Roman" w:eastAsia="Arial Unicode MS" w:hAnsi="Times New Roman" w:cs="Times New Roman"/>
          <w:color w:val="000000"/>
          <w:sz w:val="24"/>
          <w:szCs w:val="24"/>
          <w:u w:color="000000"/>
          <w:bdr w:val="nil"/>
          <w:lang w:val="en-US"/>
        </w:rPr>
        <w:t xml:space="preserve">  </w:t>
      </w:r>
      <w:r w:rsidR="000A6148">
        <w:rPr>
          <w:rFonts w:ascii="Times New Roman" w:eastAsia="Arial Unicode MS" w:hAnsi="Times New Roman" w:cs="Times New Roman"/>
          <w:color w:val="000000"/>
          <w:sz w:val="24"/>
          <w:szCs w:val="24"/>
          <w:u w:color="000000"/>
          <w:bdr w:val="nil"/>
          <w:lang w:val="en-US"/>
        </w:rPr>
        <w:t xml:space="preserve">the </w:t>
      </w:r>
      <w:r>
        <w:rPr>
          <w:rFonts w:ascii="Times New Roman" w:eastAsia="Arial Unicode MS" w:hAnsi="Times New Roman" w:cs="Times New Roman"/>
          <w:color w:val="000000"/>
          <w:sz w:val="24"/>
          <w:szCs w:val="24"/>
          <w:u w:color="000000"/>
          <w:bdr w:val="nil"/>
          <w:lang w:val="en-US"/>
        </w:rPr>
        <w:t xml:space="preserve">application for a heritage permit in respect </w:t>
      </w:r>
      <w:r w:rsidR="006327B0">
        <w:rPr>
          <w:rFonts w:ascii="Times New Roman" w:eastAsia="Arial Unicode MS" w:hAnsi="Times New Roman" w:cs="Times New Roman"/>
          <w:color w:val="000000"/>
          <w:sz w:val="24"/>
          <w:szCs w:val="24"/>
          <w:u w:color="000000"/>
          <w:bdr w:val="nil"/>
          <w:lang w:val="en-US"/>
        </w:rPr>
        <w:t>of proposed works at the place</w:t>
      </w:r>
      <w:r w:rsidR="000A6148">
        <w:rPr>
          <w:rFonts w:ascii="Times New Roman" w:eastAsia="Arial Unicode MS" w:hAnsi="Times New Roman" w:cs="Times New Roman"/>
          <w:color w:val="000000"/>
          <w:sz w:val="24"/>
          <w:szCs w:val="24"/>
          <w:u w:color="000000"/>
          <w:bdr w:val="nil"/>
          <w:lang w:val="en-US"/>
        </w:rPr>
        <w:t xml:space="preserve"> may be made only </w:t>
      </w:r>
      <w:r w:rsidR="006327B0">
        <w:rPr>
          <w:rFonts w:ascii="Times New Roman" w:eastAsia="Arial Unicode MS" w:hAnsi="Times New Roman" w:cs="Times New Roman"/>
          <w:color w:val="000000"/>
          <w:sz w:val="24"/>
          <w:szCs w:val="24"/>
          <w:u w:color="000000"/>
          <w:bdr w:val="nil"/>
          <w:lang w:val="en-US"/>
        </w:rPr>
        <w:t xml:space="preserve">where the owner of </w:t>
      </w:r>
      <w:r w:rsidR="000A6148">
        <w:rPr>
          <w:rFonts w:ascii="Times New Roman" w:eastAsia="Arial Unicode MS" w:hAnsi="Times New Roman" w:cs="Times New Roman"/>
          <w:color w:val="000000"/>
          <w:sz w:val="24"/>
          <w:szCs w:val="24"/>
          <w:u w:color="000000"/>
          <w:bdr w:val="nil"/>
          <w:lang w:val="en-US"/>
        </w:rPr>
        <w:t>the</w:t>
      </w:r>
      <w:r w:rsidR="006327B0">
        <w:rPr>
          <w:rFonts w:ascii="Times New Roman" w:eastAsia="Arial Unicode MS" w:hAnsi="Times New Roman" w:cs="Times New Roman"/>
          <w:color w:val="000000"/>
          <w:sz w:val="24"/>
          <w:szCs w:val="24"/>
          <w:u w:color="000000"/>
          <w:bdr w:val="nil"/>
          <w:lang w:val="en-US"/>
        </w:rPr>
        <w:t xml:space="preserve"> registered place consents to the applica</w:t>
      </w:r>
      <w:r w:rsidR="002337D7">
        <w:rPr>
          <w:rFonts w:ascii="Times New Roman" w:eastAsia="Arial Unicode MS" w:hAnsi="Times New Roman" w:cs="Times New Roman"/>
          <w:color w:val="000000"/>
          <w:sz w:val="24"/>
          <w:szCs w:val="24"/>
          <w:u w:color="000000"/>
          <w:bdr w:val="nil"/>
          <w:lang w:val="en-US"/>
        </w:rPr>
        <w:t>tion being made</w:t>
      </w:r>
      <w:r w:rsidR="000A6148">
        <w:rPr>
          <w:rFonts w:ascii="Times New Roman" w:eastAsia="Arial Unicode MS" w:hAnsi="Times New Roman" w:cs="Times New Roman"/>
          <w:color w:val="000000"/>
          <w:sz w:val="24"/>
          <w:szCs w:val="24"/>
          <w:u w:color="000000"/>
          <w:bdr w:val="nil"/>
          <w:lang w:val="en-US"/>
        </w:rPr>
        <w:t>.</w:t>
      </w:r>
      <w:r w:rsidR="002337D7">
        <w:rPr>
          <w:rFonts w:ascii="Times New Roman" w:eastAsia="Arial Unicode MS" w:hAnsi="Times New Roman" w:cs="Times New Roman"/>
          <w:color w:val="000000"/>
          <w:sz w:val="24"/>
          <w:szCs w:val="24"/>
          <w:u w:color="000000"/>
          <w:bdr w:val="nil"/>
          <w:lang w:val="en-US"/>
        </w:rPr>
        <w:t xml:space="preserve"> </w:t>
      </w:r>
    </w:p>
    <w:p w14:paraId="59E6254A" w14:textId="1C4AC06C" w:rsidR="006327B0" w:rsidRPr="001D466E" w:rsidRDefault="00DA2958" w:rsidP="006327B0">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 xml:space="preserve">The Committee requested further </w:t>
      </w:r>
      <w:r w:rsidR="00707D2A">
        <w:rPr>
          <w:rFonts w:ascii="Times New Roman" w:eastAsia="Arial Unicode MS" w:hAnsi="Times New Roman" w:cs="Times New Roman"/>
          <w:color w:val="000000"/>
          <w:sz w:val="24"/>
          <w:szCs w:val="24"/>
          <w:u w:color="000000"/>
          <w:bdr w:val="nil"/>
          <w:lang w:val="en-US"/>
        </w:rPr>
        <w:t>information from</w:t>
      </w:r>
      <w:r w:rsidR="006327B0">
        <w:rPr>
          <w:rFonts w:ascii="Times New Roman" w:eastAsia="Arial Unicode MS" w:hAnsi="Times New Roman" w:cs="Times New Roman"/>
          <w:color w:val="000000"/>
          <w:sz w:val="24"/>
          <w:szCs w:val="24"/>
          <w:u w:color="000000"/>
          <w:bdr w:val="nil"/>
          <w:lang w:val="en-US"/>
        </w:rPr>
        <w:t xml:space="preserve"> </w:t>
      </w:r>
      <w:proofErr w:type="spellStart"/>
      <w:r w:rsidR="006327B0">
        <w:rPr>
          <w:rFonts w:ascii="Times New Roman" w:eastAsia="Arial Unicode MS" w:hAnsi="Times New Roman" w:cs="Times New Roman"/>
          <w:color w:val="000000"/>
          <w:sz w:val="24"/>
          <w:szCs w:val="24"/>
          <w:u w:color="000000"/>
          <w:bdr w:val="nil"/>
          <w:lang w:val="en-US"/>
        </w:rPr>
        <w:t>Mornington</w:t>
      </w:r>
      <w:proofErr w:type="spellEnd"/>
      <w:r w:rsidR="006327B0">
        <w:rPr>
          <w:rFonts w:ascii="Times New Roman" w:eastAsia="Arial Unicode MS" w:hAnsi="Times New Roman" w:cs="Times New Roman"/>
          <w:color w:val="000000"/>
          <w:sz w:val="24"/>
          <w:szCs w:val="24"/>
          <w:u w:color="000000"/>
          <w:bdr w:val="nil"/>
          <w:lang w:val="en-US"/>
        </w:rPr>
        <w:t xml:space="preserve"> to confirm </w:t>
      </w:r>
      <w:r w:rsidR="003F3A41">
        <w:rPr>
          <w:rFonts w:ascii="Times New Roman" w:eastAsia="Arial Unicode MS" w:hAnsi="Times New Roman" w:cs="Times New Roman"/>
          <w:color w:val="000000"/>
          <w:sz w:val="24"/>
          <w:szCs w:val="24"/>
          <w:u w:color="000000"/>
          <w:bdr w:val="nil"/>
          <w:lang w:val="en-US"/>
        </w:rPr>
        <w:t>permit and approval arrangements in relation to the subject site</w:t>
      </w:r>
      <w:r w:rsidR="006327B0">
        <w:rPr>
          <w:rFonts w:ascii="Times New Roman" w:eastAsia="Arial Unicode MS" w:hAnsi="Times New Roman" w:cs="Times New Roman"/>
          <w:color w:val="000000"/>
          <w:sz w:val="24"/>
          <w:szCs w:val="24"/>
          <w:u w:color="000000"/>
          <w:bdr w:val="nil"/>
          <w:lang w:val="en-US"/>
        </w:rPr>
        <w:t xml:space="preserve">. </w:t>
      </w:r>
      <w:r w:rsidR="00E23DC9">
        <w:rPr>
          <w:rFonts w:ascii="Times New Roman" w:eastAsia="Arial Unicode MS" w:hAnsi="Times New Roman" w:cs="Times New Roman"/>
          <w:color w:val="000000"/>
          <w:sz w:val="24"/>
          <w:szCs w:val="24"/>
          <w:u w:color="000000"/>
          <w:bdr w:val="nil"/>
          <w:lang w:val="en-US"/>
        </w:rPr>
        <w:t>In correspondence dated 1 February 2017</w:t>
      </w:r>
      <w:r w:rsidR="000A6148">
        <w:rPr>
          <w:rFonts w:ascii="Times New Roman" w:eastAsia="Arial Unicode MS" w:hAnsi="Times New Roman" w:cs="Times New Roman"/>
          <w:color w:val="000000"/>
          <w:sz w:val="24"/>
          <w:szCs w:val="24"/>
          <w:u w:color="000000"/>
          <w:bdr w:val="nil"/>
          <w:lang w:val="en-US"/>
        </w:rPr>
        <w:t>,</w:t>
      </w:r>
      <w:r w:rsidR="00E15A55">
        <w:rPr>
          <w:rFonts w:ascii="Times New Roman" w:eastAsia="Arial Unicode MS" w:hAnsi="Times New Roman" w:cs="Times New Roman"/>
          <w:color w:val="000000"/>
          <w:sz w:val="24"/>
          <w:szCs w:val="24"/>
          <w:u w:color="000000"/>
          <w:bdr w:val="nil"/>
          <w:lang w:val="en-US"/>
        </w:rPr>
        <w:t xml:space="preserve"> </w:t>
      </w:r>
      <w:r w:rsidR="000A6148">
        <w:rPr>
          <w:rFonts w:ascii="Times New Roman" w:eastAsia="Arial Unicode MS" w:hAnsi="Times New Roman" w:cs="Times New Roman"/>
          <w:color w:val="000000"/>
          <w:sz w:val="24"/>
          <w:szCs w:val="24"/>
          <w:u w:color="000000"/>
          <w:bdr w:val="nil"/>
          <w:lang w:val="en-US"/>
        </w:rPr>
        <w:t xml:space="preserve">which </w:t>
      </w:r>
      <w:r w:rsidR="00E15A55">
        <w:rPr>
          <w:rFonts w:ascii="Times New Roman" w:eastAsia="Arial Unicode MS" w:hAnsi="Times New Roman" w:cs="Times New Roman"/>
          <w:color w:val="000000"/>
          <w:sz w:val="24"/>
          <w:szCs w:val="24"/>
          <w:u w:color="000000"/>
          <w:bdr w:val="nil"/>
          <w:lang w:val="en-US"/>
        </w:rPr>
        <w:t xml:space="preserve">the Committee </w:t>
      </w:r>
      <w:r w:rsidR="001D466E">
        <w:rPr>
          <w:rFonts w:ascii="Times New Roman" w:eastAsia="Arial Unicode MS" w:hAnsi="Times New Roman" w:cs="Times New Roman"/>
          <w:color w:val="000000"/>
          <w:sz w:val="24"/>
          <w:szCs w:val="24"/>
          <w:u w:color="000000"/>
          <w:bdr w:val="nil"/>
          <w:lang w:val="en-US"/>
        </w:rPr>
        <w:t xml:space="preserve">provided to all parties, </w:t>
      </w:r>
      <w:proofErr w:type="spellStart"/>
      <w:r w:rsidR="00F944A8">
        <w:rPr>
          <w:rFonts w:ascii="Times New Roman" w:eastAsia="Arial Unicode MS" w:hAnsi="Times New Roman" w:cs="Times New Roman"/>
          <w:color w:val="000000"/>
          <w:sz w:val="24"/>
          <w:szCs w:val="24"/>
          <w:u w:color="000000"/>
          <w:bdr w:val="nil"/>
          <w:lang w:val="en-US"/>
        </w:rPr>
        <w:t>Mornington</w:t>
      </w:r>
      <w:proofErr w:type="spellEnd"/>
      <w:r w:rsidR="00883DF8">
        <w:rPr>
          <w:rFonts w:ascii="Times New Roman" w:eastAsia="Arial Unicode MS" w:hAnsi="Times New Roman" w:cs="Times New Roman"/>
          <w:color w:val="000000"/>
          <w:sz w:val="24"/>
          <w:szCs w:val="24"/>
          <w:u w:color="000000"/>
          <w:bdr w:val="nil"/>
          <w:lang w:val="en-US"/>
        </w:rPr>
        <w:t xml:space="preserve"> </w:t>
      </w:r>
      <w:r w:rsidR="00E15A55">
        <w:rPr>
          <w:rFonts w:ascii="Times New Roman" w:eastAsia="Arial Unicode MS" w:hAnsi="Times New Roman" w:cs="Times New Roman"/>
          <w:color w:val="000000"/>
          <w:sz w:val="24"/>
          <w:szCs w:val="24"/>
          <w:u w:color="000000"/>
          <w:bdr w:val="nil"/>
          <w:lang w:val="en-US"/>
        </w:rPr>
        <w:t>confirmed that it granted consent for the application to be mad</w:t>
      </w:r>
      <w:r w:rsidR="00E23DC9">
        <w:rPr>
          <w:rFonts w:ascii="Times New Roman" w:eastAsia="Arial Unicode MS" w:hAnsi="Times New Roman" w:cs="Times New Roman"/>
          <w:color w:val="000000"/>
          <w:sz w:val="24"/>
          <w:szCs w:val="24"/>
          <w:u w:color="000000"/>
          <w:bdr w:val="nil"/>
          <w:lang w:val="en-US"/>
        </w:rPr>
        <w:t>e by the Appellant but ha</w:t>
      </w:r>
      <w:r w:rsidR="000A6148">
        <w:rPr>
          <w:rFonts w:ascii="Times New Roman" w:eastAsia="Arial Unicode MS" w:hAnsi="Times New Roman" w:cs="Times New Roman"/>
          <w:color w:val="000000"/>
          <w:sz w:val="24"/>
          <w:szCs w:val="24"/>
          <w:u w:color="000000"/>
          <w:bdr w:val="nil"/>
          <w:lang w:val="en-US"/>
        </w:rPr>
        <w:t>d</w:t>
      </w:r>
      <w:r w:rsidR="00E23DC9">
        <w:rPr>
          <w:rFonts w:ascii="Times New Roman" w:eastAsia="Arial Unicode MS" w:hAnsi="Times New Roman" w:cs="Times New Roman"/>
          <w:color w:val="000000"/>
          <w:sz w:val="24"/>
          <w:szCs w:val="24"/>
          <w:u w:color="000000"/>
          <w:bdr w:val="nil"/>
          <w:lang w:val="en-US"/>
        </w:rPr>
        <w:t xml:space="preserve"> not consented to the proposed works. </w:t>
      </w:r>
      <w:proofErr w:type="spellStart"/>
      <w:r w:rsidR="00E23DC9">
        <w:rPr>
          <w:rFonts w:ascii="Times New Roman" w:eastAsia="Arial Unicode MS" w:hAnsi="Times New Roman" w:cs="Times New Roman"/>
          <w:color w:val="000000"/>
          <w:sz w:val="24"/>
          <w:szCs w:val="24"/>
          <w:u w:color="000000"/>
          <w:bdr w:val="nil"/>
          <w:lang w:val="en-US"/>
        </w:rPr>
        <w:t>Mornington</w:t>
      </w:r>
      <w:proofErr w:type="spellEnd"/>
      <w:r w:rsidR="00E23DC9">
        <w:rPr>
          <w:rFonts w:ascii="Times New Roman" w:eastAsia="Arial Unicode MS" w:hAnsi="Times New Roman" w:cs="Times New Roman"/>
          <w:color w:val="000000"/>
          <w:sz w:val="24"/>
          <w:szCs w:val="24"/>
          <w:u w:color="000000"/>
          <w:bdr w:val="nil"/>
          <w:lang w:val="en-US"/>
        </w:rPr>
        <w:t xml:space="preserve"> noted that it advised the Appellant that its consent in relation to the application did not indicate its consent to the proposed works</w:t>
      </w:r>
      <w:r w:rsidR="00BC3183">
        <w:rPr>
          <w:rFonts w:ascii="Times New Roman" w:eastAsia="Arial Unicode MS" w:hAnsi="Times New Roman" w:cs="Times New Roman"/>
          <w:color w:val="000000"/>
          <w:sz w:val="24"/>
          <w:szCs w:val="24"/>
          <w:u w:color="000000"/>
          <w:bdr w:val="nil"/>
          <w:lang w:val="en-US"/>
        </w:rPr>
        <w:t xml:space="preserve"> being undertaken and </w:t>
      </w:r>
      <w:r w:rsidR="000A6148">
        <w:rPr>
          <w:rFonts w:ascii="Times New Roman" w:eastAsia="Arial Unicode MS" w:hAnsi="Times New Roman" w:cs="Times New Roman"/>
          <w:color w:val="000000"/>
          <w:sz w:val="24"/>
          <w:szCs w:val="24"/>
          <w:u w:color="000000"/>
          <w:bdr w:val="nil"/>
          <w:lang w:val="en-US"/>
        </w:rPr>
        <w:t xml:space="preserve">noted </w:t>
      </w:r>
      <w:r w:rsidR="00E23DC9">
        <w:rPr>
          <w:rFonts w:ascii="Times New Roman" w:eastAsia="Arial Unicode MS" w:hAnsi="Times New Roman" w:cs="Times New Roman"/>
          <w:color w:val="000000"/>
          <w:sz w:val="24"/>
          <w:szCs w:val="24"/>
          <w:u w:color="000000"/>
          <w:bdr w:val="nil"/>
          <w:lang w:val="en-US"/>
        </w:rPr>
        <w:t xml:space="preserve">that if a Heritage Permit was granted for the proposed works, the Appellant would also need to obtain a permit in accordance with the </w:t>
      </w:r>
      <w:r w:rsidR="00E23DC9" w:rsidRPr="00E23DC9">
        <w:rPr>
          <w:rFonts w:ascii="Times New Roman" w:eastAsia="Arial Unicode MS" w:hAnsi="Times New Roman" w:cs="Times New Roman"/>
          <w:i/>
          <w:color w:val="000000"/>
          <w:sz w:val="24"/>
          <w:szCs w:val="24"/>
          <w:u w:color="000000"/>
          <w:bdr w:val="nil"/>
          <w:lang w:val="en-US"/>
        </w:rPr>
        <w:t>Road Management Act 2004</w:t>
      </w:r>
      <w:r w:rsidR="00E23DC9">
        <w:rPr>
          <w:rFonts w:ascii="Times New Roman" w:eastAsia="Arial Unicode MS" w:hAnsi="Times New Roman" w:cs="Times New Roman"/>
          <w:color w:val="000000"/>
          <w:sz w:val="24"/>
          <w:szCs w:val="24"/>
          <w:u w:color="000000"/>
          <w:bdr w:val="nil"/>
          <w:lang w:val="en-US"/>
        </w:rPr>
        <w:t xml:space="preserve">. </w:t>
      </w:r>
    </w:p>
    <w:p w14:paraId="6D316577" w14:textId="7FDE5290" w:rsidR="00B26973" w:rsidRDefault="00175F19" w:rsidP="00B26973">
      <w:pPr>
        <w:tabs>
          <w:tab w:val="left" w:pos="426"/>
        </w:tabs>
        <w:autoSpaceDE w:val="0"/>
        <w:autoSpaceDN w:val="0"/>
        <w:adjustRightInd w:val="0"/>
        <w:spacing w:before="240" w:after="120" w:line="240" w:lineRule="atLeast"/>
        <w:rPr>
          <w:rFonts w:ascii="Times New Roman" w:eastAsia="Arial Unicode MS" w:hAnsi="Arial Unicode MS" w:cs="Arial Unicode MS"/>
          <w:b/>
          <w:color w:val="000000"/>
          <w:sz w:val="24"/>
          <w:szCs w:val="24"/>
          <w:u w:color="000000"/>
          <w:bdr w:val="nil"/>
          <w:lang w:val="en-US" w:eastAsia="en-AU"/>
        </w:rPr>
      </w:pPr>
      <w:r>
        <w:rPr>
          <w:rFonts w:ascii="Times New Roman" w:eastAsia="Arial Unicode MS" w:hAnsi="Arial Unicode MS" w:cs="Arial Unicode MS"/>
          <w:b/>
          <w:color w:val="000000"/>
          <w:sz w:val="24"/>
          <w:szCs w:val="24"/>
          <w:u w:color="000000"/>
          <w:bdr w:val="nil"/>
          <w:lang w:val="en-US" w:eastAsia="en-AU"/>
        </w:rPr>
        <w:t xml:space="preserve">CONSIDERATION OF THE </w:t>
      </w:r>
      <w:r w:rsidR="00B26973" w:rsidRPr="00B26973">
        <w:rPr>
          <w:rFonts w:ascii="Times New Roman" w:eastAsia="Arial Unicode MS" w:hAnsi="Arial Unicode MS" w:cs="Arial Unicode MS"/>
          <w:b/>
          <w:color w:val="000000"/>
          <w:sz w:val="24"/>
          <w:szCs w:val="24"/>
          <w:u w:color="000000"/>
          <w:bdr w:val="nil"/>
          <w:lang w:val="en-US" w:eastAsia="en-AU"/>
        </w:rPr>
        <w:t>ISSUES</w:t>
      </w:r>
    </w:p>
    <w:p w14:paraId="0F126BB5" w14:textId="5F9BC352" w:rsidR="00175F19" w:rsidRPr="00B26973" w:rsidRDefault="00175F19" w:rsidP="0073060E">
      <w:pPr>
        <w:pBdr>
          <w:top w:val="nil"/>
          <w:left w:val="nil"/>
          <w:bottom w:val="nil"/>
          <w:right w:val="nil"/>
          <w:between w:val="nil"/>
          <w:bar w:val="nil"/>
        </w:pBdr>
        <w:tabs>
          <w:tab w:val="left" w:pos="426"/>
          <w:tab w:val="left" w:pos="567"/>
        </w:tabs>
        <w:spacing w:before="120" w:after="120" w:line="240" w:lineRule="auto"/>
        <w:jc w:val="both"/>
        <w:rPr>
          <w:rFonts w:ascii="Times New Roman" w:eastAsia="Arial Unicode MS" w:hAnsi="Arial Unicode MS" w:cs="Arial Unicode MS"/>
          <w:b/>
          <w:color w:val="000000"/>
          <w:sz w:val="24"/>
          <w:szCs w:val="24"/>
          <w:u w:color="000000"/>
          <w:bdr w:val="nil"/>
          <w:lang w:val="en-US" w:eastAsia="en-AU"/>
        </w:rPr>
      </w:pPr>
      <w:r w:rsidRPr="00B26973">
        <w:rPr>
          <w:rFonts w:ascii="Times New Roman" w:eastAsia="Arial Unicode MS" w:hAnsi="Times New Roman" w:cs="Times New Roman"/>
          <w:b/>
          <w:color w:val="000000"/>
          <w:sz w:val="24"/>
          <w:szCs w:val="24"/>
          <w:u w:color="000000"/>
          <w:bdr w:val="nil"/>
          <w:lang w:val="en-US"/>
        </w:rPr>
        <w:t>Summary of submissions by parties</w:t>
      </w:r>
    </w:p>
    <w:p w14:paraId="1B0E816A" w14:textId="5DD305CD" w:rsidR="00B26973" w:rsidRPr="00B26973" w:rsidRDefault="00B26973" w:rsidP="00B26973">
      <w:pPr>
        <w:numPr>
          <w:ilvl w:val="0"/>
          <w:numId w:val="8"/>
        </w:numPr>
        <w:pBdr>
          <w:top w:val="nil"/>
          <w:left w:val="nil"/>
          <w:bottom w:val="nil"/>
          <w:right w:val="nil"/>
          <w:between w:val="nil"/>
          <w:bar w:val="nil"/>
        </w:pBdr>
        <w:tabs>
          <w:tab w:val="left" w:pos="567"/>
        </w:tabs>
        <w:autoSpaceDE w:val="0"/>
        <w:autoSpaceDN w:val="0"/>
        <w:adjustRightInd w:val="0"/>
        <w:spacing w:before="120" w:after="120" w:line="240" w:lineRule="atLeast"/>
        <w:ind w:left="567" w:hanging="567"/>
        <w:jc w:val="both"/>
        <w:rPr>
          <w:rFonts w:ascii="Times New Roman" w:eastAsia="Arial Unicode MS" w:hAnsi="Times New Roman" w:cs="Times New Roman"/>
          <w:color w:val="000000"/>
          <w:sz w:val="24"/>
          <w:szCs w:val="24"/>
          <w:u w:color="000000"/>
          <w:bdr w:val="nil"/>
          <w:lang w:val="en-US" w:eastAsia="en-AU"/>
        </w:rPr>
      </w:pPr>
      <w:r w:rsidRPr="00B26973">
        <w:rPr>
          <w:rFonts w:ascii="Times New Roman" w:eastAsia="Arial Unicode MS" w:hAnsi="Arial Unicode MS" w:cs="Arial Unicode MS"/>
          <w:color w:val="000000"/>
          <w:sz w:val="24"/>
          <w:szCs w:val="24"/>
          <w:u w:color="000000"/>
          <w:bdr w:val="nil"/>
          <w:lang w:val="en-US"/>
        </w:rPr>
        <w:t>The following issues sections are not intended to be a complete record of submissions that were made to the Committee. A summary o</w:t>
      </w:r>
      <w:r w:rsidR="00175F19">
        <w:rPr>
          <w:rFonts w:ascii="Times New Roman" w:eastAsia="Arial Unicode MS" w:hAnsi="Arial Unicode MS" w:cs="Arial Unicode MS"/>
          <w:color w:val="000000"/>
          <w:sz w:val="24"/>
          <w:szCs w:val="24"/>
          <w:u w:color="000000"/>
          <w:bdr w:val="nil"/>
          <w:lang w:val="en-US"/>
        </w:rPr>
        <w:t>nly o</w:t>
      </w:r>
      <w:r w:rsidRPr="00B26973">
        <w:rPr>
          <w:rFonts w:ascii="Times New Roman" w:eastAsia="Arial Unicode MS" w:hAnsi="Arial Unicode MS" w:cs="Arial Unicode MS"/>
          <w:color w:val="000000"/>
          <w:sz w:val="24"/>
          <w:szCs w:val="24"/>
          <w:u w:color="000000"/>
          <w:bdr w:val="nil"/>
          <w:lang w:val="en-US"/>
        </w:rPr>
        <w:t>f the position taken by parties in relation to key issues is included</w:t>
      </w:r>
      <w:r w:rsidR="00175F19">
        <w:rPr>
          <w:rFonts w:ascii="Times New Roman" w:eastAsia="Arial Unicode MS" w:hAnsi="Arial Unicode MS" w:cs="Arial Unicode MS"/>
          <w:color w:val="000000"/>
          <w:sz w:val="24"/>
          <w:szCs w:val="24"/>
          <w:u w:color="000000"/>
          <w:bdr w:val="nil"/>
          <w:lang w:val="en-US"/>
        </w:rPr>
        <w:t>.</w:t>
      </w:r>
      <w:r w:rsidRPr="00B26973">
        <w:rPr>
          <w:rFonts w:ascii="Times New Roman" w:eastAsia="Arial Unicode MS" w:hAnsi="Arial Unicode MS" w:cs="Arial Unicode MS"/>
          <w:color w:val="000000"/>
          <w:sz w:val="24"/>
          <w:szCs w:val="24"/>
          <w:u w:color="000000"/>
          <w:bdr w:val="nil"/>
          <w:lang w:val="en-US" w:eastAsia="en-AU"/>
        </w:rPr>
        <w:t xml:space="preserve"> </w:t>
      </w:r>
    </w:p>
    <w:p w14:paraId="68DF5659" w14:textId="039260C5" w:rsidR="00B26973" w:rsidRPr="00B26973" w:rsidRDefault="000A6148" w:rsidP="00B26973">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Arial Unicode MS" w:cs="Arial Unicode MS"/>
          <w:color w:val="000000"/>
          <w:sz w:val="24"/>
          <w:szCs w:val="24"/>
          <w:u w:color="000000"/>
          <w:bdr w:val="nil"/>
          <w:lang w:val="en-US" w:eastAsia="en-AU"/>
        </w:rPr>
        <w:t>The</w:t>
      </w:r>
      <w:r w:rsidR="00DA2958">
        <w:rPr>
          <w:rFonts w:ascii="Times New Roman" w:eastAsia="Arial Unicode MS" w:hAnsi="Arial Unicode MS" w:cs="Arial Unicode MS"/>
          <w:color w:val="000000"/>
          <w:sz w:val="24"/>
          <w:szCs w:val="24"/>
          <w:u w:color="000000"/>
          <w:bdr w:val="nil"/>
          <w:lang w:val="en-US" w:eastAsia="en-AU"/>
        </w:rPr>
        <w:t xml:space="preserve"> principal issue</w:t>
      </w:r>
      <w:r w:rsidR="00B26973" w:rsidRPr="00B26973">
        <w:rPr>
          <w:rFonts w:ascii="Times New Roman" w:eastAsia="Arial Unicode MS" w:hAnsi="Arial Unicode MS" w:cs="Arial Unicode MS"/>
          <w:color w:val="000000"/>
          <w:sz w:val="24"/>
          <w:szCs w:val="24"/>
          <w:u w:color="000000"/>
          <w:bdr w:val="nil"/>
          <w:lang w:val="en-US" w:eastAsia="en-AU"/>
        </w:rPr>
        <w:t xml:space="preserve"> before the Committee </w:t>
      </w:r>
      <w:r w:rsidR="00DA2958">
        <w:rPr>
          <w:rFonts w:ascii="Times New Roman" w:eastAsia="Arial Unicode MS" w:hAnsi="Arial Unicode MS" w:cs="Arial Unicode MS"/>
          <w:color w:val="000000"/>
          <w:sz w:val="24"/>
          <w:szCs w:val="24"/>
          <w:u w:color="000000"/>
          <w:bdr w:val="nil"/>
          <w:lang w:val="en-US" w:eastAsia="en-AU"/>
        </w:rPr>
        <w:t>is</w:t>
      </w:r>
      <w:r w:rsidR="00B26973" w:rsidRPr="00B26973">
        <w:rPr>
          <w:rFonts w:ascii="Times New Roman" w:eastAsia="Arial Unicode MS" w:hAnsi="Arial Unicode MS" w:cs="Arial Unicode MS"/>
          <w:color w:val="000000"/>
          <w:sz w:val="24"/>
          <w:szCs w:val="24"/>
          <w:u w:color="000000"/>
          <w:bdr w:val="nil"/>
          <w:lang w:val="en-US" w:eastAsia="en-AU"/>
        </w:rPr>
        <w:t xml:space="preserve"> the extent to which the proposed works, if approved, would affect the cultural heritage significance of the Place</w:t>
      </w:r>
      <w:r w:rsidR="00DA2958">
        <w:rPr>
          <w:rFonts w:ascii="Times New Roman" w:eastAsia="Arial Unicode MS" w:hAnsi="Arial Unicode MS" w:cs="Arial Unicode MS"/>
          <w:color w:val="000000"/>
          <w:sz w:val="24"/>
          <w:szCs w:val="24"/>
          <w:u w:color="000000"/>
          <w:bdr w:val="nil"/>
          <w:lang w:val="en-US" w:eastAsia="en-AU"/>
        </w:rPr>
        <w:t xml:space="preserve"> as a whole</w:t>
      </w:r>
      <w:r w:rsidR="00B26973" w:rsidRPr="00B26973">
        <w:rPr>
          <w:rFonts w:ascii="Times New Roman" w:eastAsia="Arial Unicode MS" w:hAnsi="Times New Roman" w:cs="Times New Roman"/>
          <w:color w:val="000000"/>
          <w:sz w:val="24"/>
          <w:szCs w:val="24"/>
          <w:u w:color="000000"/>
          <w:bdr w:val="nil"/>
          <w:lang w:val="en-US"/>
        </w:rPr>
        <w:t>.</w:t>
      </w:r>
      <w:r w:rsidR="00DA2958">
        <w:rPr>
          <w:rFonts w:ascii="Times New Roman" w:eastAsia="Arial Unicode MS" w:hAnsi="Arial Unicode MS" w:cs="Arial Unicode MS"/>
          <w:color w:val="000000"/>
          <w:sz w:val="24"/>
          <w:szCs w:val="24"/>
          <w:u w:color="000000"/>
          <w:bdr w:val="nil"/>
          <w:lang w:val="en-US" w:eastAsia="en-AU"/>
        </w:rPr>
        <w:t xml:space="preserve"> The parties disagreed </w:t>
      </w:r>
      <w:r w:rsidR="00B26973" w:rsidRPr="00B26973">
        <w:rPr>
          <w:rFonts w:ascii="Times New Roman" w:eastAsia="Arial Unicode MS" w:hAnsi="Arial Unicode MS" w:cs="Arial Unicode MS"/>
          <w:color w:val="000000"/>
          <w:sz w:val="24"/>
          <w:szCs w:val="24"/>
          <w:u w:color="000000"/>
          <w:bdr w:val="nil"/>
          <w:lang w:val="en-US" w:eastAsia="en-AU"/>
        </w:rPr>
        <w:t>on the question of the extent to which the proposed works, if approved, would affect the cultur</w:t>
      </w:r>
      <w:r w:rsidR="00DA2958">
        <w:rPr>
          <w:rFonts w:ascii="Times New Roman" w:eastAsia="Arial Unicode MS" w:hAnsi="Arial Unicode MS" w:cs="Arial Unicode MS"/>
          <w:color w:val="000000"/>
          <w:sz w:val="24"/>
          <w:szCs w:val="24"/>
          <w:u w:color="000000"/>
          <w:bdr w:val="nil"/>
          <w:lang w:val="en-US" w:eastAsia="en-AU"/>
        </w:rPr>
        <w:t xml:space="preserve">al heritage significance of </w:t>
      </w:r>
      <w:r w:rsidR="00B26973" w:rsidRPr="00B26973">
        <w:rPr>
          <w:rFonts w:ascii="Times New Roman" w:eastAsia="Arial Unicode MS" w:hAnsi="Arial Unicode MS" w:cs="Arial Unicode MS"/>
          <w:color w:val="000000"/>
          <w:sz w:val="24"/>
          <w:szCs w:val="24"/>
          <w:u w:color="000000"/>
          <w:bdr w:val="nil"/>
          <w:lang w:val="en-US" w:eastAsia="en-AU"/>
        </w:rPr>
        <w:t>the Place.</w:t>
      </w:r>
    </w:p>
    <w:p w14:paraId="5B00962E" w14:textId="706D0544" w:rsidR="00B26973" w:rsidRPr="00EE3355" w:rsidRDefault="00B26973" w:rsidP="00EE3355">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B26973">
        <w:rPr>
          <w:rFonts w:ascii="Times New Roman" w:eastAsia="Arial Unicode MS" w:hAnsi="Times New Roman" w:cs="Times New Roman"/>
          <w:color w:val="000000"/>
          <w:sz w:val="24"/>
          <w:szCs w:val="24"/>
          <w:u w:color="000000"/>
          <w:bdr w:val="nil"/>
          <w:lang w:val="en-US"/>
        </w:rPr>
        <w:t>The Exec</w:t>
      </w:r>
      <w:r w:rsidR="004524DA">
        <w:rPr>
          <w:rFonts w:ascii="Times New Roman" w:eastAsia="Arial Unicode MS" w:hAnsi="Times New Roman" w:cs="Times New Roman"/>
          <w:color w:val="000000"/>
          <w:sz w:val="24"/>
          <w:szCs w:val="24"/>
          <w:u w:color="000000"/>
          <w:bdr w:val="nil"/>
          <w:lang w:val="en-US"/>
        </w:rPr>
        <w:t xml:space="preserve">utive Director submitted that </w:t>
      </w:r>
      <w:r w:rsidRPr="00B26973">
        <w:rPr>
          <w:rFonts w:ascii="Times New Roman" w:eastAsia="Arial Unicode MS" w:hAnsi="Times New Roman" w:cs="Times New Roman"/>
          <w:color w:val="000000"/>
          <w:sz w:val="24"/>
          <w:szCs w:val="24"/>
          <w:u w:color="000000"/>
          <w:bdr w:val="nil"/>
          <w:lang w:val="en-US"/>
        </w:rPr>
        <w:t xml:space="preserve">the proposed works would adversely impact on the aesthetic </w:t>
      </w:r>
      <w:r w:rsidR="004524DA">
        <w:rPr>
          <w:rFonts w:ascii="Times New Roman" w:eastAsia="Arial Unicode MS" w:hAnsi="Times New Roman" w:cs="Times New Roman"/>
          <w:color w:val="000000"/>
          <w:sz w:val="24"/>
          <w:szCs w:val="24"/>
          <w:u w:color="000000"/>
          <w:bdr w:val="nil"/>
          <w:lang w:val="en-US"/>
        </w:rPr>
        <w:t>and historical significance of the Place</w:t>
      </w:r>
      <w:r w:rsidRPr="00B26973">
        <w:rPr>
          <w:rFonts w:ascii="Times New Roman" w:eastAsia="Arial Unicode MS" w:hAnsi="Times New Roman" w:cs="Times New Roman"/>
          <w:color w:val="000000"/>
          <w:sz w:val="24"/>
          <w:szCs w:val="24"/>
          <w:u w:color="000000"/>
          <w:bdr w:val="nil"/>
          <w:lang w:val="en-US"/>
        </w:rPr>
        <w:t xml:space="preserve"> and </w:t>
      </w:r>
      <w:r w:rsidR="004524DA">
        <w:rPr>
          <w:rFonts w:ascii="Times New Roman" w:eastAsia="Arial Unicode MS" w:hAnsi="Times New Roman" w:cs="Times New Roman"/>
          <w:color w:val="000000"/>
          <w:sz w:val="24"/>
          <w:szCs w:val="24"/>
          <w:u w:color="000000"/>
          <w:bdr w:val="nil"/>
          <w:lang w:val="en-US"/>
        </w:rPr>
        <w:t>its cultural heritage significance</w:t>
      </w:r>
      <w:r w:rsidRPr="00B26973">
        <w:rPr>
          <w:rFonts w:ascii="Times New Roman" w:eastAsia="Arial Unicode MS" w:hAnsi="Times New Roman" w:cs="Times New Roman"/>
          <w:color w:val="000000"/>
          <w:sz w:val="24"/>
          <w:szCs w:val="24"/>
          <w:u w:color="000000"/>
          <w:bdr w:val="nil"/>
          <w:lang w:val="en-US"/>
        </w:rPr>
        <w:t xml:space="preserve">. The Executive Director submitted </w:t>
      </w:r>
      <w:r w:rsidR="004524DA">
        <w:rPr>
          <w:rFonts w:ascii="Times New Roman" w:eastAsia="Arial Unicode MS" w:hAnsi="Times New Roman" w:cs="Times New Roman"/>
          <w:color w:val="000000"/>
          <w:sz w:val="24"/>
          <w:szCs w:val="24"/>
          <w:u w:color="000000"/>
          <w:bdr w:val="nil"/>
          <w:lang w:val="en-US"/>
        </w:rPr>
        <w:t xml:space="preserve">that </w:t>
      </w:r>
      <w:r w:rsidR="00FE5457">
        <w:rPr>
          <w:rFonts w:ascii="Times New Roman" w:eastAsia="Arial Unicode MS" w:hAnsi="Times New Roman" w:cs="Times New Roman"/>
          <w:color w:val="000000"/>
          <w:sz w:val="24"/>
          <w:szCs w:val="24"/>
          <w:u w:color="000000"/>
          <w:bdr w:val="nil"/>
          <w:lang w:val="en-US"/>
        </w:rPr>
        <w:t xml:space="preserve">turf, grass or lawn along roadsides contribute importantly to the values of the Place. It was said that </w:t>
      </w:r>
      <w:r w:rsidR="00D202EB">
        <w:rPr>
          <w:rFonts w:ascii="Times New Roman" w:eastAsia="Arial Unicode MS" w:hAnsi="Times New Roman" w:cs="Times New Roman"/>
          <w:color w:val="000000"/>
          <w:sz w:val="24"/>
          <w:szCs w:val="24"/>
          <w:u w:color="000000"/>
          <w:bdr w:val="nil"/>
          <w:lang w:val="en-US"/>
        </w:rPr>
        <w:t>incremental changes to the Place</w:t>
      </w:r>
      <w:r w:rsidR="007E72B9">
        <w:rPr>
          <w:rFonts w:ascii="Times New Roman" w:eastAsia="Arial Unicode MS" w:hAnsi="Times New Roman" w:cs="Times New Roman"/>
          <w:color w:val="000000"/>
          <w:sz w:val="24"/>
          <w:szCs w:val="24"/>
          <w:u w:color="000000"/>
          <w:bdr w:val="nil"/>
          <w:lang w:val="en-US"/>
        </w:rPr>
        <w:t>,</w:t>
      </w:r>
      <w:r w:rsidR="00D202EB">
        <w:rPr>
          <w:rFonts w:ascii="Times New Roman" w:eastAsia="Arial Unicode MS" w:hAnsi="Times New Roman" w:cs="Times New Roman"/>
          <w:color w:val="000000"/>
          <w:sz w:val="24"/>
          <w:szCs w:val="24"/>
          <w:u w:color="000000"/>
          <w:bdr w:val="nil"/>
          <w:lang w:val="en-US"/>
        </w:rPr>
        <w:t xml:space="preserve"> </w:t>
      </w:r>
      <w:r w:rsidR="007E72B9">
        <w:rPr>
          <w:rFonts w:ascii="Times New Roman" w:eastAsia="Arial Unicode MS" w:hAnsi="Times New Roman" w:cs="Times New Roman"/>
          <w:color w:val="000000"/>
          <w:sz w:val="24"/>
          <w:szCs w:val="24"/>
          <w:u w:color="000000"/>
          <w:bdr w:val="nil"/>
          <w:lang w:val="en-US"/>
        </w:rPr>
        <w:t>represented</w:t>
      </w:r>
      <w:r w:rsidR="00B20D7C">
        <w:rPr>
          <w:rFonts w:ascii="Times New Roman" w:eastAsia="Arial Unicode MS" w:hAnsi="Times New Roman" w:cs="Times New Roman"/>
          <w:color w:val="000000"/>
          <w:sz w:val="24"/>
          <w:szCs w:val="24"/>
          <w:u w:color="000000"/>
          <w:bdr w:val="nil"/>
          <w:lang w:val="en-US"/>
        </w:rPr>
        <w:t xml:space="preserve"> in this instance</w:t>
      </w:r>
      <w:r w:rsidR="007E72B9">
        <w:rPr>
          <w:rFonts w:ascii="Times New Roman" w:eastAsia="Arial Unicode MS" w:hAnsi="Times New Roman" w:cs="Times New Roman"/>
          <w:color w:val="000000"/>
          <w:sz w:val="24"/>
          <w:szCs w:val="24"/>
          <w:u w:color="000000"/>
          <w:bdr w:val="nil"/>
          <w:lang w:val="en-US"/>
        </w:rPr>
        <w:t xml:space="preserve"> by</w:t>
      </w:r>
      <w:r w:rsidR="00D202EB">
        <w:rPr>
          <w:rFonts w:ascii="Times New Roman" w:eastAsia="Arial Unicode MS" w:hAnsi="Times New Roman" w:cs="Times New Roman"/>
          <w:color w:val="000000"/>
          <w:sz w:val="24"/>
          <w:szCs w:val="24"/>
          <w:u w:color="000000"/>
          <w:bdr w:val="nil"/>
          <w:lang w:val="en-US"/>
        </w:rPr>
        <w:t xml:space="preserve"> the proposed works</w:t>
      </w:r>
      <w:r w:rsidR="007E72B9">
        <w:rPr>
          <w:rFonts w:ascii="Times New Roman" w:eastAsia="Arial Unicode MS" w:hAnsi="Times New Roman" w:cs="Times New Roman"/>
          <w:color w:val="000000"/>
          <w:sz w:val="24"/>
          <w:szCs w:val="24"/>
          <w:u w:color="000000"/>
          <w:bdr w:val="nil"/>
          <w:lang w:val="en-US"/>
        </w:rPr>
        <w:t xml:space="preserve"> at the subject site,</w:t>
      </w:r>
      <w:r w:rsidR="00D202EB">
        <w:rPr>
          <w:rFonts w:ascii="Times New Roman" w:eastAsia="Arial Unicode MS" w:hAnsi="Times New Roman" w:cs="Times New Roman"/>
          <w:color w:val="000000"/>
          <w:sz w:val="24"/>
          <w:szCs w:val="24"/>
          <w:u w:color="000000"/>
          <w:bdr w:val="nil"/>
          <w:lang w:val="en-US"/>
        </w:rPr>
        <w:t xml:space="preserve"> </w:t>
      </w:r>
      <w:r w:rsidR="004E60CF">
        <w:rPr>
          <w:rFonts w:ascii="Times New Roman" w:eastAsia="Arial Unicode MS" w:hAnsi="Times New Roman" w:cs="Times New Roman"/>
          <w:color w:val="000000"/>
          <w:sz w:val="24"/>
          <w:szCs w:val="24"/>
          <w:u w:color="000000"/>
          <w:bdr w:val="nil"/>
          <w:lang w:val="en-US"/>
        </w:rPr>
        <w:t xml:space="preserve">therefore </w:t>
      </w:r>
      <w:r w:rsidR="00F944A8">
        <w:rPr>
          <w:rFonts w:ascii="Times New Roman" w:eastAsia="Arial Unicode MS" w:hAnsi="Times New Roman" w:cs="Times New Roman"/>
          <w:color w:val="000000"/>
          <w:sz w:val="24"/>
          <w:szCs w:val="24"/>
          <w:u w:color="000000"/>
          <w:bdr w:val="nil"/>
          <w:lang w:val="en-US"/>
        </w:rPr>
        <w:t xml:space="preserve">have and </w:t>
      </w:r>
      <w:r w:rsidR="000A6148">
        <w:rPr>
          <w:rFonts w:ascii="Times New Roman" w:eastAsia="Arial Unicode MS" w:hAnsi="Times New Roman" w:cs="Times New Roman"/>
          <w:color w:val="000000"/>
          <w:sz w:val="24"/>
          <w:szCs w:val="24"/>
          <w:u w:color="000000"/>
          <w:bdr w:val="nil"/>
          <w:lang w:val="en-US"/>
        </w:rPr>
        <w:t xml:space="preserve">would </w:t>
      </w:r>
      <w:r w:rsidR="00F944A8">
        <w:rPr>
          <w:rFonts w:ascii="Times New Roman" w:eastAsia="Arial Unicode MS" w:hAnsi="Times New Roman" w:cs="Times New Roman"/>
          <w:color w:val="000000"/>
          <w:sz w:val="24"/>
          <w:szCs w:val="24"/>
          <w:u w:color="000000"/>
          <w:bdr w:val="nil"/>
          <w:lang w:val="en-US"/>
        </w:rPr>
        <w:t xml:space="preserve">further </w:t>
      </w:r>
      <w:r w:rsidR="00D202EB">
        <w:rPr>
          <w:rFonts w:ascii="Times New Roman" w:eastAsia="Arial Unicode MS" w:hAnsi="Times New Roman" w:cs="Times New Roman"/>
          <w:color w:val="000000"/>
          <w:sz w:val="24"/>
          <w:szCs w:val="24"/>
          <w:u w:color="000000"/>
          <w:bdr w:val="nil"/>
          <w:lang w:val="en-US"/>
        </w:rPr>
        <w:t xml:space="preserve">impact detrimentally on its cultural heritage significance by </w:t>
      </w:r>
      <w:r w:rsidR="000A6148">
        <w:rPr>
          <w:rFonts w:ascii="Times New Roman" w:eastAsia="Arial Unicode MS" w:hAnsi="Times New Roman" w:cs="Times New Roman"/>
          <w:color w:val="000000"/>
          <w:sz w:val="24"/>
          <w:szCs w:val="24"/>
          <w:u w:color="000000"/>
          <w:bdr w:val="nil"/>
          <w:lang w:val="en-US"/>
        </w:rPr>
        <w:t>reducing</w:t>
      </w:r>
      <w:r w:rsidR="00D202EB">
        <w:rPr>
          <w:rFonts w:ascii="Times New Roman" w:eastAsia="Arial Unicode MS" w:hAnsi="Times New Roman" w:cs="Times New Roman"/>
          <w:color w:val="000000"/>
          <w:sz w:val="24"/>
          <w:szCs w:val="24"/>
          <w:u w:color="000000"/>
          <w:bdr w:val="nil"/>
          <w:lang w:val="en-US"/>
        </w:rPr>
        <w:t xml:space="preserve"> vegetation and </w:t>
      </w:r>
      <w:r w:rsidR="000A6148">
        <w:rPr>
          <w:rFonts w:ascii="Times New Roman" w:eastAsia="Arial Unicode MS" w:hAnsi="Times New Roman" w:cs="Times New Roman"/>
          <w:color w:val="000000"/>
          <w:sz w:val="24"/>
          <w:szCs w:val="24"/>
          <w:u w:color="000000"/>
          <w:bdr w:val="nil"/>
          <w:lang w:val="en-US"/>
        </w:rPr>
        <w:t>eroding</w:t>
      </w:r>
      <w:r w:rsidR="00D202EB">
        <w:rPr>
          <w:rFonts w:ascii="Times New Roman" w:eastAsia="Arial Unicode MS" w:hAnsi="Times New Roman" w:cs="Times New Roman"/>
          <w:color w:val="000000"/>
          <w:sz w:val="24"/>
          <w:szCs w:val="24"/>
          <w:u w:color="000000"/>
          <w:bdr w:val="nil"/>
          <w:lang w:val="en-US"/>
        </w:rPr>
        <w:t xml:space="preserve"> the </w:t>
      </w:r>
      <w:r w:rsidR="007E72B9">
        <w:rPr>
          <w:rFonts w:ascii="Times New Roman" w:eastAsia="Arial Unicode MS" w:hAnsi="Times New Roman" w:cs="Times New Roman"/>
          <w:color w:val="000000"/>
          <w:sz w:val="24"/>
          <w:szCs w:val="24"/>
          <w:u w:color="000000"/>
          <w:bdr w:val="nil"/>
          <w:lang w:val="en-US"/>
        </w:rPr>
        <w:t xml:space="preserve">values referenced in the </w:t>
      </w:r>
      <w:r w:rsidR="00D202EB">
        <w:rPr>
          <w:rFonts w:ascii="Times New Roman" w:eastAsia="Arial Unicode MS" w:hAnsi="Times New Roman" w:cs="Times New Roman"/>
          <w:color w:val="000000"/>
          <w:sz w:val="24"/>
          <w:szCs w:val="24"/>
          <w:u w:color="000000"/>
          <w:bdr w:val="nil"/>
          <w:lang w:val="en-US"/>
        </w:rPr>
        <w:t>Statement of Significance and permit policy for the Place</w:t>
      </w:r>
      <w:r w:rsidRPr="00B26973">
        <w:rPr>
          <w:rFonts w:ascii="Times New Roman" w:eastAsia="Arial Unicode MS" w:hAnsi="Times New Roman" w:cs="Times New Roman"/>
          <w:color w:val="000000"/>
          <w:sz w:val="24"/>
          <w:szCs w:val="24"/>
          <w:u w:color="000000"/>
          <w:bdr w:val="nil"/>
          <w:lang w:val="en-US"/>
        </w:rPr>
        <w:t>.</w:t>
      </w:r>
      <w:r w:rsidR="007E72B9">
        <w:rPr>
          <w:rFonts w:ascii="Times New Roman" w:eastAsia="Arial Unicode MS" w:hAnsi="Times New Roman" w:cs="Times New Roman"/>
          <w:color w:val="000000"/>
          <w:sz w:val="24"/>
          <w:szCs w:val="24"/>
          <w:u w:color="000000"/>
          <w:bdr w:val="nil"/>
          <w:lang w:val="en-US"/>
        </w:rPr>
        <w:t xml:space="preserve"> The Executive Director further submitted that a consistent approach to permit applications has been adopted since the inclusion of the Place in the Register in order to ensure that new works are subordinate to the </w:t>
      </w:r>
      <w:r w:rsidR="000A6148">
        <w:rPr>
          <w:rFonts w:ascii="Times New Roman" w:eastAsia="Arial Unicode MS" w:hAnsi="Times New Roman" w:cs="Times New Roman"/>
          <w:color w:val="000000"/>
          <w:sz w:val="24"/>
          <w:szCs w:val="24"/>
          <w:u w:color="000000"/>
          <w:bdr w:val="nil"/>
          <w:lang w:val="en-US"/>
        </w:rPr>
        <w:t xml:space="preserve">protection of the </w:t>
      </w:r>
      <w:r w:rsidR="007E72B9">
        <w:rPr>
          <w:rFonts w:ascii="Times New Roman" w:eastAsia="Arial Unicode MS" w:hAnsi="Times New Roman" w:cs="Times New Roman"/>
          <w:color w:val="000000"/>
          <w:sz w:val="24"/>
          <w:szCs w:val="24"/>
          <w:u w:color="000000"/>
          <w:bdr w:val="nil"/>
          <w:lang w:val="en-US"/>
        </w:rPr>
        <w:t>values of the Place.</w:t>
      </w:r>
    </w:p>
    <w:p w14:paraId="408E5A99" w14:textId="304E598E" w:rsidR="00B26973" w:rsidRPr="001D466E" w:rsidRDefault="00B26973" w:rsidP="001D466E">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B26973">
        <w:rPr>
          <w:rFonts w:ascii="Times New Roman" w:eastAsia="Arial Unicode MS" w:hAnsi="Times New Roman" w:cs="Times New Roman"/>
          <w:color w:val="000000"/>
          <w:sz w:val="24"/>
          <w:szCs w:val="24"/>
          <w:u w:color="000000"/>
          <w:bdr w:val="nil"/>
          <w:lang w:val="en-US"/>
        </w:rPr>
        <w:t xml:space="preserve">The Appellant submitted that a permit should be issued for the proposed works, as </w:t>
      </w:r>
      <w:r w:rsidR="00C7033B">
        <w:rPr>
          <w:rFonts w:ascii="Times New Roman" w:eastAsia="Arial Unicode MS" w:hAnsi="Times New Roman" w:cs="Times New Roman"/>
          <w:color w:val="000000"/>
          <w:sz w:val="24"/>
          <w:szCs w:val="24"/>
          <w:u w:color="000000"/>
          <w:bdr w:val="nil"/>
          <w:lang w:val="en-US"/>
        </w:rPr>
        <w:t>the works</w:t>
      </w:r>
      <w:r w:rsidR="00743F10">
        <w:rPr>
          <w:rFonts w:ascii="Times New Roman" w:eastAsia="Arial Unicode MS" w:hAnsi="Times New Roman" w:cs="Times New Roman"/>
          <w:color w:val="000000"/>
          <w:sz w:val="24"/>
          <w:szCs w:val="24"/>
          <w:u w:color="000000"/>
          <w:bdr w:val="nil"/>
          <w:lang w:val="en-US"/>
        </w:rPr>
        <w:t xml:space="preserve"> </w:t>
      </w:r>
      <w:r w:rsidRPr="00B26973">
        <w:rPr>
          <w:rFonts w:ascii="Times New Roman" w:eastAsia="Arial Unicode MS" w:hAnsi="Times New Roman" w:cs="Times New Roman"/>
          <w:color w:val="000000"/>
          <w:sz w:val="24"/>
          <w:szCs w:val="24"/>
          <w:u w:color="000000"/>
          <w:bdr w:val="nil"/>
          <w:lang w:val="en-US"/>
        </w:rPr>
        <w:t xml:space="preserve">would not </w:t>
      </w:r>
      <w:r w:rsidR="007D6992">
        <w:rPr>
          <w:rFonts w:ascii="Times New Roman" w:eastAsia="Arial Unicode MS" w:hAnsi="Times New Roman" w:cs="Times New Roman"/>
          <w:color w:val="000000"/>
          <w:sz w:val="24"/>
          <w:szCs w:val="24"/>
          <w:u w:color="000000"/>
          <w:bdr w:val="nil"/>
          <w:lang w:val="en-US"/>
        </w:rPr>
        <w:t>diminish</w:t>
      </w:r>
      <w:r w:rsidRPr="00B26973">
        <w:rPr>
          <w:rFonts w:ascii="Times New Roman" w:eastAsia="Arial Unicode MS" w:hAnsi="Times New Roman" w:cs="Times New Roman"/>
          <w:color w:val="000000"/>
          <w:sz w:val="24"/>
          <w:szCs w:val="24"/>
          <w:u w:color="000000"/>
          <w:bdr w:val="nil"/>
          <w:lang w:val="en-US"/>
        </w:rPr>
        <w:t xml:space="preserve"> the cultural her</w:t>
      </w:r>
      <w:r w:rsidR="00AC5F9D">
        <w:rPr>
          <w:rFonts w:ascii="Times New Roman" w:eastAsia="Arial Unicode MS" w:hAnsi="Times New Roman" w:cs="Times New Roman"/>
          <w:color w:val="000000"/>
          <w:sz w:val="24"/>
          <w:szCs w:val="24"/>
          <w:u w:color="000000"/>
          <w:bdr w:val="nil"/>
          <w:lang w:val="en-US"/>
        </w:rPr>
        <w:t>itage significance of the Place</w:t>
      </w:r>
      <w:r w:rsidR="002C1FF5">
        <w:rPr>
          <w:rFonts w:ascii="Times New Roman" w:eastAsia="Arial Unicode MS" w:hAnsi="Times New Roman" w:cs="Times New Roman"/>
          <w:color w:val="000000"/>
          <w:sz w:val="24"/>
          <w:szCs w:val="24"/>
          <w:u w:color="000000"/>
          <w:bdr w:val="nil"/>
          <w:lang w:val="en-US"/>
        </w:rPr>
        <w:t xml:space="preserve"> </w:t>
      </w:r>
      <w:r w:rsidR="007D6992">
        <w:rPr>
          <w:rFonts w:ascii="Times New Roman" w:eastAsia="Arial Unicode MS" w:hAnsi="Times New Roman" w:cs="Times New Roman"/>
          <w:color w:val="000000"/>
          <w:sz w:val="24"/>
          <w:szCs w:val="24"/>
          <w:u w:color="000000"/>
          <w:bdr w:val="nil"/>
          <w:lang w:val="en-US"/>
        </w:rPr>
        <w:t>while providing the Appellant with better access for a boat at his property</w:t>
      </w:r>
      <w:r w:rsidR="002C1FF5">
        <w:rPr>
          <w:rFonts w:ascii="Times New Roman" w:eastAsia="Arial Unicode MS" w:hAnsi="Times New Roman" w:cs="Times New Roman"/>
          <w:color w:val="000000"/>
          <w:sz w:val="24"/>
          <w:szCs w:val="24"/>
          <w:u w:color="000000"/>
          <w:bdr w:val="nil"/>
          <w:lang w:val="en-US"/>
        </w:rPr>
        <w:t>.</w:t>
      </w:r>
      <w:r w:rsidR="006F7524">
        <w:rPr>
          <w:rFonts w:ascii="Times New Roman" w:eastAsia="Arial Unicode MS" w:hAnsi="Times New Roman" w:cs="Times New Roman"/>
          <w:color w:val="000000"/>
          <w:sz w:val="24"/>
          <w:szCs w:val="24"/>
          <w:u w:color="000000"/>
          <w:bdr w:val="nil"/>
          <w:lang w:val="en-US"/>
        </w:rPr>
        <w:t xml:space="preserve"> The Appellant submitted that the subject site does not contain any significant vegetation</w:t>
      </w:r>
      <w:r w:rsidR="0017455E">
        <w:rPr>
          <w:rFonts w:ascii="Times New Roman" w:eastAsia="Arial Unicode MS" w:hAnsi="Times New Roman" w:cs="Times New Roman"/>
          <w:color w:val="000000"/>
          <w:sz w:val="24"/>
          <w:szCs w:val="24"/>
          <w:u w:color="000000"/>
          <w:bdr w:val="nil"/>
          <w:lang w:val="en-US"/>
        </w:rPr>
        <w:t xml:space="preserve">, that the garden setting is better evidenced in other locations </w:t>
      </w:r>
      <w:r w:rsidR="00EB5F2E">
        <w:rPr>
          <w:rFonts w:ascii="Times New Roman" w:eastAsia="Arial Unicode MS" w:hAnsi="Times New Roman" w:cs="Times New Roman"/>
          <w:color w:val="000000"/>
          <w:sz w:val="24"/>
          <w:szCs w:val="24"/>
          <w:u w:color="000000"/>
          <w:bdr w:val="nil"/>
          <w:lang w:val="en-US"/>
        </w:rPr>
        <w:t>within</w:t>
      </w:r>
      <w:r w:rsidR="0017455E">
        <w:rPr>
          <w:rFonts w:ascii="Times New Roman" w:eastAsia="Arial Unicode MS" w:hAnsi="Times New Roman" w:cs="Times New Roman"/>
          <w:color w:val="000000"/>
          <w:sz w:val="24"/>
          <w:szCs w:val="24"/>
          <w:u w:color="000000"/>
          <w:bdr w:val="nil"/>
          <w:lang w:val="en-US"/>
        </w:rPr>
        <w:t xml:space="preserve"> the Place</w:t>
      </w:r>
      <w:r w:rsidR="006F7524">
        <w:rPr>
          <w:rFonts w:ascii="Times New Roman" w:eastAsia="Arial Unicode MS" w:hAnsi="Times New Roman" w:cs="Times New Roman"/>
          <w:color w:val="000000"/>
          <w:sz w:val="24"/>
          <w:szCs w:val="24"/>
          <w:u w:color="000000"/>
          <w:bdr w:val="nil"/>
          <w:lang w:val="en-US"/>
        </w:rPr>
        <w:t xml:space="preserve"> and that the proposed works would therefore not impact on the landscape character of the Place.</w:t>
      </w:r>
      <w:r w:rsidR="007B4B1A">
        <w:rPr>
          <w:rFonts w:ascii="Times New Roman" w:eastAsia="Arial Unicode MS" w:hAnsi="Times New Roman" w:cs="Times New Roman"/>
          <w:color w:val="000000"/>
          <w:sz w:val="24"/>
          <w:szCs w:val="24"/>
          <w:u w:color="000000"/>
          <w:bdr w:val="nil"/>
          <w:lang w:val="en-US"/>
        </w:rPr>
        <w:t xml:space="preserve"> The Appellant </w:t>
      </w:r>
      <w:r w:rsidR="006F7524">
        <w:rPr>
          <w:rFonts w:ascii="Times New Roman" w:eastAsia="Arial Unicode MS" w:hAnsi="Times New Roman" w:cs="Times New Roman"/>
          <w:color w:val="000000"/>
          <w:sz w:val="24"/>
          <w:szCs w:val="24"/>
          <w:u w:color="000000"/>
          <w:bdr w:val="nil"/>
          <w:lang w:val="en-US"/>
        </w:rPr>
        <w:t xml:space="preserve">further </w:t>
      </w:r>
      <w:r w:rsidR="007B4B1A">
        <w:rPr>
          <w:rFonts w:ascii="Times New Roman" w:eastAsia="Arial Unicode MS" w:hAnsi="Times New Roman" w:cs="Times New Roman"/>
          <w:color w:val="000000"/>
          <w:sz w:val="24"/>
          <w:szCs w:val="24"/>
          <w:u w:color="000000"/>
          <w:bdr w:val="nil"/>
          <w:lang w:val="en-US"/>
        </w:rPr>
        <w:t xml:space="preserve">submitted that the seaside location of the Place </w:t>
      </w:r>
      <w:r w:rsidR="00DD5742">
        <w:rPr>
          <w:rFonts w:ascii="Times New Roman" w:eastAsia="Arial Unicode MS" w:hAnsi="Times New Roman" w:cs="Times New Roman"/>
          <w:color w:val="000000"/>
          <w:sz w:val="24"/>
          <w:szCs w:val="24"/>
          <w:u w:color="000000"/>
          <w:bdr w:val="nil"/>
          <w:lang w:val="en-US"/>
        </w:rPr>
        <w:t xml:space="preserve">and the ability to facilitate safe storage of boats and cars </w:t>
      </w:r>
      <w:r w:rsidR="007B4B1A">
        <w:rPr>
          <w:rFonts w:ascii="Times New Roman" w:eastAsia="Arial Unicode MS" w:hAnsi="Times New Roman" w:cs="Times New Roman"/>
          <w:color w:val="000000"/>
          <w:sz w:val="24"/>
          <w:szCs w:val="24"/>
          <w:u w:color="000000"/>
          <w:bdr w:val="nil"/>
          <w:lang w:val="en-US"/>
        </w:rPr>
        <w:t xml:space="preserve">should </w:t>
      </w:r>
      <w:r w:rsidR="00DD5742">
        <w:rPr>
          <w:rFonts w:ascii="Times New Roman" w:eastAsia="Arial Unicode MS" w:hAnsi="Times New Roman" w:cs="Times New Roman"/>
          <w:color w:val="000000"/>
          <w:sz w:val="24"/>
          <w:szCs w:val="24"/>
          <w:u w:color="000000"/>
          <w:bdr w:val="nil"/>
          <w:lang w:val="en-US"/>
        </w:rPr>
        <w:t xml:space="preserve">be considered in this matter. </w:t>
      </w:r>
    </w:p>
    <w:p w14:paraId="114F765F" w14:textId="75A115AD" w:rsidR="001D7028" w:rsidRDefault="00B26973" w:rsidP="00E51396">
      <w:pPr>
        <w:pStyle w:val="Heading3"/>
        <w:rPr>
          <w:rFonts w:eastAsia="Arial Unicode MS"/>
          <w:bdr w:val="nil"/>
          <w:lang w:val="en-US"/>
        </w:rPr>
      </w:pPr>
      <w:r w:rsidRPr="00B26973">
        <w:rPr>
          <w:rFonts w:eastAsia="Arial Unicode MS"/>
          <w:bdr w:val="nil"/>
          <w:lang w:val="en-US"/>
        </w:rPr>
        <w:t>Mandatory Considerations</w:t>
      </w:r>
      <w:r w:rsidR="001D7028">
        <w:rPr>
          <w:rFonts w:eastAsia="Arial Unicode MS"/>
          <w:bdr w:val="nil"/>
          <w:lang w:val="en-US"/>
        </w:rPr>
        <w:t xml:space="preserve"> included in s73(1) of the Act.</w:t>
      </w:r>
    </w:p>
    <w:p w14:paraId="30366B09" w14:textId="5C7A9147" w:rsidR="00B26973" w:rsidRPr="00E51396" w:rsidRDefault="001D7028" w:rsidP="0073060E">
      <w:pPr>
        <w:pStyle w:val="Heading3"/>
        <w:spacing w:before="120"/>
        <w:jc w:val="both"/>
        <w:rPr>
          <w:rFonts w:eastAsia="Arial Unicode MS"/>
          <w:u w:val="single"/>
          <w:bdr w:val="nil"/>
          <w:lang w:val="en-US"/>
        </w:rPr>
      </w:pPr>
      <w:r w:rsidRPr="00E51396">
        <w:rPr>
          <w:rFonts w:eastAsia="Arial Unicode MS"/>
          <w:b w:val="0"/>
          <w:u w:val="single"/>
          <w:bdr w:val="nil"/>
          <w:lang w:val="en-US"/>
        </w:rPr>
        <w:t xml:space="preserve">The issues raised at the Hearing are discussed in more detail below </w:t>
      </w:r>
      <w:r w:rsidR="0073060E">
        <w:rPr>
          <w:rFonts w:eastAsia="Arial Unicode MS"/>
          <w:b w:val="0"/>
          <w:u w:val="single"/>
          <w:bdr w:val="nil"/>
          <w:lang w:val="en-US"/>
        </w:rPr>
        <w:t>in the context of s</w:t>
      </w:r>
      <w:r>
        <w:rPr>
          <w:rFonts w:eastAsia="Arial Unicode MS"/>
          <w:b w:val="0"/>
          <w:u w:val="single"/>
          <w:bdr w:val="nil"/>
          <w:lang w:val="en-US"/>
        </w:rPr>
        <w:t xml:space="preserve">73 </w:t>
      </w:r>
      <w:r w:rsidRPr="00E51396">
        <w:rPr>
          <w:rFonts w:eastAsia="Arial Unicode MS"/>
          <w:b w:val="0"/>
          <w:u w:val="single"/>
          <w:bdr w:val="nil"/>
          <w:lang w:val="en-US"/>
        </w:rPr>
        <w:t>and the Committee</w:t>
      </w:r>
      <w:r>
        <w:rPr>
          <w:rFonts w:eastAsia="Arial Unicode MS"/>
          <w:b w:val="0"/>
          <w:u w:val="single"/>
          <w:bdr w:val="nil"/>
          <w:lang w:val="en-US"/>
        </w:rPr>
        <w:t>’</w:t>
      </w:r>
      <w:r w:rsidRPr="00E51396">
        <w:rPr>
          <w:rFonts w:eastAsia="Arial Unicode MS"/>
          <w:b w:val="0"/>
          <w:u w:val="single"/>
          <w:bdr w:val="nil"/>
          <w:lang w:val="en-US"/>
        </w:rPr>
        <w:t xml:space="preserve">s response follows. </w:t>
      </w:r>
      <w:r w:rsidR="00B26973" w:rsidRPr="00E51396">
        <w:rPr>
          <w:rFonts w:eastAsia="Arial Unicode MS"/>
          <w:b w:val="0"/>
          <w:u w:val="single"/>
          <w:bdr w:val="nil"/>
          <w:lang w:val="en-US"/>
        </w:rPr>
        <w:t xml:space="preserve"> </w:t>
      </w:r>
    </w:p>
    <w:p w14:paraId="32B50EBD" w14:textId="3B69D91D" w:rsidR="00B26973" w:rsidRPr="00B26973" w:rsidRDefault="0073060E" w:rsidP="00B26973">
      <w:pPr>
        <w:pBdr>
          <w:top w:val="nil"/>
          <w:left w:val="nil"/>
          <w:bottom w:val="nil"/>
          <w:right w:val="nil"/>
          <w:between w:val="nil"/>
          <w:bar w:val="nil"/>
        </w:pBdr>
        <w:tabs>
          <w:tab w:val="left" w:pos="0"/>
          <w:tab w:val="left" w:pos="426"/>
        </w:tabs>
        <w:spacing w:after="120" w:line="300" w:lineRule="atLeast"/>
        <w:jc w:val="both"/>
        <w:rPr>
          <w:rFonts w:ascii="Times New Roman" w:eastAsia="Arial Unicode MS" w:hAnsi="Times New Roman" w:cs="Times New Roman"/>
          <w:b/>
          <w:color w:val="000000"/>
          <w:sz w:val="24"/>
          <w:szCs w:val="24"/>
          <w:u w:color="000000"/>
          <w:bdr w:val="nil"/>
          <w:lang w:val="en-US"/>
        </w:rPr>
      </w:pPr>
      <w:r>
        <w:rPr>
          <w:rFonts w:ascii="Times New Roman" w:eastAsia="Arial Unicode MS" w:hAnsi="Times New Roman" w:cs="Times New Roman"/>
          <w:b/>
          <w:color w:val="000000"/>
          <w:sz w:val="24"/>
          <w:szCs w:val="24"/>
          <w:u w:color="000000"/>
          <w:bdr w:val="nil"/>
          <w:lang w:val="en-US"/>
        </w:rPr>
        <w:t>s</w:t>
      </w:r>
      <w:r w:rsidR="00B26973" w:rsidRPr="00B26973">
        <w:rPr>
          <w:rFonts w:ascii="Times New Roman" w:eastAsia="Arial Unicode MS" w:hAnsi="Times New Roman" w:cs="Times New Roman"/>
          <w:b/>
          <w:color w:val="000000"/>
          <w:sz w:val="24"/>
          <w:szCs w:val="24"/>
          <w:u w:color="000000"/>
          <w:bdr w:val="nil"/>
          <w:lang w:val="en-US"/>
        </w:rPr>
        <w:t>73(1)(a) the extent to which the application, if approved, would affect the cultural heritage significance of the registered place</w:t>
      </w:r>
    </w:p>
    <w:p w14:paraId="670333A9" w14:textId="77777777" w:rsidR="00B26973" w:rsidRPr="00B26973" w:rsidRDefault="00B26973" w:rsidP="00B26973">
      <w:pPr>
        <w:pBdr>
          <w:top w:val="nil"/>
          <w:left w:val="nil"/>
          <w:bottom w:val="nil"/>
          <w:right w:val="nil"/>
          <w:between w:val="nil"/>
          <w:bar w:val="nil"/>
        </w:pBdr>
        <w:tabs>
          <w:tab w:val="left" w:pos="426"/>
          <w:tab w:val="left" w:pos="567"/>
        </w:tabs>
        <w:spacing w:after="120" w:line="240" w:lineRule="auto"/>
        <w:jc w:val="both"/>
        <w:rPr>
          <w:rFonts w:ascii="Times New Roman" w:eastAsia="Arial Unicode MS" w:hAnsi="Times New Roman" w:cs="Times New Roman"/>
          <w:i/>
          <w:iCs/>
          <w:sz w:val="24"/>
          <w:szCs w:val="24"/>
          <w:u w:color="8064A2"/>
          <w:bdr w:val="nil"/>
          <w:lang w:val="en-US"/>
        </w:rPr>
      </w:pPr>
      <w:r w:rsidRPr="00B26973">
        <w:rPr>
          <w:rFonts w:ascii="Times New Roman" w:eastAsia="Arial Unicode MS" w:hAnsi="Times New Roman" w:cs="Times New Roman"/>
          <w:i/>
          <w:iCs/>
          <w:sz w:val="24"/>
          <w:szCs w:val="24"/>
          <w:u w:color="000000"/>
          <w:bdr w:val="nil"/>
          <w:lang w:val="en-US"/>
        </w:rPr>
        <w:t>Submissions and evidence</w:t>
      </w:r>
    </w:p>
    <w:p w14:paraId="000A72FB" w14:textId="77777777" w:rsidR="005A684B" w:rsidRPr="005A684B" w:rsidRDefault="00B26973" w:rsidP="00B26973">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sidRPr="005A684B">
        <w:rPr>
          <w:rFonts w:ascii="Times New Roman" w:eastAsia="Arial Unicode MS" w:hAnsi="Times New Roman" w:cs="Times New Roman"/>
          <w:color w:val="000000"/>
          <w:sz w:val="24"/>
          <w:szCs w:val="24"/>
          <w:u w:color="000000"/>
          <w:bdr w:val="nil"/>
          <w:lang w:val="en-US"/>
        </w:rPr>
        <w:t xml:space="preserve">The Executive Director submitted </w:t>
      </w:r>
      <w:r w:rsidRPr="005A684B">
        <w:rPr>
          <w:rFonts w:ascii="Times New Roman" w:eastAsia="Arial Unicode MS" w:hAnsi="Times New Roman" w:cs="Times New Roman"/>
          <w:color w:val="000000"/>
          <w:sz w:val="24"/>
          <w:szCs w:val="24"/>
          <w:u w:color="8064A2"/>
          <w:bdr w:val="nil"/>
          <w:lang w:val="en-US"/>
        </w:rPr>
        <w:t xml:space="preserve">that the proposed works would have </w:t>
      </w:r>
      <w:r w:rsidR="00CD6EF1" w:rsidRPr="005A684B">
        <w:rPr>
          <w:rFonts w:ascii="Times New Roman" w:eastAsia="Arial Unicode MS" w:hAnsi="Times New Roman" w:cs="Times New Roman"/>
          <w:color w:val="000000"/>
          <w:sz w:val="24"/>
          <w:szCs w:val="24"/>
          <w:u w:color="8064A2"/>
          <w:bdr w:val="nil"/>
          <w:lang w:val="en-US"/>
        </w:rPr>
        <w:t>an adverse</w:t>
      </w:r>
      <w:r w:rsidRPr="005A684B">
        <w:rPr>
          <w:rFonts w:ascii="Times New Roman" w:eastAsia="Arial Unicode MS" w:hAnsi="Times New Roman" w:cs="Times New Roman"/>
          <w:color w:val="000000"/>
          <w:sz w:val="24"/>
          <w:szCs w:val="24"/>
          <w:u w:color="8064A2"/>
          <w:bdr w:val="nil"/>
          <w:lang w:val="en-US"/>
        </w:rPr>
        <w:t xml:space="preserve"> impact on the cultural heritage significance of the Place and </w:t>
      </w:r>
      <w:r w:rsidR="00CD6EF1" w:rsidRPr="005A684B">
        <w:rPr>
          <w:rFonts w:ascii="Times New Roman" w:eastAsia="Arial Unicode MS" w:hAnsi="Times New Roman" w:cs="Times New Roman"/>
          <w:color w:val="000000"/>
          <w:sz w:val="24"/>
          <w:szCs w:val="24"/>
          <w:u w:color="000000"/>
          <w:bdr w:val="nil"/>
          <w:lang w:val="en-US"/>
        </w:rPr>
        <w:t>that an additional area of h</w:t>
      </w:r>
      <w:r w:rsidR="00152162" w:rsidRPr="005A684B">
        <w:rPr>
          <w:rFonts w:ascii="Times New Roman" w:eastAsia="Arial Unicode MS" w:hAnsi="Times New Roman" w:cs="Times New Roman"/>
          <w:color w:val="000000"/>
          <w:sz w:val="24"/>
          <w:szCs w:val="24"/>
          <w:u w:color="000000"/>
          <w:bdr w:val="nil"/>
          <w:lang w:val="en-US"/>
        </w:rPr>
        <w:t>ard paving on the subject site would be</w:t>
      </w:r>
      <w:r w:rsidR="00CD6EF1" w:rsidRPr="005A684B">
        <w:rPr>
          <w:rFonts w:ascii="Times New Roman" w:eastAsia="Arial Unicode MS" w:hAnsi="Times New Roman" w:cs="Times New Roman"/>
          <w:color w:val="000000"/>
          <w:sz w:val="24"/>
          <w:szCs w:val="24"/>
          <w:u w:color="000000"/>
          <w:bdr w:val="nil"/>
          <w:lang w:val="en-US"/>
        </w:rPr>
        <w:t xml:space="preserve"> an erosion of </w:t>
      </w:r>
      <w:r w:rsidR="00152162" w:rsidRPr="005A684B">
        <w:rPr>
          <w:rFonts w:ascii="Times New Roman" w:eastAsia="Arial Unicode MS" w:hAnsi="Times New Roman" w:cs="Times New Roman"/>
          <w:color w:val="000000"/>
          <w:sz w:val="24"/>
          <w:szCs w:val="24"/>
          <w:u w:color="000000"/>
          <w:bdr w:val="nil"/>
          <w:lang w:val="en-US"/>
        </w:rPr>
        <w:t xml:space="preserve">the ‘low key informal landscape’ </w:t>
      </w:r>
      <w:r w:rsidR="00EB5F2E" w:rsidRPr="005A684B">
        <w:rPr>
          <w:rFonts w:ascii="Times New Roman" w:eastAsia="Arial Unicode MS" w:hAnsi="Times New Roman" w:cs="Times New Roman"/>
          <w:color w:val="000000"/>
          <w:sz w:val="24"/>
          <w:szCs w:val="24"/>
          <w:u w:color="000000"/>
          <w:bdr w:val="nil"/>
          <w:lang w:val="en-US"/>
        </w:rPr>
        <w:t>characteristic of</w:t>
      </w:r>
      <w:r w:rsidR="00152162" w:rsidRPr="005A684B">
        <w:rPr>
          <w:rFonts w:ascii="Times New Roman" w:eastAsia="Arial Unicode MS" w:hAnsi="Times New Roman" w:cs="Times New Roman"/>
          <w:color w:val="000000"/>
          <w:sz w:val="24"/>
          <w:szCs w:val="24"/>
          <w:u w:color="000000"/>
          <w:bdr w:val="nil"/>
          <w:lang w:val="en-US"/>
        </w:rPr>
        <w:t xml:space="preserve"> road reserves in the Place</w:t>
      </w:r>
      <w:r w:rsidRPr="005A684B">
        <w:rPr>
          <w:rFonts w:ascii="Times New Roman" w:eastAsia="Arial Unicode MS" w:hAnsi="Times New Roman" w:cs="Times New Roman"/>
          <w:color w:val="000000"/>
          <w:sz w:val="24"/>
          <w:szCs w:val="24"/>
          <w:u w:color="8064A2"/>
          <w:bdr w:val="nil"/>
          <w:lang w:val="en-US"/>
        </w:rPr>
        <w:t xml:space="preserve">. </w:t>
      </w:r>
      <w:r w:rsidR="00152162" w:rsidRPr="005A684B">
        <w:rPr>
          <w:rFonts w:ascii="Times New Roman" w:eastAsia="Arial Unicode MS" w:hAnsi="Times New Roman" w:cs="Times New Roman"/>
          <w:color w:val="000000"/>
          <w:sz w:val="24"/>
          <w:szCs w:val="24"/>
          <w:u w:color="8064A2"/>
          <w:bdr w:val="nil"/>
          <w:lang w:val="en-US"/>
        </w:rPr>
        <w:t xml:space="preserve">The Executive Director submitted that incremental changes such as those represented by the proposed works </w:t>
      </w:r>
      <w:r w:rsidR="0057775B" w:rsidRPr="005A684B">
        <w:rPr>
          <w:rFonts w:ascii="Times New Roman" w:eastAsia="Arial Unicode MS" w:hAnsi="Times New Roman" w:cs="Times New Roman"/>
          <w:color w:val="000000"/>
          <w:sz w:val="24"/>
          <w:szCs w:val="24"/>
          <w:u w:color="8064A2"/>
          <w:bdr w:val="nil"/>
          <w:lang w:val="en-US"/>
        </w:rPr>
        <w:t xml:space="preserve">would </w:t>
      </w:r>
      <w:r w:rsidR="00152162" w:rsidRPr="005A684B">
        <w:rPr>
          <w:rFonts w:ascii="Times New Roman" w:eastAsia="Arial Unicode MS" w:hAnsi="Times New Roman" w:cs="Times New Roman"/>
          <w:color w:val="000000"/>
          <w:sz w:val="24"/>
          <w:szCs w:val="24"/>
          <w:u w:color="8064A2"/>
          <w:bdr w:val="nil"/>
          <w:lang w:val="en-US"/>
        </w:rPr>
        <w:t xml:space="preserve">result in a negative impact on the values of the Place referenced in the Statement of Significance and </w:t>
      </w:r>
      <w:r w:rsidR="00EB5F2E" w:rsidRPr="005A684B">
        <w:rPr>
          <w:rFonts w:ascii="Times New Roman" w:eastAsia="Arial Unicode MS" w:hAnsi="Times New Roman" w:cs="Times New Roman"/>
          <w:color w:val="000000"/>
          <w:sz w:val="24"/>
          <w:szCs w:val="24"/>
          <w:u w:color="8064A2"/>
          <w:bdr w:val="nil"/>
          <w:lang w:val="en-US"/>
        </w:rPr>
        <w:t xml:space="preserve">the </w:t>
      </w:r>
      <w:r w:rsidR="00152162" w:rsidRPr="005A684B">
        <w:rPr>
          <w:rFonts w:ascii="Times New Roman" w:eastAsia="Arial Unicode MS" w:hAnsi="Times New Roman" w:cs="Times New Roman"/>
          <w:color w:val="000000"/>
          <w:sz w:val="24"/>
          <w:szCs w:val="24"/>
          <w:u w:color="8064A2"/>
          <w:bdr w:val="nil"/>
          <w:lang w:val="en-US"/>
        </w:rPr>
        <w:t>permit policy for the Place</w:t>
      </w:r>
      <w:r w:rsidR="00EB5F2E" w:rsidRPr="005A684B">
        <w:rPr>
          <w:rFonts w:ascii="Times New Roman" w:eastAsia="Arial Unicode MS" w:hAnsi="Times New Roman" w:cs="Times New Roman"/>
          <w:color w:val="000000"/>
          <w:sz w:val="24"/>
          <w:szCs w:val="24"/>
          <w:u w:color="8064A2"/>
          <w:bdr w:val="nil"/>
          <w:lang w:val="en-US"/>
        </w:rPr>
        <w:t>,</w:t>
      </w:r>
      <w:r w:rsidR="0057775B" w:rsidRPr="005A684B">
        <w:rPr>
          <w:rFonts w:ascii="Times New Roman" w:eastAsia="Arial Unicode MS" w:hAnsi="Times New Roman" w:cs="Times New Roman"/>
          <w:color w:val="000000"/>
          <w:sz w:val="24"/>
          <w:szCs w:val="24"/>
          <w:u w:color="8064A2"/>
          <w:bdr w:val="nil"/>
          <w:lang w:val="en-US"/>
        </w:rPr>
        <w:t xml:space="preserve"> and would</w:t>
      </w:r>
      <w:r w:rsidR="00C83E55" w:rsidRPr="005A684B">
        <w:rPr>
          <w:rFonts w:ascii="Times New Roman" w:eastAsia="Arial Unicode MS" w:hAnsi="Times New Roman" w:cs="Times New Roman"/>
          <w:color w:val="000000"/>
          <w:sz w:val="24"/>
          <w:szCs w:val="24"/>
          <w:u w:color="8064A2"/>
          <w:bdr w:val="nil"/>
          <w:lang w:val="en-US"/>
        </w:rPr>
        <w:t xml:space="preserve"> diverge from Walter Burley Griffin's 'garden </w:t>
      </w:r>
      <w:r w:rsidR="00D41E28" w:rsidRPr="005A684B">
        <w:rPr>
          <w:rFonts w:ascii="Times New Roman" w:eastAsia="Arial Unicode MS" w:hAnsi="Times New Roman" w:cs="Times New Roman"/>
          <w:color w:val="000000"/>
          <w:sz w:val="24"/>
          <w:szCs w:val="24"/>
          <w:u w:color="8064A2"/>
          <w:bdr w:val="nil"/>
          <w:lang w:val="en-US"/>
        </w:rPr>
        <w:t>suburb</w:t>
      </w:r>
      <w:r w:rsidR="00C83E55" w:rsidRPr="005A684B">
        <w:rPr>
          <w:rFonts w:ascii="Times New Roman" w:eastAsia="Arial Unicode MS" w:hAnsi="Times New Roman" w:cs="Times New Roman"/>
          <w:color w:val="000000"/>
          <w:sz w:val="24"/>
          <w:szCs w:val="24"/>
          <w:u w:color="8064A2"/>
          <w:bdr w:val="nil"/>
          <w:lang w:val="en-US"/>
        </w:rPr>
        <w:t>'</w:t>
      </w:r>
      <w:r w:rsidR="0057775B" w:rsidRPr="005A684B">
        <w:rPr>
          <w:rFonts w:ascii="Times New Roman" w:eastAsia="Arial Unicode MS" w:hAnsi="Times New Roman" w:cs="Times New Roman"/>
          <w:color w:val="000000"/>
          <w:sz w:val="24"/>
          <w:szCs w:val="24"/>
          <w:u w:color="8064A2"/>
          <w:bdr w:val="nil"/>
          <w:lang w:val="en-US"/>
        </w:rPr>
        <w:t xml:space="preserve"> vision </w:t>
      </w:r>
      <w:r w:rsidR="00893A96" w:rsidRPr="005A684B">
        <w:rPr>
          <w:rFonts w:ascii="Times New Roman" w:eastAsia="Arial Unicode MS" w:hAnsi="Times New Roman" w:cs="Times New Roman"/>
          <w:color w:val="000000"/>
          <w:sz w:val="24"/>
          <w:szCs w:val="24"/>
          <w:u w:color="8064A2"/>
          <w:bdr w:val="nil"/>
          <w:lang w:val="en-US"/>
        </w:rPr>
        <w:t>for</w:t>
      </w:r>
      <w:r w:rsidR="0057775B" w:rsidRPr="005A684B">
        <w:rPr>
          <w:rFonts w:ascii="Times New Roman" w:eastAsia="Arial Unicode MS" w:hAnsi="Times New Roman" w:cs="Times New Roman"/>
          <w:color w:val="000000"/>
          <w:sz w:val="24"/>
          <w:szCs w:val="24"/>
          <w:u w:color="8064A2"/>
          <w:bdr w:val="nil"/>
          <w:lang w:val="en-US"/>
        </w:rPr>
        <w:t xml:space="preserve"> the Place</w:t>
      </w:r>
      <w:r w:rsidR="00EB5F2E" w:rsidRPr="005A684B">
        <w:rPr>
          <w:rFonts w:ascii="Times New Roman" w:eastAsia="Arial Unicode MS" w:hAnsi="Times New Roman" w:cs="Times New Roman"/>
          <w:color w:val="000000"/>
          <w:sz w:val="24"/>
          <w:szCs w:val="24"/>
          <w:u w:color="8064A2"/>
          <w:bdr w:val="nil"/>
          <w:lang w:val="en-US"/>
        </w:rPr>
        <w:t xml:space="preserve"> </w:t>
      </w:r>
      <w:r w:rsidR="0057775B" w:rsidRPr="005A684B">
        <w:rPr>
          <w:rFonts w:ascii="Times New Roman" w:eastAsia="Arial Unicode MS" w:hAnsi="Times New Roman" w:cs="Times New Roman"/>
          <w:color w:val="000000"/>
          <w:sz w:val="24"/>
          <w:szCs w:val="24"/>
          <w:u w:color="8064A2"/>
          <w:bdr w:val="nil"/>
          <w:lang w:val="en-US"/>
        </w:rPr>
        <w:t>as described in the Statement of Significance</w:t>
      </w:r>
      <w:r w:rsidRPr="005A684B">
        <w:rPr>
          <w:rFonts w:ascii="Times New Roman" w:eastAsia="Arial Unicode MS" w:hAnsi="Times New Roman" w:cs="Times New Roman"/>
          <w:color w:val="000000"/>
          <w:sz w:val="24"/>
          <w:szCs w:val="24"/>
          <w:u w:color="8064A2"/>
          <w:bdr w:val="nil"/>
          <w:lang w:val="en-US"/>
        </w:rPr>
        <w:t>.</w:t>
      </w:r>
      <w:r w:rsidR="00152162" w:rsidRPr="005A684B">
        <w:rPr>
          <w:rFonts w:ascii="Times New Roman" w:eastAsia="Arial Unicode MS" w:hAnsi="Times New Roman" w:cs="Times New Roman"/>
          <w:color w:val="000000"/>
          <w:sz w:val="24"/>
          <w:szCs w:val="24"/>
          <w:u w:color="8064A2"/>
          <w:bdr w:val="nil"/>
          <w:lang w:val="en-US"/>
        </w:rPr>
        <w:t xml:space="preserve"> The Executive Director further referenced the existing permit exemption</w:t>
      </w:r>
      <w:r w:rsidR="00FB2A49" w:rsidRPr="005A684B">
        <w:rPr>
          <w:rFonts w:ascii="Times New Roman" w:eastAsia="Arial Unicode MS" w:hAnsi="Times New Roman" w:cs="Times New Roman"/>
          <w:color w:val="000000"/>
          <w:sz w:val="24"/>
          <w:szCs w:val="24"/>
          <w:u w:color="8064A2"/>
          <w:bdr w:val="nil"/>
          <w:lang w:val="en-US"/>
        </w:rPr>
        <w:t xml:space="preserve">s and permit policy relating to </w:t>
      </w:r>
      <w:r w:rsidR="00152162" w:rsidRPr="005A684B">
        <w:rPr>
          <w:rFonts w:ascii="Times New Roman" w:eastAsia="Arial Unicode MS" w:hAnsi="Times New Roman" w:cs="Times New Roman"/>
          <w:color w:val="000000"/>
          <w:sz w:val="24"/>
          <w:szCs w:val="24"/>
          <w:u w:color="8064A2"/>
          <w:bdr w:val="nil"/>
          <w:lang w:val="en-US"/>
        </w:rPr>
        <w:t xml:space="preserve">crossovers at the Place </w:t>
      </w:r>
      <w:r w:rsidR="006B2C56" w:rsidRPr="005A684B">
        <w:rPr>
          <w:rFonts w:ascii="Times New Roman" w:eastAsia="Arial Unicode MS" w:hAnsi="Times New Roman" w:cs="Times New Roman"/>
          <w:color w:val="000000"/>
          <w:sz w:val="24"/>
          <w:szCs w:val="24"/>
          <w:u w:color="8064A2"/>
          <w:bdr w:val="nil"/>
          <w:lang w:val="en-US"/>
        </w:rPr>
        <w:t>providing for</w:t>
      </w:r>
      <w:r w:rsidR="00152162" w:rsidRPr="005A684B">
        <w:rPr>
          <w:rFonts w:ascii="Times New Roman" w:eastAsia="Arial Unicode MS" w:hAnsi="Times New Roman" w:cs="Times New Roman"/>
          <w:color w:val="000000"/>
          <w:sz w:val="24"/>
          <w:szCs w:val="24"/>
          <w:u w:color="8064A2"/>
          <w:bdr w:val="nil"/>
          <w:lang w:val="en-US"/>
        </w:rPr>
        <w:t xml:space="preserve"> one crossover </w:t>
      </w:r>
      <w:r w:rsidR="006B2C56" w:rsidRPr="005A684B">
        <w:rPr>
          <w:rFonts w:ascii="Times New Roman" w:eastAsia="Arial Unicode MS" w:hAnsi="Times New Roman" w:cs="Times New Roman"/>
          <w:color w:val="000000"/>
          <w:sz w:val="24"/>
          <w:szCs w:val="24"/>
          <w:u w:color="8064A2"/>
          <w:bdr w:val="nil"/>
          <w:lang w:val="en-US"/>
        </w:rPr>
        <w:t xml:space="preserve">of 3 </w:t>
      </w:r>
      <w:proofErr w:type="spellStart"/>
      <w:r w:rsidR="006B2C56" w:rsidRPr="005A684B">
        <w:rPr>
          <w:rFonts w:ascii="Times New Roman" w:eastAsia="Arial Unicode MS" w:hAnsi="Times New Roman" w:cs="Times New Roman"/>
          <w:color w:val="000000"/>
          <w:sz w:val="24"/>
          <w:szCs w:val="24"/>
          <w:u w:color="8064A2"/>
          <w:bdr w:val="nil"/>
          <w:lang w:val="en-US"/>
        </w:rPr>
        <w:t>metres</w:t>
      </w:r>
      <w:proofErr w:type="spellEnd"/>
      <w:r w:rsidR="006B2C56" w:rsidRPr="005A684B">
        <w:rPr>
          <w:rFonts w:ascii="Times New Roman" w:eastAsia="Arial Unicode MS" w:hAnsi="Times New Roman" w:cs="Times New Roman"/>
          <w:color w:val="000000"/>
          <w:sz w:val="24"/>
          <w:szCs w:val="24"/>
          <w:u w:color="8064A2"/>
          <w:bdr w:val="nil"/>
          <w:lang w:val="en-US"/>
        </w:rPr>
        <w:t xml:space="preserve"> width </w:t>
      </w:r>
      <w:r w:rsidR="00152162" w:rsidRPr="005A684B">
        <w:rPr>
          <w:rFonts w:ascii="Times New Roman" w:eastAsia="Arial Unicode MS" w:hAnsi="Times New Roman" w:cs="Times New Roman"/>
          <w:color w:val="000000"/>
          <w:sz w:val="24"/>
          <w:szCs w:val="24"/>
          <w:u w:color="8064A2"/>
          <w:bdr w:val="nil"/>
          <w:lang w:val="en-US"/>
        </w:rPr>
        <w:t>per residential allotment</w:t>
      </w:r>
      <w:r w:rsidR="00F46BC1" w:rsidRPr="005A684B">
        <w:rPr>
          <w:rFonts w:ascii="Times New Roman" w:eastAsia="Arial Unicode MS" w:hAnsi="Times New Roman" w:cs="Times New Roman"/>
          <w:color w:val="000000"/>
          <w:sz w:val="24"/>
          <w:szCs w:val="24"/>
          <w:u w:color="8064A2"/>
          <w:bdr w:val="nil"/>
          <w:lang w:val="en-US"/>
        </w:rPr>
        <w:t>,</w:t>
      </w:r>
      <w:r w:rsidR="006B2C56" w:rsidRPr="005A684B">
        <w:rPr>
          <w:rFonts w:ascii="Times New Roman" w:eastAsia="Arial Unicode MS" w:hAnsi="Times New Roman" w:cs="Times New Roman"/>
          <w:color w:val="000000"/>
          <w:sz w:val="24"/>
          <w:szCs w:val="24"/>
          <w:u w:color="8064A2"/>
          <w:bdr w:val="nil"/>
          <w:lang w:val="en-US"/>
        </w:rPr>
        <w:t xml:space="preserve"> </w:t>
      </w:r>
      <w:r w:rsidR="00F46BC1" w:rsidRPr="005A684B">
        <w:rPr>
          <w:rFonts w:ascii="Times New Roman" w:eastAsia="Arial Unicode MS" w:hAnsi="Times New Roman" w:cs="Times New Roman"/>
          <w:color w:val="000000"/>
          <w:sz w:val="24"/>
          <w:szCs w:val="24"/>
          <w:u w:color="8064A2"/>
          <w:bdr w:val="nil"/>
          <w:lang w:val="en-US"/>
        </w:rPr>
        <w:t xml:space="preserve">constructed </w:t>
      </w:r>
      <w:r w:rsidR="006B2C56" w:rsidRPr="005A684B">
        <w:rPr>
          <w:rFonts w:ascii="Times New Roman" w:eastAsia="Arial Unicode MS" w:hAnsi="Times New Roman" w:cs="Times New Roman"/>
          <w:color w:val="000000"/>
          <w:sz w:val="24"/>
          <w:szCs w:val="24"/>
          <w:u w:color="8064A2"/>
          <w:bdr w:val="nil"/>
          <w:lang w:val="en-US"/>
        </w:rPr>
        <w:t xml:space="preserve">of gravel or concrete aggregate in a light </w:t>
      </w:r>
      <w:proofErr w:type="spellStart"/>
      <w:r w:rsidR="006B2C56" w:rsidRPr="005A684B">
        <w:rPr>
          <w:rFonts w:ascii="Times New Roman" w:eastAsia="Arial Unicode MS" w:hAnsi="Times New Roman" w:cs="Times New Roman"/>
          <w:color w:val="000000"/>
          <w:sz w:val="24"/>
          <w:szCs w:val="24"/>
          <w:u w:color="8064A2"/>
          <w:bdr w:val="nil"/>
          <w:lang w:val="en-US"/>
        </w:rPr>
        <w:t>colour</w:t>
      </w:r>
      <w:proofErr w:type="spellEnd"/>
      <w:r w:rsidR="006B2C56" w:rsidRPr="005A684B">
        <w:rPr>
          <w:rFonts w:ascii="Times New Roman" w:eastAsia="Arial Unicode MS" w:hAnsi="Times New Roman" w:cs="Times New Roman"/>
          <w:color w:val="000000"/>
          <w:sz w:val="24"/>
          <w:szCs w:val="24"/>
          <w:u w:color="8064A2"/>
          <w:bdr w:val="nil"/>
          <w:lang w:val="en-US"/>
        </w:rPr>
        <w:t>.</w:t>
      </w:r>
    </w:p>
    <w:p w14:paraId="72865D05" w14:textId="40E0A6BA" w:rsidR="00B26973" w:rsidRPr="005A684B" w:rsidRDefault="00263777" w:rsidP="00B26973">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r w:rsidRPr="005A684B">
        <w:rPr>
          <w:rFonts w:ascii="Times New Roman" w:eastAsia="Arial Unicode MS" w:hAnsi="Times New Roman" w:cs="Times New Roman"/>
          <w:sz w:val="24"/>
          <w:szCs w:val="24"/>
          <w:u w:color="000000"/>
          <w:bdr w:val="nil"/>
          <w:lang w:val="en-US"/>
        </w:rPr>
        <w:t xml:space="preserve">The Appellant submitted that the proposed works would not detract from the garden </w:t>
      </w:r>
      <w:r w:rsidR="00B46558" w:rsidRPr="005A684B">
        <w:rPr>
          <w:rFonts w:ascii="Times New Roman" w:eastAsia="Arial Unicode MS" w:hAnsi="Times New Roman" w:cs="Times New Roman"/>
          <w:sz w:val="24"/>
          <w:szCs w:val="24"/>
          <w:u w:color="000000"/>
          <w:bdr w:val="nil"/>
          <w:lang w:val="en-US"/>
        </w:rPr>
        <w:t>setting and design principles</w:t>
      </w:r>
      <w:r w:rsidRPr="005A684B">
        <w:rPr>
          <w:rFonts w:ascii="Times New Roman" w:eastAsia="Arial Unicode MS" w:hAnsi="Times New Roman" w:cs="Times New Roman"/>
          <w:sz w:val="24"/>
          <w:szCs w:val="24"/>
          <w:u w:color="000000"/>
          <w:bdr w:val="nil"/>
          <w:lang w:val="en-US"/>
        </w:rPr>
        <w:t xml:space="preserve"> of the Place </w:t>
      </w:r>
      <w:r w:rsidR="00EB5F2E" w:rsidRPr="005A684B">
        <w:rPr>
          <w:rFonts w:ascii="Times New Roman" w:eastAsia="Arial Unicode MS" w:hAnsi="Times New Roman" w:cs="Times New Roman"/>
          <w:sz w:val="24"/>
          <w:szCs w:val="24"/>
          <w:u w:color="000000"/>
          <w:bdr w:val="nil"/>
          <w:lang w:val="en-US"/>
        </w:rPr>
        <w:t>n</w:t>
      </w:r>
      <w:r w:rsidRPr="005A684B">
        <w:rPr>
          <w:rFonts w:ascii="Times New Roman" w:eastAsia="Arial Unicode MS" w:hAnsi="Times New Roman" w:cs="Times New Roman"/>
          <w:sz w:val="24"/>
          <w:szCs w:val="24"/>
          <w:u w:color="000000"/>
          <w:bdr w:val="nil"/>
          <w:lang w:val="en-US"/>
        </w:rPr>
        <w:t>or from its aesthetic significance</w:t>
      </w:r>
      <w:r w:rsidR="007505B0" w:rsidRPr="005A684B">
        <w:rPr>
          <w:rFonts w:ascii="Times New Roman" w:eastAsia="Arial Unicode MS" w:hAnsi="Times New Roman" w:cs="Times New Roman"/>
          <w:sz w:val="24"/>
          <w:szCs w:val="24"/>
          <w:u w:color="000000"/>
          <w:bdr w:val="nil"/>
          <w:lang w:val="en-US"/>
        </w:rPr>
        <w:t>,</w:t>
      </w:r>
      <w:r w:rsidRPr="005A684B">
        <w:rPr>
          <w:rFonts w:ascii="Times New Roman" w:eastAsia="Arial Unicode MS" w:hAnsi="Times New Roman" w:cs="Times New Roman"/>
          <w:sz w:val="24"/>
          <w:szCs w:val="24"/>
          <w:u w:color="000000"/>
          <w:bdr w:val="nil"/>
          <w:lang w:val="en-US"/>
        </w:rPr>
        <w:t xml:space="preserve"> as the proposed works do not change the form of the road or </w:t>
      </w:r>
      <w:r w:rsidR="005065AD" w:rsidRPr="005A684B">
        <w:rPr>
          <w:rFonts w:ascii="Times New Roman" w:eastAsia="Arial Unicode MS" w:hAnsi="Times New Roman" w:cs="Times New Roman"/>
          <w:sz w:val="24"/>
          <w:szCs w:val="24"/>
          <w:u w:color="000000"/>
          <w:bdr w:val="nil"/>
          <w:lang w:val="en-US"/>
        </w:rPr>
        <w:t>require the removal of vegetation</w:t>
      </w:r>
      <w:r w:rsidR="00B26973" w:rsidRPr="005A684B">
        <w:rPr>
          <w:rFonts w:ascii="Times New Roman" w:eastAsia="Arial Unicode MS" w:hAnsi="Times New Roman" w:cs="Times New Roman"/>
          <w:sz w:val="24"/>
          <w:szCs w:val="24"/>
          <w:u w:color="000000"/>
          <w:bdr w:val="nil"/>
          <w:lang w:val="en-US"/>
        </w:rPr>
        <w:t xml:space="preserve">. </w:t>
      </w:r>
      <w:r w:rsidR="00C83E55" w:rsidRPr="005A684B">
        <w:rPr>
          <w:rFonts w:ascii="Times New Roman" w:eastAsia="Arial Unicode MS" w:hAnsi="Times New Roman" w:cs="Times New Roman"/>
          <w:sz w:val="24"/>
          <w:szCs w:val="24"/>
          <w:u w:color="000000"/>
          <w:bdr w:val="nil"/>
          <w:lang w:val="en-US"/>
        </w:rPr>
        <w:t xml:space="preserve">The Appellant submitted that the proposed works would service the Appellant's needs while not undermining the character of the Place. The Appellant </w:t>
      </w:r>
      <w:r w:rsidR="00B26973" w:rsidRPr="005A684B">
        <w:rPr>
          <w:rFonts w:ascii="Times New Roman" w:eastAsia="Arial Unicode MS" w:hAnsi="Times New Roman" w:cs="Times New Roman"/>
          <w:sz w:val="24"/>
          <w:szCs w:val="24"/>
          <w:u w:color="000000"/>
          <w:bdr w:val="nil"/>
          <w:lang w:val="en-US"/>
        </w:rPr>
        <w:t>relied on the evidence of its expert witness</w:t>
      </w:r>
      <w:r w:rsidR="00DD5742">
        <w:rPr>
          <w:rFonts w:ascii="Times New Roman" w:eastAsia="Arial Unicode MS" w:hAnsi="Times New Roman" w:cs="Times New Roman"/>
          <w:sz w:val="24"/>
          <w:szCs w:val="24"/>
          <w:u w:color="000000"/>
          <w:bdr w:val="nil"/>
          <w:lang w:val="en-US"/>
        </w:rPr>
        <w:t xml:space="preserve">, </w:t>
      </w:r>
      <w:proofErr w:type="spellStart"/>
      <w:r w:rsidR="00DD5742">
        <w:rPr>
          <w:rFonts w:ascii="Times New Roman" w:eastAsia="Arial Unicode MS" w:hAnsi="Times New Roman" w:cs="Times New Roman"/>
          <w:sz w:val="24"/>
          <w:szCs w:val="24"/>
          <w:u w:color="000000"/>
          <w:bdr w:val="nil"/>
          <w:lang w:val="en-US"/>
        </w:rPr>
        <w:t>Ms</w:t>
      </w:r>
      <w:proofErr w:type="spellEnd"/>
      <w:r w:rsidR="00DD5742">
        <w:rPr>
          <w:rFonts w:ascii="Times New Roman" w:eastAsia="Arial Unicode MS" w:hAnsi="Times New Roman" w:cs="Times New Roman"/>
          <w:sz w:val="24"/>
          <w:szCs w:val="24"/>
          <w:u w:color="000000"/>
          <w:bdr w:val="nil"/>
          <w:lang w:val="en-US"/>
        </w:rPr>
        <w:t xml:space="preserve"> Nicholson</w:t>
      </w:r>
      <w:r w:rsidR="00B26973" w:rsidRPr="005A684B">
        <w:rPr>
          <w:rFonts w:ascii="Times New Roman" w:eastAsia="Arial Unicode MS" w:hAnsi="Times New Roman" w:cs="Times New Roman"/>
          <w:sz w:val="24"/>
          <w:szCs w:val="24"/>
          <w:u w:color="000000"/>
          <w:bdr w:val="nil"/>
          <w:lang w:val="en-US"/>
        </w:rPr>
        <w:t xml:space="preserve"> in stating that the proposed works are acceptable </w:t>
      </w:r>
      <w:r w:rsidR="005065AD" w:rsidRPr="005A684B">
        <w:rPr>
          <w:rFonts w:ascii="Times New Roman" w:eastAsia="Arial Unicode MS" w:hAnsi="Times New Roman" w:cs="Times New Roman"/>
          <w:sz w:val="24"/>
          <w:szCs w:val="24"/>
          <w:u w:color="000000"/>
          <w:bdr w:val="nil"/>
          <w:lang w:val="en-US"/>
        </w:rPr>
        <w:t>as the landscape</w:t>
      </w:r>
      <w:r w:rsidR="007505B0" w:rsidRPr="005A684B">
        <w:rPr>
          <w:rFonts w:ascii="Times New Roman" w:eastAsia="Arial Unicode MS" w:hAnsi="Times New Roman" w:cs="Times New Roman"/>
          <w:sz w:val="24"/>
          <w:szCs w:val="24"/>
          <w:u w:color="000000"/>
          <w:bdr w:val="nil"/>
          <w:lang w:val="en-US"/>
        </w:rPr>
        <w:t xml:space="preserve">d </w:t>
      </w:r>
      <w:r w:rsidR="005065AD" w:rsidRPr="005A684B">
        <w:rPr>
          <w:rFonts w:ascii="Times New Roman" w:eastAsia="Arial Unicode MS" w:hAnsi="Times New Roman" w:cs="Times New Roman"/>
          <w:sz w:val="24"/>
          <w:szCs w:val="24"/>
          <w:u w:color="000000"/>
          <w:bdr w:val="nil"/>
          <w:lang w:val="en-US"/>
        </w:rPr>
        <w:t>character of the Place is more evident in other areas of the Place</w:t>
      </w:r>
      <w:r w:rsidR="00B26973" w:rsidRPr="005A684B">
        <w:rPr>
          <w:rFonts w:ascii="Times New Roman" w:eastAsia="Arial Unicode MS" w:hAnsi="Times New Roman" w:cs="Times New Roman"/>
          <w:sz w:val="24"/>
          <w:szCs w:val="24"/>
          <w:u w:color="000000"/>
          <w:bdr w:val="nil"/>
          <w:lang w:val="en-US"/>
        </w:rPr>
        <w:t xml:space="preserve">. The Appellant further submitted that the proposed works </w:t>
      </w:r>
      <w:r w:rsidR="005065AD" w:rsidRPr="005A684B">
        <w:rPr>
          <w:rFonts w:ascii="Times New Roman" w:eastAsia="Arial Unicode MS" w:hAnsi="Times New Roman" w:cs="Times New Roman"/>
          <w:sz w:val="24"/>
          <w:szCs w:val="24"/>
          <w:u w:color="000000"/>
          <w:bdr w:val="nil"/>
          <w:lang w:val="en-US"/>
        </w:rPr>
        <w:t xml:space="preserve">reflect </w:t>
      </w:r>
      <w:r w:rsidR="00DD5742">
        <w:rPr>
          <w:rFonts w:ascii="Times New Roman" w:eastAsia="Arial Unicode MS" w:hAnsi="Times New Roman" w:cs="Times New Roman"/>
          <w:sz w:val="24"/>
          <w:szCs w:val="24"/>
          <w:u w:color="000000"/>
          <w:bdr w:val="nil"/>
          <w:lang w:val="en-US"/>
        </w:rPr>
        <w:t>the seaside</w:t>
      </w:r>
      <w:r w:rsidR="00DD5742" w:rsidRPr="005A684B">
        <w:rPr>
          <w:rFonts w:ascii="Times New Roman" w:eastAsia="Arial Unicode MS" w:hAnsi="Times New Roman" w:cs="Times New Roman"/>
          <w:sz w:val="24"/>
          <w:szCs w:val="24"/>
          <w:u w:color="000000"/>
          <w:bdr w:val="nil"/>
          <w:lang w:val="en-US"/>
        </w:rPr>
        <w:t xml:space="preserve"> </w:t>
      </w:r>
      <w:r w:rsidR="005065AD" w:rsidRPr="005A684B">
        <w:rPr>
          <w:rFonts w:ascii="Times New Roman" w:eastAsia="Arial Unicode MS" w:hAnsi="Times New Roman" w:cs="Times New Roman"/>
          <w:sz w:val="24"/>
          <w:szCs w:val="24"/>
          <w:u w:color="000000"/>
          <w:bdr w:val="nil"/>
          <w:lang w:val="en-US"/>
        </w:rPr>
        <w:t xml:space="preserve">lifestyle, in particular because of </w:t>
      </w:r>
      <w:r w:rsidR="00BC3183" w:rsidRPr="005A684B">
        <w:rPr>
          <w:rFonts w:ascii="Times New Roman" w:eastAsia="Arial Unicode MS" w:hAnsi="Times New Roman" w:cs="Times New Roman"/>
          <w:sz w:val="24"/>
          <w:szCs w:val="24"/>
          <w:u w:color="000000"/>
          <w:bdr w:val="nil"/>
          <w:lang w:val="en-US"/>
        </w:rPr>
        <w:t xml:space="preserve">the </w:t>
      </w:r>
      <w:r w:rsidR="00DD5742">
        <w:rPr>
          <w:rFonts w:ascii="Times New Roman" w:eastAsia="Arial Unicode MS" w:hAnsi="Times New Roman" w:cs="Times New Roman"/>
          <w:sz w:val="24"/>
          <w:szCs w:val="24"/>
          <w:u w:color="000000"/>
          <w:bdr w:val="nil"/>
          <w:lang w:val="en-US"/>
        </w:rPr>
        <w:t xml:space="preserve">proximity of the bay and associated boating and recreational activities. </w:t>
      </w:r>
      <w:r w:rsidR="00237D54" w:rsidRPr="005A684B">
        <w:rPr>
          <w:rFonts w:ascii="Times New Roman" w:eastAsia="Arial Unicode MS" w:hAnsi="Times New Roman" w:cs="Times New Roman"/>
          <w:sz w:val="24"/>
          <w:szCs w:val="24"/>
          <w:u w:color="000000"/>
          <w:bdr w:val="nil"/>
          <w:lang w:val="en-US"/>
        </w:rPr>
        <w:t>The Appellant also submitted that the Place was designed envisaging that residents would be using boats.</w:t>
      </w:r>
    </w:p>
    <w:p w14:paraId="27AB7FF5" w14:textId="0569040B" w:rsidR="00B26973" w:rsidRPr="00B26973" w:rsidRDefault="00E92A6C" w:rsidP="00B26973">
      <w:pPr>
        <w:numPr>
          <w:ilvl w:val="0"/>
          <w:numId w:val="8"/>
        </w:numPr>
        <w:pBdr>
          <w:top w:val="nil"/>
          <w:left w:val="nil"/>
          <w:bottom w:val="nil"/>
          <w:right w:val="nil"/>
          <w:between w:val="nil"/>
          <w:bar w:val="nil"/>
        </w:pBdr>
        <w:tabs>
          <w:tab w:val="left" w:pos="567"/>
        </w:tabs>
        <w:spacing w:before="120" w:after="120" w:line="240" w:lineRule="auto"/>
        <w:ind w:left="567" w:hanging="567"/>
        <w:jc w:val="both"/>
        <w:rPr>
          <w:rFonts w:ascii="Times New Roman" w:eastAsia="Arial Unicode MS" w:hAnsi="Times New Roman" w:cs="Times New Roman"/>
          <w:sz w:val="24"/>
          <w:szCs w:val="24"/>
          <w:u w:color="8064A2"/>
          <w:bdr w:val="nil"/>
          <w:lang w:val="en-US"/>
        </w:rPr>
      </w:pPr>
      <w:proofErr w:type="spellStart"/>
      <w:r>
        <w:rPr>
          <w:rFonts w:ascii="Times New Roman" w:eastAsia="Arial Unicode MS" w:hAnsi="Times New Roman" w:cs="Times New Roman"/>
          <w:color w:val="000000"/>
          <w:sz w:val="24"/>
          <w:szCs w:val="24"/>
          <w:u w:color="000000"/>
          <w:bdr w:val="nil"/>
          <w:lang w:val="en-US"/>
        </w:rPr>
        <w:t>Ms</w:t>
      </w:r>
      <w:proofErr w:type="spellEnd"/>
      <w:r>
        <w:rPr>
          <w:rFonts w:ascii="Times New Roman" w:eastAsia="Arial Unicode MS" w:hAnsi="Times New Roman" w:cs="Times New Roman"/>
          <w:color w:val="000000"/>
          <w:sz w:val="24"/>
          <w:szCs w:val="24"/>
          <w:u w:color="000000"/>
          <w:bdr w:val="nil"/>
          <w:lang w:val="en-US"/>
        </w:rPr>
        <w:t xml:space="preserve"> Nicholson</w:t>
      </w:r>
      <w:r w:rsidR="00B26973" w:rsidRPr="00B26973">
        <w:rPr>
          <w:rFonts w:ascii="Times New Roman" w:eastAsia="Arial Unicode MS" w:hAnsi="Times New Roman" w:cs="Times New Roman"/>
          <w:color w:val="000000"/>
          <w:sz w:val="24"/>
          <w:szCs w:val="24"/>
          <w:u w:color="000000"/>
          <w:bdr w:val="nil"/>
          <w:lang w:val="en-US"/>
        </w:rPr>
        <w:t xml:space="preserve"> stated in </w:t>
      </w:r>
      <w:r>
        <w:rPr>
          <w:rFonts w:ascii="Times New Roman" w:eastAsia="Arial Unicode MS" w:hAnsi="Times New Roman" w:cs="Times New Roman"/>
          <w:color w:val="000000"/>
          <w:sz w:val="24"/>
          <w:szCs w:val="24"/>
          <w:u w:color="000000"/>
          <w:bdr w:val="nil"/>
          <w:lang w:val="en-US"/>
        </w:rPr>
        <w:t>her</w:t>
      </w:r>
      <w:r w:rsidR="00B26973" w:rsidRPr="00B26973">
        <w:rPr>
          <w:rFonts w:ascii="Times New Roman" w:eastAsia="Arial Unicode MS" w:hAnsi="Times New Roman" w:cs="Times New Roman"/>
          <w:color w:val="000000"/>
          <w:sz w:val="24"/>
          <w:szCs w:val="24"/>
          <w:u w:color="000000"/>
          <w:bdr w:val="nil"/>
          <w:lang w:val="en-US"/>
        </w:rPr>
        <w:t xml:space="preserve"> evidence that</w:t>
      </w:r>
      <w:r>
        <w:rPr>
          <w:rFonts w:ascii="Times New Roman" w:eastAsia="Arial Unicode MS" w:hAnsi="Times New Roman" w:cs="Times New Roman"/>
          <w:color w:val="000000"/>
          <w:sz w:val="24"/>
          <w:szCs w:val="24"/>
          <w:u w:color="000000"/>
          <w:bdr w:val="nil"/>
          <w:lang w:val="en-US"/>
        </w:rPr>
        <w:t xml:space="preserve"> </w:t>
      </w:r>
      <w:r w:rsidR="00B26973" w:rsidRPr="00B26973">
        <w:rPr>
          <w:rFonts w:ascii="Times New Roman" w:eastAsia="Arial Unicode MS" w:hAnsi="Times New Roman" w:cs="Times New Roman"/>
          <w:color w:val="000000"/>
          <w:sz w:val="24"/>
          <w:szCs w:val="24"/>
          <w:u w:color="000000"/>
          <w:bdr w:val="nil"/>
          <w:lang w:val="en-US"/>
        </w:rPr>
        <w:t>the works</w:t>
      </w:r>
      <w:r w:rsidR="007505B0">
        <w:rPr>
          <w:rFonts w:ascii="Times New Roman" w:eastAsia="Arial Unicode MS" w:hAnsi="Times New Roman" w:cs="Times New Roman"/>
          <w:color w:val="000000"/>
          <w:sz w:val="24"/>
          <w:szCs w:val="24"/>
          <w:u w:color="000000"/>
          <w:bdr w:val="nil"/>
          <w:lang w:val="en-US"/>
        </w:rPr>
        <w:t>,</w:t>
      </w:r>
      <w:r w:rsidR="00B26973" w:rsidRPr="00B26973">
        <w:rPr>
          <w:rFonts w:ascii="Times New Roman" w:eastAsia="Arial Unicode MS" w:hAnsi="Times New Roman" w:cs="Times New Roman"/>
          <w:color w:val="000000"/>
          <w:sz w:val="24"/>
          <w:szCs w:val="24"/>
          <w:u w:color="000000"/>
          <w:bdr w:val="nil"/>
          <w:lang w:val="en-US"/>
        </w:rPr>
        <w:t xml:space="preserve"> </w:t>
      </w:r>
      <w:r w:rsidR="002907B7">
        <w:rPr>
          <w:rFonts w:ascii="Times New Roman" w:eastAsia="Arial Unicode MS" w:hAnsi="Times New Roman" w:cs="Times New Roman"/>
          <w:color w:val="000000"/>
          <w:sz w:val="24"/>
          <w:szCs w:val="24"/>
          <w:u w:color="000000"/>
          <w:bdr w:val="nil"/>
          <w:lang w:val="en-US"/>
        </w:rPr>
        <w:t>which she had understood would be</w:t>
      </w:r>
      <w:r w:rsidR="007505B0">
        <w:rPr>
          <w:rFonts w:ascii="Times New Roman" w:eastAsia="Arial Unicode MS" w:hAnsi="Times New Roman" w:cs="Times New Roman"/>
          <w:color w:val="000000"/>
          <w:sz w:val="24"/>
          <w:szCs w:val="24"/>
          <w:u w:color="000000"/>
          <w:bdr w:val="nil"/>
          <w:lang w:val="en-US"/>
        </w:rPr>
        <w:t xml:space="preserve"> a gravel driveway, </w:t>
      </w:r>
      <w:r w:rsidR="00B26973" w:rsidRPr="00B26973">
        <w:rPr>
          <w:rFonts w:ascii="Times New Roman" w:eastAsia="Arial Unicode MS" w:hAnsi="Times New Roman" w:cs="Times New Roman"/>
          <w:color w:val="000000"/>
          <w:sz w:val="24"/>
          <w:szCs w:val="24"/>
          <w:u w:color="000000"/>
          <w:bdr w:val="nil"/>
          <w:lang w:val="en-US"/>
        </w:rPr>
        <w:t xml:space="preserve">would not have an unacceptable impact on the cultural heritage significance of the Place </w:t>
      </w:r>
      <w:r w:rsidR="00A84B53">
        <w:rPr>
          <w:rFonts w:ascii="Times New Roman" w:eastAsia="Arial Unicode MS" w:hAnsi="Times New Roman" w:cs="Times New Roman"/>
          <w:color w:val="000000"/>
          <w:sz w:val="24"/>
          <w:szCs w:val="24"/>
          <w:u w:color="000000"/>
          <w:bdr w:val="nil"/>
          <w:lang w:val="en-US"/>
        </w:rPr>
        <w:t xml:space="preserve">and </w:t>
      </w:r>
      <w:r w:rsidR="00F46BC1">
        <w:rPr>
          <w:rFonts w:ascii="Times New Roman" w:eastAsia="Arial Unicode MS" w:hAnsi="Times New Roman" w:cs="Times New Roman"/>
          <w:color w:val="000000"/>
          <w:sz w:val="24"/>
          <w:szCs w:val="24"/>
          <w:u w:color="000000"/>
          <w:bdr w:val="nil"/>
          <w:lang w:val="en-US"/>
        </w:rPr>
        <w:t xml:space="preserve">stated </w:t>
      </w:r>
      <w:r w:rsidR="00A84B53">
        <w:rPr>
          <w:rFonts w:ascii="Times New Roman" w:eastAsia="Arial Unicode MS" w:hAnsi="Times New Roman" w:cs="Times New Roman"/>
          <w:color w:val="000000"/>
          <w:sz w:val="24"/>
          <w:szCs w:val="24"/>
          <w:u w:color="000000"/>
          <w:bdr w:val="nil"/>
          <w:lang w:val="en-US"/>
        </w:rPr>
        <w:t>that the Executive Director has not been specif</w:t>
      </w:r>
      <w:r w:rsidR="00314B15">
        <w:rPr>
          <w:rFonts w:ascii="Times New Roman" w:eastAsia="Arial Unicode MS" w:hAnsi="Times New Roman" w:cs="Times New Roman"/>
          <w:color w:val="000000"/>
          <w:sz w:val="24"/>
          <w:szCs w:val="24"/>
          <w:u w:color="000000"/>
          <w:bdr w:val="nil"/>
          <w:lang w:val="en-US"/>
        </w:rPr>
        <w:t>ic as to</w:t>
      </w:r>
      <w:r w:rsidR="00A84B53">
        <w:rPr>
          <w:rFonts w:ascii="Times New Roman" w:eastAsia="Arial Unicode MS" w:hAnsi="Times New Roman" w:cs="Times New Roman"/>
          <w:color w:val="000000"/>
          <w:sz w:val="24"/>
          <w:szCs w:val="24"/>
          <w:u w:color="000000"/>
          <w:bdr w:val="nil"/>
          <w:lang w:val="en-US"/>
        </w:rPr>
        <w:t xml:space="preserve"> how the proposed works would </w:t>
      </w:r>
      <w:r w:rsidR="00314B15">
        <w:rPr>
          <w:rFonts w:ascii="Times New Roman" w:eastAsia="Arial Unicode MS" w:hAnsi="Times New Roman" w:cs="Times New Roman"/>
          <w:color w:val="000000"/>
          <w:sz w:val="24"/>
          <w:szCs w:val="24"/>
          <w:u w:color="000000"/>
          <w:bdr w:val="nil"/>
          <w:lang w:val="en-US"/>
        </w:rPr>
        <w:t>negatively impact the Place</w:t>
      </w:r>
      <w:r w:rsidR="00B26973" w:rsidRPr="00B26973">
        <w:rPr>
          <w:rFonts w:ascii="Times New Roman" w:eastAsia="Arial Unicode MS" w:hAnsi="Times New Roman" w:cs="Times New Roman"/>
          <w:color w:val="000000"/>
          <w:sz w:val="24"/>
          <w:szCs w:val="24"/>
          <w:u w:color="000000"/>
          <w:bdr w:val="nil"/>
          <w:lang w:val="en-US"/>
        </w:rPr>
        <w:t xml:space="preserve">. </w:t>
      </w:r>
      <w:proofErr w:type="spellStart"/>
      <w:r w:rsidR="00314B15">
        <w:rPr>
          <w:rFonts w:ascii="Times New Roman" w:eastAsia="Arial Unicode MS" w:hAnsi="Times New Roman" w:cs="Times New Roman"/>
          <w:color w:val="000000"/>
          <w:sz w:val="24"/>
          <w:szCs w:val="24"/>
          <w:u w:color="000000"/>
          <w:bdr w:val="nil"/>
          <w:lang w:val="en-US"/>
        </w:rPr>
        <w:t>Ms</w:t>
      </w:r>
      <w:proofErr w:type="spellEnd"/>
      <w:r w:rsidR="00314B15">
        <w:rPr>
          <w:rFonts w:ascii="Times New Roman" w:eastAsia="Arial Unicode MS" w:hAnsi="Times New Roman" w:cs="Times New Roman"/>
          <w:color w:val="000000"/>
          <w:sz w:val="24"/>
          <w:szCs w:val="24"/>
          <w:u w:color="000000"/>
          <w:bdr w:val="nil"/>
          <w:lang w:val="en-US"/>
        </w:rPr>
        <w:t xml:space="preserve"> Nicholson stated that the setting and vegetation at the Place is varied and that there is no consistency in relation to the use of the road reserves at the Place. </w:t>
      </w:r>
      <w:r w:rsidR="002907B7">
        <w:rPr>
          <w:rFonts w:ascii="Times New Roman" w:eastAsia="Arial Unicode MS" w:hAnsi="Times New Roman" w:cs="Times New Roman"/>
          <w:color w:val="000000"/>
          <w:sz w:val="24"/>
          <w:szCs w:val="24"/>
          <w:u w:color="000000"/>
          <w:bdr w:val="nil"/>
          <w:lang w:val="en-US"/>
        </w:rPr>
        <w:t xml:space="preserve">She also said that appropriately there would be no loss of native vegetation. </w:t>
      </w:r>
      <w:r w:rsidR="00F46BC1">
        <w:rPr>
          <w:rFonts w:ascii="Times New Roman" w:eastAsia="Arial Unicode MS" w:hAnsi="Times New Roman" w:cs="Times New Roman"/>
          <w:color w:val="000000"/>
          <w:sz w:val="24"/>
          <w:szCs w:val="24"/>
          <w:u w:color="000000"/>
          <w:bdr w:val="nil"/>
          <w:lang w:val="en-US"/>
        </w:rPr>
        <w:t xml:space="preserve">In giving her verbal evidence, </w:t>
      </w:r>
      <w:proofErr w:type="spellStart"/>
      <w:r w:rsidR="00F46BC1">
        <w:rPr>
          <w:rFonts w:ascii="Times New Roman" w:eastAsia="Arial Unicode MS" w:hAnsi="Times New Roman" w:cs="Times New Roman"/>
          <w:color w:val="000000"/>
          <w:sz w:val="24"/>
          <w:szCs w:val="24"/>
          <w:u w:color="000000"/>
          <w:bdr w:val="nil"/>
          <w:lang w:val="en-US"/>
        </w:rPr>
        <w:t>Ms</w:t>
      </w:r>
      <w:proofErr w:type="spellEnd"/>
      <w:r w:rsidR="00F46BC1">
        <w:rPr>
          <w:rFonts w:ascii="Times New Roman" w:eastAsia="Arial Unicode MS" w:hAnsi="Times New Roman" w:cs="Times New Roman"/>
          <w:color w:val="000000"/>
          <w:sz w:val="24"/>
          <w:szCs w:val="24"/>
          <w:u w:color="000000"/>
          <w:bdr w:val="nil"/>
          <w:lang w:val="en-US"/>
        </w:rPr>
        <w:t xml:space="preserve"> Nicholson </w:t>
      </w:r>
      <w:r w:rsidR="00CF3271">
        <w:rPr>
          <w:rFonts w:ascii="Times New Roman" w:eastAsia="Arial Unicode MS" w:hAnsi="Times New Roman" w:cs="Times New Roman"/>
          <w:color w:val="000000"/>
          <w:sz w:val="24"/>
          <w:szCs w:val="24"/>
          <w:u w:color="000000"/>
          <w:bdr w:val="nil"/>
          <w:lang w:val="en-US"/>
        </w:rPr>
        <w:t xml:space="preserve">later </w:t>
      </w:r>
      <w:r w:rsidR="007505B0">
        <w:rPr>
          <w:rFonts w:ascii="Times New Roman" w:eastAsia="Arial Unicode MS" w:hAnsi="Times New Roman" w:cs="Times New Roman"/>
          <w:color w:val="000000"/>
          <w:sz w:val="24"/>
          <w:szCs w:val="24"/>
          <w:u w:color="000000"/>
          <w:bdr w:val="nil"/>
          <w:lang w:val="en-US"/>
        </w:rPr>
        <w:t>acknowledged</w:t>
      </w:r>
      <w:r w:rsidR="00CD18B4">
        <w:rPr>
          <w:rFonts w:ascii="Times New Roman" w:eastAsia="Arial Unicode MS" w:hAnsi="Times New Roman" w:cs="Times New Roman"/>
          <w:color w:val="000000"/>
          <w:sz w:val="24"/>
          <w:szCs w:val="24"/>
          <w:u w:color="000000"/>
          <w:bdr w:val="nil"/>
          <w:lang w:val="en-US"/>
        </w:rPr>
        <w:t>, however,</w:t>
      </w:r>
      <w:r w:rsidR="007505B0">
        <w:rPr>
          <w:rFonts w:ascii="Times New Roman" w:eastAsia="Arial Unicode MS" w:hAnsi="Times New Roman" w:cs="Times New Roman"/>
          <w:color w:val="000000"/>
          <w:sz w:val="24"/>
          <w:szCs w:val="24"/>
          <w:u w:color="000000"/>
          <w:bdr w:val="nil"/>
          <w:lang w:val="en-US"/>
        </w:rPr>
        <w:t xml:space="preserve"> that the driveway would be bricked rather than gravel</w:t>
      </w:r>
      <w:r w:rsidR="00CF3271">
        <w:rPr>
          <w:rFonts w:ascii="Times New Roman" w:eastAsia="Arial Unicode MS" w:hAnsi="Times New Roman" w:cs="Times New Roman"/>
          <w:color w:val="000000"/>
          <w:sz w:val="24"/>
          <w:szCs w:val="24"/>
          <w:u w:color="000000"/>
          <w:bdr w:val="nil"/>
          <w:lang w:val="en-US"/>
        </w:rPr>
        <w:t xml:space="preserve">, </w:t>
      </w:r>
      <w:r w:rsidR="007505B0">
        <w:rPr>
          <w:rFonts w:ascii="Times New Roman" w:eastAsia="Arial Unicode MS" w:hAnsi="Times New Roman" w:cs="Times New Roman"/>
          <w:color w:val="000000"/>
          <w:sz w:val="24"/>
          <w:szCs w:val="24"/>
          <w:u w:color="000000"/>
          <w:bdr w:val="nil"/>
          <w:lang w:val="en-US"/>
        </w:rPr>
        <w:t xml:space="preserve">and </w:t>
      </w:r>
      <w:r w:rsidR="003C4A67">
        <w:rPr>
          <w:rFonts w:ascii="Times New Roman" w:eastAsia="Arial Unicode MS" w:hAnsi="Times New Roman" w:cs="Times New Roman"/>
          <w:color w:val="000000"/>
          <w:sz w:val="24"/>
          <w:szCs w:val="24"/>
          <w:u w:color="000000"/>
          <w:bdr w:val="nil"/>
          <w:lang w:val="en-US"/>
        </w:rPr>
        <w:t xml:space="preserve">she </w:t>
      </w:r>
      <w:r w:rsidR="00F46BC1">
        <w:rPr>
          <w:rFonts w:ascii="Times New Roman" w:eastAsia="Arial Unicode MS" w:hAnsi="Times New Roman" w:cs="Times New Roman"/>
          <w:color w:val="000000"/>
          <w:sz w:val="24"/>
          <w:szCs w:val="24"/>
          <w:u w:color="000000"/>
          <w:bdr w:val="nil"/>
          <w:lang w:val="en-US"/>
        </w:rPr>
        <w:t xml:space="preserve">conceded that it would be more appropriate for works such as the proposed works to be constructed of a material different to bricks. </w:t>
      </w:r>
    </w:p>
    <w:p w14:paraId="795891AC" w14:textId="77777777" w:rsidR="00B26973" w:rsidRPr="00B26973" w:rsidRDefault="00B26973" w:rsidP="00B26973">
      <w:pPr>
        <w:pBdr>
          <w:top w:val="nil"/>
          <w:left w:val="nil"/>
          <w:bottom w:val="nil"/>
          <w:right w:val="nil"/>
          <w:between w:val="nil"/>
          <w:bar w:val="nil"/>
        </w:pBdr>
        <w:tabs>
          <w:tab w:val="left" w:pos="426"/>
          <w:tab w:val="left" w:pos="567"/>
        </w:tabs>
        <w:spacing w:after="120" w:line="240" w:lineRule="auto"/>
        <w:jc w:val="both"/>
        <w:rPr>
          <w:rFonts w:ascii="Times New Roman" w:eastAsia="Arial Unicode MS" w:hAnsi="Times New Roman" w:cs="Times New Roman"/>
          <w:i/>
          <w:color w:val="000000"/>
          <w:sz w:val="24"/>
          <w:szCs w:val="24"/>
          <w:u w:color="000000"/>
          <w:bdr w:val="nil"/>
          <w:lang w:val="en-US"/>
        </w:rPr>
      </w:pPr>
      <w:r w:rsidRPr="00B26973">
        <w:rPr>
          <w:rFonts w:ascii="Times New Roman" w:eastAsia="Arial Unicode MS" w:hAnsi="Times New Roman" w:cs="Times New Roman"/>
          <w:i/>
          <w:color w:val="000000"/>
          <w:sz w:val="24"/>
          <w:szCs w:val="24"/>
          <w:u w:color="000000"/>
          <w:bdr w:val="nil"/>
          <w:lang w:val="en-US"/>
        </w:rPr>
        <w:t>Discussion</w:t>
      </w:r>
      <w:r w:rsidR="00242FB4">
        <w:rPr>
          <w:rFonts w:ascii="Times New Roman" w:eastAsia="Arial Unicode MS" w:hAnsi="Times New Roman" w:cs="Times New Roman"/>
          <w:i/>
          <w:color w:val="000000"/>
          <w:sz w:val="24"/>
          <w:szCs w:val="24"/>
          <w:u w:color="000000"/>
          <w:bdr w:val="nil"/>
          <w:lang w:val="en-US"/>
        </w:rPr>
        <w:t xml:space="preserve"> and conclusion</w:t>
      </w:r>
    </w:p>
    <w:p w14:paraId="55D9721D" w14:textId="04958D5D" w:rsidR="00035F6A" w:rsidRPr="0073060E" w:rsidRDefault="00005E7F" w:rsidP="00B26973">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i/>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 xml:space="preserve">The Committee's </w:t>
      </w:r>
      <w:r w:rsidRPr="00B26973">
        <w:rPr>
          <w:rFonts w:ascii="Times New Roman" w:eastAsia="Arial Unicode MS" w:hAnsi="Times New Roman" w:cs="Times New Roman"/>
          <w:color w:val="000000"/>
          <w:sz w:val="24"/>
          <w:szCs w:val="24"/>
          <w:u w:color="000000"/>
          <w:bdr w:val="nil"/>
          <w:lang w:val="en-US"/>
        </w:rPr>
        <w:t xml:space="preserve">assessment </w:t>
      </w:r>
      <w:r>
        <w:rPr>
          <w:rFonts w:ascii="Times New Roman" w:eastAsia="Arial Unicode MS" w:hAnsi="Times New Roman" w:cs="Times New Roman"/>
          <w:color w:val="000000"/>
          <w:sz w:val="24"/>
          <w:szCs w:val="24"/>
          <w:u w:color="000000"/>
          <w:bdr w:val="nil"/>
          <w:lang w:val="en-US"/>
        </w:rPr>
        <w:t>must</w:t>
      </w:r>
      <w:r w:rsidRPr="00B26973">
        <w:rPr>
          <w:rFonts w:ascii="Times New Roman" w:eastAsia="Arial Unicode MS" w:hAnsi="Times New Roman" w:cs="Times New Roman"/>
          <w:color w:val="000000"/>
          <w:sz w:val="24"/>
          <w:szCs w:val="24"/>
          <w:u w:color="000000"/>
          <w:bdr w:val="nil"/>
          <w:lang w:val="en-US"/>
        </w:rPr>
        <w:t xml:space="preserve"> take into account the entire </w:t>
      </w:r>
      <w:r>
        <w:rPr>
          <w:rFonts w:ascii="Times New Roman" w:eastAsia="Arial Unicode MS" w:hAnsi="Times New Roman" w:cs="Times New Roman"/>
          <w:color w:val="000000"/>
          <w:sz w:val="24"/>
          <w:szCs w:val="24"/>
          <w:u w:color="000000"/>
          <w:bdr w:val="nil"/>
          <w:lang w:val="en-US"/>
        </w:rPr>
        <w:t>registered extent of the Pla</w:t>
      </w:r>
      <w:r w:rsidR="00250A5E">
        <w:rPr>
          <w:rFonts w:ascii="Times New Roman" w:eastAsia="Arial Unicode MS" w:hAnsi="Times New Roman" w:cs="Times New Roman"/>
          <w:color w:val="000000"/>
          <w:sz w:val="24"/>
          <w:szCs w:val="24"/>
          <w:u w:color="000000"/>
          <w:bdr w:val="nil"/>
          <w:lang w:val="en-US"/>
        </w:rPr>
        <w:t>ce</w:t>
      </w:r>
      <w:r w:rsidR="00BE7B84">
        <w:rPr>
          <w:rFonts w:ascii="Times New Roman" w:eastAsia="Arial Unicode MS" w:hAnsi="Times New Roman" w:cs="Times New Roman"/>
          <w:color w:val="000000"/>
          <w:sz w:val="24"/>
          <w:szCs w:val="24"/>
          <w:u w:color="000000"/>
          <w:bdr w:val="nil"/>
          <w:lang w:val="en-US"/>
        </w:rPr>
        <w:t xml:space="preserve">. </w:t>
      </w:r>
      <w:r w:rsidR="00623492" w:rsidRPr="00BE7B84">
        <w:rPr>
          <w:rFonts w:ascii="Times New Roman" w:eastAsia="Arial Unicode MS" w:hAnsi="Times New Roman" w:cs="Times New Roman"/>
          <w:color w:val="000000"/>
          <w:sz w:val="24"/>
          <w:szCs w:val="24"/>
          <w:u w:color="000000"/>
          <w:bdr w:val="nil"/>
          <w:lang w:val="en-US" w:eastAsia="en-AU"/>
        </w:rPr>
        <w:t xml:space="preserve">The </w:t>
      </w:r>
      <w:r w:rsidR="005F01EE" w:rsidRPr="00BE7B84">
        <w:rPr>
          <w:rFonts w:ascii="Times New Roman" w:eastAsia="Arial Unicode MS" w:hAnsi="Times New Roman" w:cs="Times New Roman"/>
          <w:color w:val="000000"/>
          <w:sz w:val="24"/>
          <w:szCs w:val="24"/>
          <w:u w:color="000000"/>
          <w:bdr w:val="nil"/>
          <w:lang w:val="en-US" w:eastAsia="en-AU"/>
        </w:rPr>
        <w:t xml:space="preserve">distinctive </w:t>
      </w:r>
      <w:r w:rsidR="00623492" w:rsidRPr="00BE7B84">
        <w:rPr>
          <w:rFonts w:ascii="Times New Roman" w:eastAsia="Arial Unicode MS" w:hAnsi="Times New Roman" w:cs="Times New Roman"/>
          <w:color w:val="000000"/>
          <w:sz w:val="24"/>
          <w:szCs w:val="24"/>
          <w:u w:color="000000"/>
          <w:bdr w:val="nil"/>
          <w:lang w:val="en-US" w:eastAsia="en-AU"/>
        </w:rPr>
        <w:t xml:space="preserve">garden </w:t>
      </w:r>
      <w:r w:rsidR="007505B0">
        <w:rPr>
          <w:rFonts w:ascii="Times New Roman" w:eastAsia="Arial Unicode MS" w:hAnsi="Times New Roman" w:cs="Times New Roman"/>
          <w:color w:val="000000"/>
          <w:sz w:val="24"/>
          <w:szCs w:val="24"/>
          <w:u w:color="000000"/>
          <w:bdr w:val="nil"/>
          <w:lang w:val="en-US" w:eastAsia="en-AU"/>
        </w:rPr>
        <w:t>character</w:t>
      </w:r>
      <w:r w:rsidR="007505B0" w:rsidRPr="00BE7B84">
        <w:rPr>
          <w:rFonts w:ascii="Times New Roman" w:eastAsia="Arial Unicode MS" w:hAnsi="Times New Roman" w:cs="Times New Roman"/>
          <w:color w:val="000000"/>
          <w:sz w:val="24"/>
          <w:szCs w:val="24"/>
          <w:u w:color="000000"/>
          <w:bdr w:val="nil"/>
          <w:lang w:val="en-US" w:eastAsia="en-AU"/>
        </w:rPr>
        <w:t xml:space="preserve"> </w:t>
      </w:r>
      <w:r w:rsidR="00623492" w:rsidRPr="00BE7B84">
        <w:rPr>
          <w:rFonts w:ascii="Times New Roman" w:eastAsia="Arial Unicode MS" w:hAnsi="Times New Roman" w:cs="Times New Roman"/>
          <w:color w:val="000000"/>
          <w:sz w:val="24"/>
          <w:szCs w:val="24"/>
          <w:u w:color="000000"/>
          <w:bdr w:val="nil"/>
          <w:lang w:val="en-US" w:eastAsia="en-AU"/>
        </w:rPr>
        <w:t>of the Place and its mix of open space and vegetation through</w:t>
      </w:r>
      <w:r w:rsidR="001208CE" w:rsidRPr="00BE7B84">
        <w:rPr>
          <w:rFonts w:ascii="Times New Roman" w:eastAsia="Arial Unicode MS" w:hAnsi="Times New Roman" w:cs="Times New Roman"/>
          <w:color w:val="000000"/>
          <w:sz w:val="24"/>
          <w:szCs w:val="24"/>
          <w:u w:color="000000"/>
          <w:bdr w:val="nil"/>
          <w:lang w:val="en-US" w:eastAsia="en-AU"/>
        </w:rPr>
        <w:t>out the</w:t>
      </w:r>
      <w:r w:rsidR="00623492" w:rsidRPr="00BE7B84">
        <w:rPr>
          <w:rFonts w:ascii="Times New Roman" w:eastAsia="Arial Unicode MS" w:hAnsi="Times New Roman" w:cs="Times New Roman"/>
          <w:color w:val="000000"/>
          <w:sz w:val="24"/>
          <w:szCs w:val="24"/>
          <w:u w:color="000000"/>
          <w:bdr w:val="nil"/>
          <w:lang w:val="en-US" w:eastAsia="en-AU"/>
        </w:rPr>
        <w:t xml:space="preserve"> r</w:t>
      </w:r>
      <w:r w:rsidR="005F01EE" w:rsidRPr="00BE7B84">
        <w:rPr>
          <w:rFonts w:ascii="Times New Roman" w:eastAsia="Arial Unicode MS" w:hAnsi="Times New Roman" w:cs="Times New Roman"/>
          <w:color w:val="000000"/>
          <w:sz w:val="24"/>
          <w:szCs w:val="24"/>
          <w:u w:color="000000"/>
          <w:bdr w:val="nil"/>
          <w:lang w:val="en-US" w:eastAsia="en-AU"/>
        </w:rPr>
        <w:t>eserves and parkland are</w:t>
      </w:r>
      <w:r w:rsidR="003C4A67">
        <w:rPr>
          <w:rFonts w:ascii="Times New Roman" w:eastAsia="Arial Unicode MS" w:hAnsi="Times New Roman" w:cs="Times New Roman"/>
          <w:color w:val="000000"/>
          <w:sz w:val="24"/>
          <w:szCs w:val="24"/>
          <w:u w:color="000000"/>
          <w:bdr w:val="nil"/>
          <w:lang w:val="en-US" w:eastAsia="en-AU"/>
        </w:rPr>
        <w:t xml:space="preserve"> identified as </w:t>
      </w:r>
      <w:r w:rsidR="004809F7" w:rsidRPr="00BE7B84">
        <w:rPr>
          <w:rFonts w:ascii="Times New Roman" w:eastAsia="Arial Unicode MS" w:hAnsi="Times New Roman" w:cs="Times New Roman"/>
          <w:color w:val="000000"/>
          <w:sz w:val="24"/>
          <w:szCs w:val="24"/>
          <w:u w:color="000000"/>
          <w:bdr w:val="nil"/>
          <w:lang w:val="en-US" w:eastAsia="en-AU"/>
        </w:rPr>
        <w:t>crucial elem</w:t>
      </w:r>
      <w:r w:rsidR="005F01EE" w:rsidRPr="00BE7B84">
        <w:rPr>
          <w:rFonts w:ascii="Times New Roman" w:eastAsia="Arial Unicode MS" w:hAnsi="Times New Roman" w:cs="Times New Roman"/>
          <w:color w:val="000000"/>
          <w:sz w:val="24"/>
          <w:szCs w:val="24"/>
          <w:u w:color="000000"/>
          <w:bdr w:val="nil"/>
          <w:lang w:val="en-US" w:eastAsia="en-AU"/>
        </w:rPr>
        <w:t xml:space="preserve">ents </w:t>
      </w:r>
      <w:r w:rsidR="00623492" w:rsidRPr="00BE7B84">
        <w:rPr>
          <w:rFonts w:ascii="Times New Roman" w:eastAsia="Arial Unicode MS" w:hAnsi="Times New Roman" w:cs="Times New Roman"/>
          <w:color w:val="000000"/>
          <w:sz w:val="24"/>
          <w:szCs w:val="24"/>
          <w:u w:color="000000"/>
          <w:bdr w:val="nil"/>
          <w:lang w:val="en-US" w:eastAsia="en-AU"/>
        </w:rPr>
        <w:t xml:space="preserve">of </w:t>
      </w:r>
      <w:r w:rsidR="001208CE" w:rsidRPr="00BE7B84">
        <w:rPr>
          <w:rFonts w:ascii="Times New Roman" w:eastAsia="Arial Unicode MS" w:hAnsi="Times New Roman" w:cs="Times New Roman"/>
          <w:color w:val="000000"/>
          <w:sz w:val="24"/>
          <w:szCs w:val="24"/>
          <w:u w:color="000000"/>
          <w:bdr w:val="nil"/>
          <w:lang w:val="en-US" w:eastAsia="en-AU"/>
        </w:rPr>
        <w:t>the</w:t>
      </w:r>
      <w:r w:rsidR="005F01EE" w:rsidRPr="00BE7B84">
        <w:rPr>
          <w:rFonts w:ascii="Times New Roman" w:eastAsia="Arial Unicode MS" w:hAnsi="Times New Roman" w:cs="Times New Roman"/>
          <w:color w:val="000000"/>
          <w:sz w:val="24"/>
          <w:szCs w:val="24"/>
          <w:u w:color="000000"/>
          <w:bdr w:val="nil"/>
          <w:lang w:val="en-US" w:eastAsia="en-AU"/>
        </w:rPr>
        <w:t xml:space="preserve"> design</w:t>
      </w:r>
      <w:r w:rsidR="001208CE" w:rsidRPr="00BE7B84">
        <w:rPr>
          <w:rFonts w:ascii="Times New Roman" w:eastAsia="Arial Unicode MS" w:hAnsi="Times New Roman" w:cs="Times New Roman"/>
          <w:color w:val="000000"/>
          <w:sz w:val="24"/>
          <w:szCs w:val="24"/>
          <w:u w:color="000000"/>
          <w:bdr w:val="nil"/>
          <w:lang w:val="en-US" w:eastAsia="en-AU"/>
        </w:rPr>
        <w:t xml:space="preserve"> of the Place</w:t>
      </w:r>
      <w:r w:rsidR="005F01EE" w:rsidRPr="00BE7B84">
        <w:rPr>
          <w:rFonts w:ascii="Times New Roman" w:eastAsia="Arial Unicode MS" w:hAnsi="Times New Roman" w:cs="Times New Roman"/>
          <w:color w:val="000000"/>
          <w:sz w:val="24"/>
          <w:szCs w:val="24"/>
          <w:u w:color="000000"/>
          <w:bdr w:val="nil"/>
          <w:lang w:val="en-US" w:eastAsia="en-AU"/>
        </w:rPr>
        <w:t xml:space="preserve"> and</w:t>
      </w:r>
      <w:r w:rsidR="00BE7B84">
        <w:rPr>
          <w:rFonts w:ascii="Times New Roman" w:eastAsia="Arial Unicode MS" w:hAnsi="Times New Roman" w:cs="Times New Roman"/>
          <w:color w:val="000000"/>
          <w:sz w:val="24"/>
          <w:szCs w:val="24"/>
          <w:u w:color="000000"/>
          <w:bdr w:val="nil"/>
          <w:lang w:val="en-US" w:eastAsia="en-AU"/>
        </w:rPr>
        <w:t xml:space="preserve"> of</w:t>
      </w:r>
      <w:r w:rsidR="00623492" w:rsidRPr="00BE7B84">
        <w:rPr>
          <w:rFonts w:ascii="Times New Roman" w:eastAsia="Arial Unicode MS" w:hAnsi="Times New Roman" w:cs="Times New Roman"/>
          <w:color w:val="000000"/>
          <w:sz w:val="24"/>
          <w:szCs w:val="24"/>
          <w:u w:color="000000"/>
          <w:bdr w:val="nil"/>
          <w:lang w:val="en-US" w:eastAsia="en-AU"/>
        </w:rPr>
        <w:t xml:space="preserve"> </w:t>
      </w:r>
      <w:r w:rsidR="001208CE" w:rsidRPr="00BE7B84">
        <w:rPr>
          <w:rFonts w:ascii="Times New Roman" w:eastAsia="Arial Unicode MS" w:hAnsi="Times New Roman" w:cs="Times New Roman"/>
          <w:color w:val="000000"/>
          <w:sz w:val="24"/>
          <w:szCs w:val="24"/>
          <w:u w:color="000000"/>
          <w:bdr w:val="nil"/>
          <w:lang w:val="en-US" w:eastAsia="en-AU"/>
        </w:rPr>
        <w:t xml:space="preserve">its </w:t>
      </w:r>
      <w:r w:rsidR="00623492" w:rsidRPr="00BE7B84">
        <w:rPr>
          <w:rFonts w:ascii="Times New Roman" w:eastAsia="Arial Unicode MS" w:hAnsi="Times New Roman" w:cs="Times New Roman"/>
          <w:color w:val="000000"/>
          <w:sz w:val="24"/>
          <w:szCs w:val="24"/>
          <w:u w:color="000000"/>
          <w:bdr w:val="nil"/>
          <w:lang w:val="en-US" w:eastAsia="en-AU"/>
        </w:rPr>
        <w:t>significance</w:t>
      </w:r>
      <w:r w:rsidR="005F01EE" w:rsidRPr="00BE7B84">
        <w:rPr>
          <w:rFonts w:ascii="Times New Roman" w:eastAsia="Arial Unicode MS" w:hAnsi="Times New Roman" w:cs="Times New Roman"/>
          <w:color w:val="000000"/>
          <w:sz w:val="24"/>
          <w:szCs w:val="24"/>
          <w:u w:color="000000"/>
          <w:bdr w:val="nil"/>
          <w:lang w:val="en-US" w:eastAsia="en-AU"/>
        </w:rPr>
        <w:t xml:space="preserve"> to the State of Victoria</w:t>
      </w:r>
      <w:r w:rsidR="00B26973" w:rsidRPr="00BE7B84">
        <w:rPr>
          <w:rFonts w:ascii="Times New Roman" w:eastAsia="Arial Unicode MS" w:hAnsi="Times New Roman" w:cs="Times New Roman"/>
          <w:color w:val="000000"/>
          <w:sz w:val="24"/>
          <w:szCs w:val="24"/>
          <w:u w:color="000000"/>
          <w:bdr w:val="nil"/>
          <w:lang w:val="en-US" w:eastAsia="en-AU"/>
        </w:rPr>
        <w:t>.</w:t>
      </w:r>
      <w:r w:rsidR="008554DA" w:rsidRPr="00BE7B84">
        <w:rPr>
          <w:rFonts w:ascii="Times New Roman" w:eastAsia="Arial Unicode MS" w:hAnsi="Times New Roman" w:cs="Times New Roman"/>
          <w:color w:val="000000"/>
          <w:sz w:val="24"/>
          <w:szCs w:val="24"/>
          <w:u w:color="000000"/>
          <w:bdr w:val="nil"/>
          <w:lang w:val="en-US" w:eastAsia="en-AU"/>
        </w:rPr>
        <w:t xml:space="preserve"> The Committee notes the Permit Policy for the Place states that</w:t>
      </w:r>
      <w:r w:rsidR="007505B0">
        <w:rPr>
          <w:rFonts w:ascii="Times New Roman" w:eastAsia="Arial Unicode MS" w:hAnsi="Times New Roman" w:cs="Times New Roman"/>
          <w:color w:val="000000"/>
          <w:sz w:val="24"/>
          <w:szCs w:val="24"/>
          <w:u w:color="000000"/>
          <w:bdr w:val="nil"/>
          <w:lang w:val="en-US" w:eastAsia="en-AU"/>
        </w:rPr>
        <w:t xml:space="preserve"> </w:t>
      </w:r>
      <w:r w:rsidR="008554DA" w:rsidRPr="0073060E">
        <w:rPr>
          <w:rFonts w:ascii="Times New Roman" w:eastAsia="Arial Unicode MS" w:hAnsi="Times New Roman" w:cs="Times New Roman"/>
          <w:i/>
          <w:color w:val="000000"/>
          <w:sz w:val="24"/>
          <w:szCs w:val="24"/>
          <w:u w:color="000000"/>
          <w:bdr w:val="nil"/>
          <w:lang w:val="en-US" w:eastAsia="en-AU"/>
        </w:rPr>
        <w:t>'Important features of the estate include the subdivision pattern, street layout, internal network of reserves, vegetated traffic islands and the landscape character.'</w:t>
      </w:r>
    </w:p>
    <w:p w14:paraId="11FB9B7A" w14:textId="416BA15A" w:rsidR="005F01EE" w:rsidRDefault="00035F6A" w:rsidP="00B26973">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eastAsia="en-AU"/>
        </w:rPr>
        <w:t>Walter Burley Griffin is</w:t>
      </w:r>
      <w:r w:rsidR="005F01EE">
        <w:rPr>
          <w:rFonts w:ascii="Times New Roman" w:eastAsia="Arial Unicode MS" w:hAnsi="Times New Roman" w:cs="Times New Roman"/>
          <w:color w:val="000000"/>
          <w:sz w:val="24"/>
          <w:szCs w:val="24"/>
          <w:u w:color="000000"/>
          <w:bdr w:val="nil"/>
          <w:lang w:val="en-US" w:eastAsia="en-AU"/>
        </w:rPr>
        <w:t xml:space="preserve"> </w:t>
      </w:r>
      <w:proofErr w:type="spellStart"/>
      <w:r w:rsidR="005F01EE">
        <w:rPr>
          <w:rFonts w:ascii="Times New Roman" w:eastAsia="Arial Unicode MS" w:hAnsi="Times New Roman" w:cs="Times New Roman"/>
          <w:color w:val="000000"/>
          <w:sz w:val="24"/>
          <w:szCs w:val="24"/>
          <w:u w:color="000000"/>
          <w:bdr w:val="nil"/>
          <w:lang w:val="en-US" w:eastAsia="en-AU"/>
        </w:rPr>
        <w:t>recognised</w:t>
      </w:r>
      <w:proofErr w:type="spellEnd"/>
      <w:r w:rsidR="005F01EE">
        <w:rPr>
          <w:rFonts w:ascii="Times New Roman" w:eastAsia="Arial Unicode MS" w:hAnsi="Times New Roman" w:cs="Times New Roman"/>
          <w:color w:val="000000"/>
          <w:sz w:val="24"/>
          <w:szCs w:val="24"/>
          <w:u w:color="000000"/>
          <w:bdr w:val="nil"/>
          <w:lang w:val="en-US" w:eastAsia="en-AU"/>
        </w:rPr>
        <w:t xml:space="preserve"> as a pivotal </w:t>
      </w:r>
      <w:r>
        <w:rPr>
          <w:rFonts w:ascii="Times New Roman" w:eastAsia="Arial Unicode MS" w:hAnsi="Times New Roman" w:cs="Times New Roman"/>
          <w:color w:val="000000"/>
          <w:sz w:val="24"/>
          <w:szCs w:val="24"/>
          <w:u w:color="000000"/>
          <w:bdr w:val="nil"/>
          <w:lang w:val="en-US" w:eastAsia="en-AU"/>
        </w:rPr>
        <w:t xml:space="preserve">figure in the history of architecture, </w:t>
      </w:r>
      <w:r w:rsidR="00EF747A">
        <w:rPr>
          <w:rFonts w:ascii="Times New Roman" w:eastAsia="Arial Unicode MS" w:hAnsi="Times New Roman" w:cs="Times New Roman"/>
          <w:color w:val="000000"/>
          <w:sz w:val="24"/>
          <w:szCs w:val="24"/>
          <w:u w:color="000000"/>
          <w:bdr w:val="nil"/>
          <w:lang w:val="en-US" w:eastAsia="en-AU"/>
        </w:rPr>
        <w:t>planning and design in</w:t>
      </w:r>
      <w:r>
        <w:rPr>
          <w:rFonts w:ascii="Times New Roman" w:eastAsia="Arial Unicode MS" w:hAnsi="Times New Roman" w:cs="Times New Roman"/>
          <w:color w:val="000000"/>
          <w:sz w:val="24"/>
          <w:szCs w:val="24"/>
          <w:u w:color="000000"/>
          <w:bdr w:val="nil"/>
          <w:lang w:val="en-US" w:eastAsia="en-AU"/>
        </w:rPr>
        <w:t xml:space="preserve"> Australia </w:t>
      </w:r>
      <w:r w:rsidR="00893A96">
        <w:rPr>
          <w:rFonts w:ascii="Times New Roman" w:eastAsia="Arial Unicode MS" w:hAnsi="Times New Roman" w:cs="Times New Roman"/>
          <w:color w:val="000000"/>
          <w:sz w:val="24"/>
          <w:szCs w:val="24"/>
          <w:u w:color="000000"/>
          <w:bdr w:val="nil"/>
          <w:lang w:val="en-US" w:eastAsia="en-AU"/>
        </w:rPr>
        <w:t>and elsewhere</w:t>
      </w:r>
      <w:r>
        <w:rPr>
          <w:rFonts w:ascii="Times New Roman" w:eastAsia="Arial Unicode MS" w:hAnsi="Times New Roman" w:cs="Times New Roman"/>
          <w:color w:val="000000"/>
          <w:sz w:val="24"/>
          <w:szCs w:val="24"/>
          <w:u w:color="000000"/>
          <w:bdr w:val="nil"/>
          <w:lang w:val="en-US" w:eastAsia="en-AU"/>
        </w:rPr>
        <w:t>.</w:t>
      </w:r>
      <w:r w:rsidR="005F01EE">
        <w:rPr>
          <w:rFonts w:ascii="Times New Roman" w:eastAsia="Arial Unicode MS" w:hAnsi="Times New Roman" w:cs="Times New Roman"/>
          <w:color w:val="000000"/>
          <w:sz w:val="24"/>
          <w:szCs w:val="24"/>
          <w:u w:color="000000"/>
          <w:bdr w:val="nil"/>
          <w:lang w:val="en-US" w:eastAsia="en-AU"/>
        </w:rPr>
        <w:t xml:space="preserve"> </w:t>
      </w:r>
      <w:r w:rsidR="00A973DF">
        <w:rPr>
          <w:rFonts w:ascii="Times New Roman" w:eastAsia="Arial Unicode MS" w:hAnsi="Times New Roman" w:cs="Times New Roman"/>
          <w:color w:val="000000"/>
          <w:sz w:val="24"/>
          <w:szCs w:val="24"/>
          <w:u w:color="000000"/>
          <w:bdr w:val="nil"/>
          <w:lang w:val="en-US" w:eastAsia="en-AU"/>
        </w:rPr>
        <w:t xml:space="preserve">Marion </w:t>
      </w:r>
      <w:proofErr w:type="spellStart"/>
      <w:r w:rsidR="00A973DF">
        <w:rPr>
          <w:rFonts w:ascii="Times New Roman" w:eastAsia="Arial Unicode MS" w:hAnsi="Times New Roman" w:cs="Times New Roman"/>
          <w:color w:val="000000"/>
          <w:sz w:val="24"/>
          <w:szCs w:val="24"/>
          <w:u w:color="000000"/>
          <w:bdr w:val="nil"/>
          <w:lang w:val="en-US" w:eastAsia="en-AU"/>
        </w:rPr>
        <w:t>Mahony</w:t>
      </w:r>
      <w:proofErr w:type="spellEnd"/>
      <w:r w:rsidR="00A973DF">
        <w:rPr>
          <w:rFonts w:ascii="Times New Roman" w:eastAsia="Arial Unicode MS" w:hAnsi="Times New Roman" w:cs="Times New Roman"/>
          <w:color w:val="000000"/>
          <w:sz w:val="24"/>
          <w:szCs w:val="24"/>
          <w:u w:color="000000"/>
          <w:bdr w:val="nil"/>
          <w:lang w:val="en-US" w:eastAsia="en-AU"/>
        </w:rPr>
        <w:t xml:space="preserve"> Griffin was also a leading figure in twentieth century architecture and design. </w:t>
      </w:r>
      <w:r w:rsidR="005F01EE">
        <w:rPr>
          <w:rFonts w:ascii="Times New Roman" w:eastAsia="Arial Unicode MS" w:hAnsi="Times New Roman" w:cs="Times New Roman"/>
          <w:color w:val="000000"/>
          <w:sz w:val="24"/>
          <w:szCs w:val="24"/>
          <w:u w:color="000000"/>
          <w:bdr w:val="nil"/>
          <w:lang w:val="en-US" w:eastAsia="en-AU"/>
        </w:rPr>
        <w:t>The Place is an outstanding example</w:t>
      </w:r>
      <w:r w:rsidR="0093289B">
        <w:rPr>
          <w:rFonts w:ascii="Times New Roman" w:eastAsia="Arial Unicode MS" w:hAnsi="Times New Roman" w:cs="Times New Roman"/>
          <w:color w:val="000000"/>
          <w:sz w:val="24"/>
          <w:szCs w:val="24"/>
          <w:u w:color="000000"/>
          <w:bdr w:val="nil"/>
          <w:lang w:val="en-US" w:eastAsia="en-AU"/>
        </w:rPr>
        <w:t xml:space="preserve"> of </w:t>
      </w:r>
      <w:r w:rsidR="00DD5742">
        <w:rPr>
          <w:rFonts w:ascii="Times New Roman" w:eastAsia="Arial Unicode MS" w:hAnsi="Times New Roman" w:cs="Times New Roman"/>
          <w:color w:val="000000"/>
          <w:sz w:val="24"/>
          <w:szCs w:val="24"/>
          <w:u w:color="000000"/>
          <w:bdr w:val="nil"/>
          <w:lang w:val="en-US" w:eastAsia="en-AU"/>
        </w:rPr>
        <w:t xml:space="preserve">Walter </w:t>
      </w:r>
      <w:r w:rsidR="0093289B">
        <w:rPr>
          <w:rFonts w:ascii="Times New Roman" w:eastAsia="Arial Unicode MS" w:hAnsi="Times New Roman" w:cs="Times New Roman"/>
          <w:color w:val="000000"/>
          <w:sz w:val="24"/>
          <w:szCs w:val="24"/>
          <w:u w:color="000000"/>
          <w:bdr w:val="nil"/>
          <w:lang w:val="en-US" w:eastAsia="en-AU"/>
        </w:rPr>
        <w:t xml:space="preserve">Burley Griffin's </w:t>
      </w:r>
      <w:r w:rsidR="009656DB">
        <w:rPr>
          <w:rFonts w:ascii="Times New Roman" w:eastAsia="Arial Unicode MS" w:hAnsi="Times New Roman" w:cs="Times New Roman"/>
          <w:color w:val="000000"/>
          <w:sz w:val="24"/>
          <w:szCs w:val="24"/>
          <w:u w:color="000000"/>
          <w:bdr w:val="nil"/>
          <w:lang w:val="en-US" w:eastAsia="en-AU"/>
        </w:rPr>
        <w:t xml:space="preserve">visionary approach to </w:t>
      </w:r>
      <w:r w:rsidR="008554DA">
        <w:rPr>
          <w:rFonts w:ascii="Times New Roman" w:eastAsia="Arial Unicode MS" w:hAnsi="Times New Roman" w:cs="Times New Roman"/>
          <w:color w:val="000000"/>
          <w:sz w:val="24"/>
          <w:szCs w:val="24"/>
          <w:u w:color="000000"/>
          <w:bdr w:val="nil"/>
          <w:lang w:val="en-US" w:eastAsia="en-AU"/>
        </w:rPr>
        <w:t>town planning and design</w:t>
      </w:r>
      <w:r w:rsidR="005F01EE">
        <w:rPr>
          <w:rFonts w:ascii="Times New Roman" w:eastAsia="Arial Unicode MS" w:hAnsi="Times New Roman" w:cs="Times New Roman"/>
          <w:color w:val="000000"/>
          <w:sz w:val="24"/>
          <w:szCs w:val="24"/>
          <w:u w:color="000000"/>
          <w:bdr w:val="nil"/>
          <w:lang w:val="en-US" w:eastAsia="en-AU"/>
        </w:rPr>
        <w:t xml:space="preserve"> </w:t>
      </w:r>
      <w:r w:rsidR="00A973DF">
        <w:rPr>
          <w:rFonts w:ascii="Times New Roman" w:eastAsia="Arial Unicode MS" w:hAnsi="Times New Roman" w:cs="Times New Roman"/>
          <w:color w:val="000000"/>
          <w:sz w:val="24"/>
          <w:szCs w:val="24"/>
          <w:u w:color="000000"/>
          <w:bdr w:val="nil"/>
          <w:lang w:val="en-US" w:eastAsia="en-AU"/>
        </w:rPr>
        <w:t xml:space="preserve">and incorporates </w:t>
      </w:r>
      <w:r w:rsidR="0093289B">
        <w:rPr>
          <w:rFonts w:ascii="Times New Roman" w:eastAsia="Arial Unicode MS" w:hAnsi="Times New Roman" w:cs="Times New Roman"/>
          <w:color w:val="000000"/>
          <w:sz w:val="24"/>
          <w:szCs w:val="24"/>
          <w:u w:color="000000"/>
          <w:bdr w:val="nil"/>
          <w:lang w:val="en-US" w:eastAsia="en-AU"/>
        </w:rPr>
        <w:t>his</w:t>
      </w:r>
      <w:r w:rsidR="00A973DF">
        <w:rPr>
          <w:rFonts w:ascii="Times New Roman" w:eastAsia="Arial Unicode MS" w:hAnsi="Times New Roman" w:cs="Times New Roman"/>
          <w:color w:val="000000"/>
          <w:sz w:val="24"/>
          <w:szCs w:val="24"/>
          <w:u w:color="000000"/>
          <w:bdr w:val="nil"/>
          <w:lang w:val="en-US" w:eastAsia="en-AU"/>
        </w:rPr>
        <w:t xml:space="preserve"> progressive environmental and philosophical design principles</w:t>
      </w:r>
      <w:r w:rsidR="00477ADD">
        <w:rPr>
          <w:rFonts w:ascii="Times New Roman" w:eastAsia="Arial Unicode MS" w:hAnsi="Times New Roman" w:cs="Times New Roman"/>
          <w:color w:val="000000"/>
          <w:sz w:val="24"/>
          <w:szCs w:val="24"/>
          <w:u w:color="000000"/>
          <w:bdr w:val="nil"/>
          <w:lang w:val="en-US" w:eastAsia="en-AU"/>
        </w:rPr>
        <w:t xml:space="preserve">. </w:t>
      </w:r>
      <w:r w:rsidR="00A973DF" w:rsidRPr="00477ADD">
        <w:rPr>
          <w:rFonts w:ascii="Times New Roman" w:eastAsia="Arial Unicode MS" w:hAnsi="Times New Roman" w:cs="Times New Roman"/>
          <w:color w:val="000000"/>
          <w:sz w:val="24"/>
          <w:szCs w:val="24"/>
          <w:u w:color="000000"/>
          <w:bdr w:val="nil"/>
        </w:rPr>
        <w:t>The Place is</w:t>
      </w:r>
      <w:r w:rsidR="00477ADD">
        <w:rPr>
          <w:rFonts w:ascii="Times New Roman" w:eastAsia="Arial Unicode MS" w:hAnsi="Times New Roman" w:cs="Times New Roman"/>
          <w:color w:val="000000"/>
          <w:sz w:val="24"/>
          <w:szCs w:val="24"/>
          <w:u w:color="000000"/>
          <w:bdr w:val="nil"/>
        </w:rPr>
        <w:t xml:space="preserve"> registered as being</w:t>
      </w:r>
      <w:r w:rsidR="00A973DF" w:rsidRPr="00477ADD">
        <w:rPr>
          <w:rFonts w:ascii="Times New Roman" w:eastAsia="Arial Unicode MS" w:hAnsi="Times New Roman" w:cs="Times New Roman"/>
          <w:color w:val="000000"/>
          <w:sz w:val="24"/>
          <w:szCs w:val="24"/>
          <w:u w:color="000000"/>
          <w:bdr w:val="nil"/>
        </w:rPr>
        <w:t xml:space="preserve"> of aesthetic and historical significance as an intact example of garden suburb planning and its distinctive long</w:t>
      </w:r>
      <w:r w:rsidR="00BE7B84">
        <w:rPr>
          <w:rFonts w:ascii="Times New Roman" w:eastAsia="Arial Unicode MS" w:hAnsi="Times New Roman" w:cs="Times New Roman"/>
          <w:color w:val="000000"/>
          <w:sz w:val="24"/>
          <w:szCs w:val="24"/>
          <w:u w:color="000000"/>
          <w:bdr w:val="nil"/>
        </w:rPr>
        <w:t xml:space="preserve"> curved roads and vegetated road reserves</w:t>
      </w:r>
      <w:r w:rsidR="00A973DF" w:rsidRPr="00477ADD">
        <w:rPr>
          <w:rFonts w:ascii="Times New Roman" w:eastAsia="Arial Unicode MS" w:hAnsi="Times New Roman" w:cs="Times New Roman"/>
          <w:color w:val="000000"/>
          <w:sz w:val="24"/>
          <w:szCs w:val="24"/>
          <w:u w:color="000000"/>
          <w:bdr w:val="nil"/>
        </w:rPr>
        <w:t xml:space="preserve"> contribute to it</w:t>
      </w:r>
      <w:r w:rsidR="00BE7B84">
        <w:rPr>
          <w:rFonts w:ascii="Times New Roman" w:eastAsia="Arial Unicode MS" w:hAnsi="Times New Roman" w:cs="Times New Roman"/>
          <w:color w:val="000000"/>
          <w:sz w:val="24"/>
          <w:szCs w:val="24"/>
          <w:u w:color="000000"/>
          <w:bdr w:val="nil"/>
        </w:rPr>
        <w:t>s significance to the State of Victoria</w:t>
      </w:r>
      <w:r w:rsidR="005F01EE" w:rsidRPr="00477ADD">
        <w:rPr>
          <w:rFonts w:ascii="Times New Roman" w:eastAsia="Arial Unicode MS" w:hAnsi="Times New Roman" w:cs="Times New Roman"/>
          <w:color w:val="000000"/>
          <w:sz w:val="24"/>
          <w:szCs w:val="24"/>
          <w:u w:color="000000"/>
          <w:bdr w:val="nil"/>
          <w:lang w:val="en-US" w:eastAsia="en-AU"/>
        </w:rPr>
        <w:t>.</w:t>
      </w:r>
    </w:p>
    <w:p w14:paraId="63447C7D" w14:textId="3EA386D4" w:rsidR="002907B7" w:rsidRPr="00477ADD" w:rsidRDefault="00DD5742" w:rsidP="00B26973">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eastAsia="en-AU"/>
        </w:rPr>
        <w:t xml:space="preserve">The Committee agrees that </w:t>
      </w:r>
      <w:r w:rsidR="002907B7">
        <w:rPr>
          <w:rFonts w:ascii="Times New Roman" w:eastAsia="Arial Unicode MS" w:hAnsi="Times New Roman" w:cs="Times New Roman"/>
          <w:color w:val="000000"/>
          <w:sz w:val="24"/>
          <w:szCs w:val="24"/>
          <w:u w:color="000000"/>
          <w:bdr w:val="nil"/>
          <w:lang w:val="en-US" w:eastAsia="en-AU"/>
        </w:rPr>
        <w:t>the road reserve in this section of the estate is less well vegetated than in other parts</w:t>
      </w:r>
      <w:r>
        <w:rPr>
          <w:rFonts w:ascii="Times New Roman" w:eastAsia="Arial Unicode MS" w:hAnsi="Times New Roman" w:cs="Times New Roman"/>
          <w:color w:val="000000"/>
          <w:sz w:val="24"/>
          <w:szCs w:val="24"/>
          <w:u w:color="000000"/>
          <w:bdr w:val="nil"/>
          <w:lang w:val="en-US" w:eastAsia="en-AU"/>
        </w:rPr>
        <w:t>.</w:t>
      </w:r>
      <w:r w:rsidR="002907B7">
        <w:rPr>
          <w:rFonts w:ascii="Times New Roman" w:eastAsia="Arial Unicode MS" w:hAnsi="Times New Roman" w:cs="Times New Roman"/>
          <w:color w:val="000000"/>
          <w:sz w:val="24"/>
          <w:szCs w:val="24"/>
          <w:u w:color="000000"/>
          <w:bdr w:val="nil"/>
          <w:lang w:val="en-US" w:eastAsia="en-AU"/>
        </w:rPr>
        <w:t xml:space="preserve"> </w:t>
      </w:r>
      <w:r>
        <w:rPr>
          <w:rFonts w:ascii="Times New Roman" w:eastAsia="Arial Unicode MS" w:hAnsi="Times New Roman" w:cs="Times New Roman"/>
          <w:color w:val="000000"/>
          <w:sz w:val="24"/>
          <w:szCs w:val="24"/>
          <w:u w:color="000000"/>
          <w:bdr w:val="nil"/>
          <w:lang w:val="en-US" w:eastAsia="en-AU"/>
        </w:rPr>
        <w:t xml:space="preserve">However it considers </w:t>
      </w:r>
      <w:r w:rsidR="002907B7">
        <w:rPr>
          <w:rFonts w:ascii="Times New Roman" w:eastAsia="Arial Unicode MS" w:hAnsi="Times New Roman" w:cs="Times New Roman"/>
          <w:color w:val="000000"/>
          <w:sz w:val="24"/>
          <w:szCs w:val="24"/>
          <w:u w:color="000000"/>
          <w:bdr w:val="nil"/>
          <w:lang w:val="en-US" w:eastAsia="en-AU"/>
        </w:rPr>
        <w:t>the presence of grassed verges</w:t>
      </w:r>
      <w:r>
        <w:rPr>
          <w:rFonts w:ascii="Times New Roman" w:eastAsia="Arial Unicode MS" w:hAnsi="Times New Roman" w:cs="Times New Roman"/>
          <w:color w:val="000000"/>
          <w:sz w:val="24"/>
          <w:szCs w:val="24"/>
          <w:u w:color="000000"/>
          <w:bdr w:val="nil"/>
          <w:lang w:val="en-US" w:eastAsia="en-AU"/>
        </w:rPr>
        <w:t>,</w:t>
      </w:r>
      <w:r w:rsidR="002907B7">
        <w:rPr>
          <w:rFonts w:ascii="Times New Roman" w:eastAsia="Arial Unicode MS" w:hAnsi="Times New Roman" w:cs="Times New Roman"/>
          <w:color w:val="000000"/>
          <w:sz w:val="24"/>
          <w:szCs w:val="24"/>
          <w:u w:color="000000"/>
          <w:bdr w:val="nil"/>
          <w:lang w:val="en-US" w:eastAsia="en-AU"/>
        </w:rPr>
        <w:t xml:space="preserve"> </w:t>
      </w:r>
      <w:r w:rsidR="00F02361">
        <w:rPr>
          <w:rFonts w:ascii="Times New Roman" w:eastAsia="Arial Unicode MS" w:hAnsi="Times New Roman" w:cs="Times New Roman"/>
          <w:color w:val="000000"/>
          <w:sz w:val="24"/>
          <w:szCs w:val="24"/>
          <w:u w:color="000000"/>
          <w:bdr w:val="nil"/>
          <w:lang w:val="en-US" w:eastAsia="en-AU"/>
        </w:rPr>
        <w:t xml:space="preserve">trees and shrubs </w:t>
      </w:r>
      <w:r>
        <w:rPr>
          <w:rFonts w:ascii="Times New Roman" w:eastAsia="Arial Unicode MS" w:hAnsi="Times New Roman" w:cs="Times New Roman"/>
          <w:color w:val="000000"/>
          <w:sz w:val="24"/>
          <w:szCs w:val="24"/>
          <w:u w:color="000000"/>
          <w:bdr w:val="nil"/>
          <w:lang w:val="en-US" w:eastAsia="en-AU"/>
        </w:rPr>
        <w:t>(</w:t>
      </w:r>
      <w:r w:rsidR="00F02361">
        <w:rPr>
          <w:rFonts w:ascii="Times New Roman" w:eastAsia="Arial Unicode MS" w:hAnsi="Times New Roman" w:cs="Times New Roman"/>
          <w:color w:val="000000"/>
          <w:sz w:val="24"/>
          <w:szCs w:val="24"/>
          <w:u w:color="000000"/>
          <w:bdr w:val="nil"/>
          <w:lang w:val="en-US" w:eastAsia="en-AU"/>
        </w:rPr>
        <w:t xml:space="preserve">including those of native origin as referred to by </w:t>
      </w:r>
      <w:proofErr w:type="spellStart"/>
      <w:r w:rsidR="00F02361">
        <w:rPr>
          <w:rFonts w:ascii="Times New Roman" w:eastAsia="Arial Unicode MS" w:hAnsi="Times New Roman" w:cs="Times New Roman"/>
          <w:color w:val="000000"/>
          <w:sz w:val="24"/>
          <w:szCs w:val="24"/>
          <w:u w:color="000000"/>
          <w:bdr w:val="nil"/>
          <w:lang w:val="en-US" w:eastAsia="en-AU"/>
        </w:rPr>
        <w:t>Ms</w:t>
      </w:r>
      <w:proofErr w:type="spellEnd"/>
      <w:r w:rsidR="00F02361">
        <w:rPr>
          <w:rFonts w:ascii="Times New Roman" w:eastAsia="Arial Unicode MS" w:hAnsi="Times New Roman" w:cs="Times New Roman"/>
          <w:color w:val="000000"/>
          <w:sz w:val="24"/>
          <w:szCs w:val="24"/>
          <w:u w:color="000000"/>
          <w:bdr w:val="nil"/>
          <w:lang w:val="en-US" w:eastAsia="en-AU"/>
        </w:rPr>
        <w:t xml:space="preserve"> Nicholson</w:t>
      </w:r>
      <w:r>
        <w:rPr>
          <w:rFonts w:ascii="Times New Roman" w:eastAsia="Arial Unicode MS" w:hAnsi="Times New Roman" w:cs="Times New Roman"/>
          <w:color w:val="000000"/>
          <w:sz w:val="24"/>
          <w:szCs w:val="24"/>
          <w:u w:color="000000"/>
          <w:bdr w:val="nil"/>
          <w:lang w:val="en-US" w:eastAsia="en-AU"/>
        </w:rPr>
        <w:t>)</w:t>
      </w:r>
      <w:r w:rsidR="002907B7">
        <w:rPr>
          <w:rFonts w:ascii="Times New Roman" w:eastAsia="Arial Unicode MS" w:hAnsi="Times New Roman" w:cs="Times New Roman"/>
          <w:color w:val="000000"/>
          <w:sz w:val="24"/>
          <w:szCs w:val="24"/>
          <w:u w:color="000000"/>
          <w:bdr w:val="nil"/>
          <w:lang w:val="en-US" w:eastAsia="en-AU"/>
        </w:rPr>
        <w:t xml:space="preserve"> contributes to the estate’s identified garden suburban character.</w:t>
      </w:r>
      <w:r w:rsidR="00F169BA">
        <w:rPr>
          <w:rFonts w:ascii="Times New Roman" w:eastAsia="Arial Unicode MS" w:hAnsi="Times New Roman" w:cs="Times New Roman"/>
          <w:color w:val="000000"/>
          <w:sz w:val="24"/>
          <w:szCs w:val="24"/>
          <w:u w:color="000000"/>
          <w:bdr w:val="nil"/>
          <w:lang w:val="en-US" w:eastAsia="en-AU"/>
        </w:rPr>
        <w:t xml:space="preserve"> The Conservation Management Plan of 2009 specifically refers to the trees, shrubs and lawns on public and private land merging to create a park-like environment (page 22).</w:t>
      </w:r>
      <w:r w:rsidR="00D6070B">
        <w:rPr>
          <w:rFonts w:ascii="Times New Roman" w:eastAsia="Arial Unicode MS" w:hAnsi="Times New Roman" w:cs="Times New Roman"/>
          <w:color w:val="000000"/>
          <w:sz w:val="24"/>
          <w:szCs w:val="24"/>
          <w:u w:color="000000"/>
          <w:bdr w:val="nil"/>
          <w:lang w:val="en-US" w:eastAsia="en-AU"/>
        </w:rPr>
        <w:t xml:space="preserve"> It also refers to the road verges being predominantly planted with a combination of indigenous, native and exotic trees, shrubs and grasses (page 48).</w:t>
      </w:r>
    </w:p>
    <w:p w14:paraId="7C886218" w14:textId="5BF3E0DB" w:rsidR="00B26973" w:rsidRPr="00B26973" w:rsidRDefault="00B26973" w:rsidP="00B26973">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005E7F">
        <w:rPr>
          <w:rFonts w:ascii="Times New Roman" w:eastAsia="Arial Unicode MS" w:hAnsi="Times New Roman" w:cs="Times New Roman"/>
          <w:color w:val="000000"/>
          <w:sz w:val="24"/>
          <w:szCs w:val="24"/>
          <w:u w:color="000000"/>
          <w:bdr w:val="nil"/>
          <w:lang w:val="en-US"/>
        </w:rPr>
        <w:t xml:space="preserve">The Committee </w:t>
      </w:r>
      <w:r w:rsidR="00027992" w:rsidRPr="00005E7F">
        <w:rPr>
          <w:rFonts w:ascii="Times New Roman" w:eastAsia="Arial Unicode MS" w:hAnsi="Times New Roman" w:cs="Times New Roman"/>
          <w:color w:val="000000"/>
          <w:sz w:val="24"/>
          <w:szCs w:val="24"/>
          <w:u w:color="000000"/>
          <w:bdr w:val="nil"/>
          <w:lang w:val="en-US"/>
        </w:rPr>
        <w:t>acknowledges</w:t>
      </w:r>
      <w:r w:rsidRPr="00005E7F">
        <w:rPr>
          <w:rFonts w:ascii="Times New Roman" w:eastAsia="Arial Unicode MS" w:hAnsi="Times New Roman" w:cs="Times New Roman"/>
          <w:color w:val="000000"/>
          <w:sz w:val="24"/>
          <w:szCs w:val="24"/>
          <w:u w:color="000000"/>
          <w:bdr w:val="nil"/>
          <w:lang w:val="en-US"/>
        </w:rPr>
        <w:t xml:space="preserve"> that </w:t>
      </w:r>
      <w:r w:rsidR="003367F8" w:rsidRPr="00005E7F">
        <w:rPr>
          <w:rFonts w:ascii="Times New Roman" w:eastAsia="Arial Unicode MS" w:hAnsi="Times New Roman" w:cs="Times New Roman"/>
          <w:color w:val="000000"/>
          <w:sz w:val="24"/>
          <w:szCs w:val="24"/>
          <w:u w:color="000000"/>
          <w:bdr w:val="nil"/>
          <w:lang w:val="en-US"/>
        </w:rPr>
        <w:t>some</w:t>
      </w:r>
      <w:r w:rsidR="00027992" w:rsidRPr="00005E7F">
        <w:rPr>
          <w:rFonts w:ascii="Times New Roman" w:eastAsia="Arial Unicode MS" w:hAnsi="Times New Roman" w:cs="Times New Roman"/>
          <w:color w:val="000000"/>
          <w:sz w:val="24"/>
          <w:szCs w:val="24"/>
          <w:u w:color="000000"/>
          <w:bdr w:val="nil"/>
          <w:lang w:val="en-US"/>
        </w:rPr>
        <w:t xml:space="preserve"> </w:t>
      </w:r>
      <w:r w:rsidR="0060078F" w:rsidRPr="00005E7F">
        <w:rPr>
          <w:rFonts w:ascii="Times New Roman" w:eastAsia="Arial Unicode MS" w:hAnsi="Times New Roman" w:cs="Times New Roman"/>
          <w:color w:val="000000"/>
          <w:sz w:val="24"/>
          <w:szCs w:val="24"/>
          <w:u w:color="000000"/>
          <w:bdr w:val="nil"/>
          <w:lang w:val="en-US"/>
        </w:rPr>
        <w:t xml:space="preserve">road reserves </w:t>
      </w:r>
      <w:r w:rsidR="00027992" w:rsidRPr="00005E7F">
        <w:rPr>
          <w:rFonts w:ascii="Times New Roman" w:eastAsia="Arial Unicode MS" w:hAnsi="Times New Roman" w:cs="Times New Roman"/>
          <w:color w:val="000000"/>
          <w:sz w:val="24"/>
          <w:szCs w:val="24"/>
          <w:u w:color="000000"/>
          <w:bdr w:val="nil"/>
          <w:lang w:val="en-US"/>
        </w:rPr>
        <w:t>within the Place</w:t>
      </w:r>
      <w:r w:rsidR="0060078F" w:rsidRPr="00005E7F">
        <w:rPr>
          <w:rFonts w:ascii="Times New Roman" w:eastAsia="Arial Unicode MS" w:hAnsi="Times New Roman" w:cs="Times New Roman"/>
          <w:color w:val="000000"/>
          <w:sz w:val="24"/>
          <w:szCs w:val="24"/>
          <w:u w:color="000000"/>
          <w:bdr w:val="nil"/>
          <w:lang w:val="en-US"/>
        </w:rPr>
        <w:t xml:space="preserve"> that abut private residences</w:t>
      </w:r>
      <w:r w:rsidR="00027992" w:rsidRPr="00005E7F">
        <w:rPr>
          <w:rFonts w:ascii="Times New Roman" w:eastAsia="Arial Unicode MS" w:hAnsi="Times New Roman" w:cs="Times New Roman"/>
          <w:color w:val="000000"/>
          <w:sz w:val="24"/>
          <w:szCs w:val="24"/>
          <w:u w:color="000000"/>
          <w:bdr w:val="nil"/>
          <w:lang w:val="en-US"/>
        </w:rPr>
        <w:t xml:space="preserve"> have been altered </w:t>
      </w:r>
      <w:r w:rsidR="0060078F" w:rsidRPr="00005E7F">
        <w:rPr>
          <w:rFonts w:ascii="Times New Roman" w:eastAsia="Arial Unicode MS" w:hAnsi="Times New Roman" w:cs="Times New Roman"/>
          <w:color w:val="000000"/>
          <w:sz w:val="24"/>
          <w:szCs w:val="24"/>
          <w:u w:color="000000"/>
          <w:bdr w:val="nil"/>
          <w:lang w:val="en-US"/>
        </w:rPr>
        <w:t>by works</w:t>
      </w:r>
      <w:r w:rsidR="001D6923">
        <w:rPr>
          <w:rFonts w:ascii="Times New Roman" w:eastAsia="Arial Unicode MS" w:hAnsi="Times New Roman" w:cs="Times New Roman"/>
          <w:color w:val="000000"/>
          <w:sz w:val="24"/>
          <w:szCs w:val="24"/>
          <w:u w:color="000000"/>
          <w:bdr w:val="nil"/>
          <w:lang w:val="en-US"/>
        </w:rPr>
        <w:t>,</w:t>
      </w:r>
      <w:r w:rsidR="0060078F" w:rsidRPr="00005E7F">
        <w:rPr>
          <w:rFonts w:ascii="Times New Roman" w:eastAsia="Arial Unicode MS" w:hAnsi="Times New Roman" w:cs="Times New Roman"/>
          <w:color w:val="000000"/>
          <w:sz w:val="24"/>
          <w:szCs w:val="24"/>
          <w:u w:color="000000"/>
          <w:bdr w:val="nil"/>
          <w:lang w:val="en-US"/>
        </w:rPr>
        <w:t xml:space="preserve"> </w:t>
      </w:r>
      <w:r w:rsidR="00893A96">
        <w:rPr>
          <w:rFonts w:ascii="Times New Roman" w:eastAsia="Arial Unicode MS" w:hAnsi="Times New Roman" w:cs="Times New Roman"/>
          <w:color w:val="000000"/>
          <w:sz w:val="24"/>
          <w:szCs w:val="24"/>
          <w:u w:color="000000"/>
          <w:bdr w:val="nil"/>
          <w:lang w:val="en-US"/>
        </w:rPr>
        <w:t xml:space="preserve">apparently </w:t>
      </w:r>
      <w:r w:rsidR="001D6923">
        <w:rPr>
          <w:rFonts w:ascii="Times New Roman" w:eastAsia="Arial Unicode MS" w:hAnsi="Times New Roman" w:cs="Times New Roman"/>
          <w:color w:val="000000"/>
          <w:sz w:val="24"/>
          <w:szCs w:val="24"/>
          <w:u w:color="000000"/>
          <w:bdr w:val="nil"/>
          <w:lang w:val="en-US"/>
        </w:rPr>
        <w:t>subsequent to the registration of the Place</w:t>
      </w:r>
      <w:r w:rsidR="00893A96">
        <w:rPr>
          <w:rFonts w:ascii="Times New Roman" w:eastAsia="Arial Unicode MS" w:hAnsi="Times New Roman" w:cs="Times New Roman"/>
          <w:color w:val="000000"/>
          <w:sz w:val="24"/>
          <w:szCs w:val="24"/>
          <w:u w:color="000000"/>
          <w:bdr w:val="nil"/>
          <w:lang w:val="en-US"/>
        </w:rPr>
        <w:t xml:space="preserve">. </w:t>
      </w:r>
      <w:r w:rsidR="00156801">
        <w:rPr>
          <w:rFonts w:ascii="Times New Roman" w:eastAsia="Arial Unicode MS" w:hAnsi="Times New Roman" w:cs="Times New Roman"/>
          <w:color w:val="000000"/>
          <w:sz w:val="24"/>
          <w:szCs w:val="24"/>
          <w:u w:color="000000"/>
          <w:bdr w:val="nil"/>
          <w:lang w:val="en-US"/>
        </w:rPr>
        <w:t>Many</w:t>
      </w:r>
      <w:r w:rsidR="00893A96">
        <w:rPr>
          <w:rFonts w:ascii="Times New Roman" w:eastAsia="Arial Unicode MS" w:hAnsi="Times New Roman" w:cs="Times New Roman"/>
          <w:color w:val="000000"/>
          <w:sz w:val="24"/>
          <w:szCs w:val="24"/>
          <w:u w:color="000000"/>
          <w:bdr w:val="nil"/>
          <w:lang w:val="en-US"/>
        </w:rPr>
        <w:t xml:space="preserve"> </w:t>
      </w:r>
      <w:r w:rsidR="00CF3271">
        <w:rPr>
          <w:rFonts w:ascii="Times New Roman" w:eastAsia="Arial Unicode MS" w:hAnsi="Times New Roman" w:cs="Times New Roman"/>
          <w:color w:val="000000"/>
          <w:sz w:val="24"/>
          <w:szCs w:val="24"/>
          <w:u w:color="000000"/>
          <w:bdr w:val="nil"/>
          <w:lang w:val="en-US"/>
        </w:rPr>
        <w:t xml:space="preserve">alterations </w:t>
      </w:r>
      <w:r w:rsidR="004809F7" w:rsidRPr="00005E7F">
        <w:rPr>
          <w:rFonts w:ascii="Times New Roman" w:eastAsia="Arial Unicode MS" w:hAnsi="Times New Roman" w:cs="Times New Roman"/>
          <w:color w:val="000000"/>
          <w:sz w:val="24"/>
          <w:szCs w:val="24"/>
          <w:u w:color="000000"/>
          <w:bdr w:val="nil"/>
          <w:lang w:val="en-US"/>
        </w:rPr>
        <w:t xml:space="preserve">do not </w:t>
      </w:r>
      <w:r w:rsidR="001D6923">
        <w:rPr>
          <w:rFonts w:ascii="Times New Roman" w:eastAsia="Arial Unicode MS" w:hAnsi="Times New Roman" w:cs="Times New Roman"/>
          <w:color w:val="000000"/>
          <w:sz w:val="24"/>
          <w:szCs w:val="24"/>
          <w:u w:color="000000"/>
          <w:bdr w:val="nil"/>
          <w:lang w:val="en-US"/>
        </w:rPr>
        <w:t>appear to have been subject to the</w:t>
      </w:r>
      <w:r w:rsidR="0060078F" w:rsidRPr="00005E7F">
        <w:rPr>
          <w:rFonts w:ascii="Times New Roman" w:eastAsia="Arial Unicode MS" w:hAnsi="Times New Roman" w:cs="Times New Roman"/>
          <w:color w:val="000000"/>
          <w:sz w:val="24"/>
          <w:szCs w:val="24"/>
          <w:u w:color="000000"/>
          <w:bdr w:val="nil"/>
          <w:lang w:val="en-US"/>
        </w:rPr>
        <w:t xml:space="preserve"> heritage permit process. </w:t>
      </w:r>
      <w:r w:rsidR="00156801">
        <w:rPr>
          <w:rFonts w:ascii="Times New Roman" w:eastAsia="Arial Unicode MS" w:hAnsi="Times New Roman" w:cs="Times New Roman"/>
          <w:color w:val="000000"/>
          <w:sz w:val="24"/>
          <w:szCs w:val="24"/>
          <w:u w:color="000000"/>
          <w:bdr w:val="nil"/>
          <w:lang w:val="en-US"/>
        </w:rPr>
        <w:t xml:space="preserve">They include extensive </w:t>
      </w:r>
      <w:r w:rsidR="006A6FF6">
        <w:rPr>
          <w:rFonts w:ascii="Times New Roman" w:eastAsia="Arial Unicode MS" w:hAnsi="Times New Roman" w:cs="Times New Roman"/>
          <w:color w:val="000000"/>
          <w:sz w:val="24"/>
          <w:szCs w:val="24"/>
          <w:u w:color="000000"/>
          <w:bdr w:val="nil"/>
          <w:lang w:val="en-US"/>
        </w:rPr>
        <w:t>and/or dark-</w:t>
      </w:r>
      <w:proofErr w:type="spellStart"/>
      <w:r w:rsidR="006A6FF6">
        <w:rPr>
          <w:rFonts w:ascii="Times New Roman" w:eastAsia="Arial Unicode MS" w:hAnsi="Times New Roman" w:cs="Times New Roman"/>
          <w:color w:val="000000"/>
          <w:sz w:val="24"/>
          <w:szCs w:val="24"/>
          <w:u w:color="000000"/>
          <w:bdr w:val="nil"/>
          <w:lang w:val="en-US"/>
        </w:rPr>
        <w:t>coloured</w:t>
      </w:r>
      <w:proofErr w:type="spellEnd"/>
      <w:r w:rsidR="006A6FF6">
        <w:rPr>
          <w:rFonts w:ascii="Times New Roman" w:eastAsia="Arial Unicode MS" w:hAnsi="Times New Roman" w:cs="Times New Roman"/>
          <w:color w:val="000000"/>
          <w:sz w:val="24"/>
          <w:szCs w:val="24"/>
          <w:u w:color="000000"/>
          <w:bdr w:val="nil"/>
          <w:lang w:val="en-US"/>
        </w:rPr>
        <w:t xml:space="preserve"> </w:t>
      </w:r>
      <w:r w:rsidR="00156801">
        <w:rPr>
          <w:rFonts w:ascii="Times New Roman" w:eastAsia="Arial Unicode MS" w:hAnsi="Times New Roman" w:cs="Times New Roman"/>
          <w:color w:val="000000"/>
          <w:sz w:val="24"/>
          <w:szCs w:val="24"/>
          <w:u w:color="000000"/>
          <w:bdr w:val="nil"/>
          <w:lang w:val="en-US"/>
        </w:rPr>
        <w:t>paving and vegetation clearance. T</w:t>
      </w:r>
      <w:r w:rsidR="0060078F" w:rsidRPr="00005E7F">
        <w:rPr>
          <w:rFonts w:ascii="Times New Roman" w:eastAsia="Arial Unicode MS" w:hAnsi="Times New Roman" w:cs="Times New Roman"/>
          <w:color w:val="000000"/>
          <w:sz w:val="24"/>
          <w:szCs w:val="24"/>
          <w:u w:color="000000"/>
          <w:bdr w:val="nil"/>
          <w:lang w:val="en-US"/>
        </w:rPr>
        <w:t xml:space="preserve">he Committee </w:t>
      </w:r>
      <w:r w:rsidR="00893A96">
        <w:rPr>
          <w:rFonts w:ascii="Times New Roman" w:eastAsia="Arial Unicode MS" w:hAnsi="Times New Roman" w:cs="Times New Roman"/>
          <w:color w:val="000000"/>
          <w:sz w:val="24"/>
          <w:szCs w:val="24"/>
          <w:u w:color="000000"/>
          <w:bdr w:val="nil"/>
          <w:lang w:val="en-US"/>
        </w:rPr>
        <w:t>c</w:t>
      </w:r>
      <w:r w:rsidR="00156801">
        <w:rPr>
          <w:rFonts w:ascii="Times New Roman" w:eastAsia="Arial Unicode MS" w:hAnsi="Times New Roman" w:cs="Times New Roman"/>
          <w:color w:val="000000"/>
          <w:sz w:val="24"/>
          <w:szCs w:val="24"/>
          <w:u w:color="000000"/>
          <w:bdr w:val="nil"/>
          <w:lang w:val="en-US"/>
        </w:rPr>
        <w:t>onsiders that most</w:t>
      </w:r>
      <w:r w:rsidR="00933F72">
        <w:rPr>
          <w:rFonts w:ascii="Times New Roman" w:eastAsia="Arial Unicode MS" w:hAnsi="Times New Roman" w:cs="Times New Roman"/>
          <w:color w:val="000000"/>
          <w:sz w:val="24"/>
          <w:szCs w:val="24"/>
          <w:u w:color="000000"/>
          <w:bdr w:val="nil"/>
          <w:lang w:val="en-US"/>
        </w:rPr>
        <w:t>,</w:t>
      </w:r>
      <w:r w:rsidR="00156801">
        <w:rPr>
          <w:rFonts w:ascii="Times New Roman" w:eastAsia="Arial Unicode MS" w:hAnsi="Times New Roman" w:cs="Times New Roman"/>
          <w:color w:val="000000"/>
          <w:sz w:val="24"/>
          <w:szCs w:val="24"/>
          <w:u w:color="000000"/>
          <w:bdr w:val="nil"/>
          <w:lang w:val="en-US"/>
        </w:rPr>
        <w:t xml:space="preserve"> </w:t>
      </w:r>
      <w:r w:rsidR="00D5621E">
        <w:rPr>
          <w:rFonts w:ascii="Times New Roman" w:eastAsia="Arial Unicode MS" w:hAnsi="Times New Roman" w:cs="Times New Roman"/>
          <w:color w:val="000000"/>
          <w:sz w:val="24"/>
          <w:szCs w:val="24"/>
          <w:u w:color="000000"/>
          <w:bdr w:val="nil"/>
          <w:lang w:val="en-US"/>
        </w:rPr>
        <w:t>if not all</w:t>
      </w:r>
      <w:r w:rsidR="00933F72">
        <w:rPr>
          <w:rFonts w:ascii="Times New Roman" w:eastAsia="Arial Unicode MS" w:hAnsi="Times New Roman" w:cs="Times New Roman"/>
          <w:color w:val="000000"/>
          <w:sz w:val="24"/>
          <w:szCs w:val="24"/>
          <w:u w:color="000000"/>
          <w:bdr w:val="nil"/>
          <w:lang w:val="en-US"/>
        </w:rPr>
        <w:t>,</w:t>
      </w:r>
      <w:r w:rsidR="00D5621E">
        <w:rPr>
          <w:rFonts w:ascii="Times New Roman" w:eastAsia="Arial Unicode MS" w:hAnsi="Times New Roman" w:cs="Times New Roman"/>
          <w:color w:val="000000"/>
          <w:sz w:val="24"/>
          <w:szCs w:val="24"/>
          <w:u w:color="000000"/>
          <w:bdr w:val="nil"/>
          <w:lang w:val="en-US"/>
        </w:rPr>
        <w:t xml:space="preserve"> </w:t>
      </w:r>
      <w:r w:rsidR="00156801">
        <w:rPr>
          <w:rFonts w:ascii="Times New Roman" w:eastAsia="Arial Unicode MS" w:hAnsi="Times New Roman" w:cs="Times New Roman"/>
          <w:color w:val="000000"/>
          <w:sz w:val="24"/>
          <w:szCs w:val="24"/>
          <w:u w:color="000000"/>
          <w:bdr w:val="nil"/>
          <w:lang w:val="en-US"/>
        </w:rPr>
        <w:t xml:space="preserve">of these works </w:t>
      </w:r>
      <w:r w:rsidR="00DD5742">
        <w:rPr>
          <w:rFonts w:ascii="Times New Roman" w:eastAsia="Arial Unicode MS" w:hAnsi="Times New Roman" w:cs="Times New Roman"/>
          <w:color w:val="000000"/>
          <w:sz w:val="24"/>
          <w:szCs w:val="24"/>
          <w:u w:color="000000"/>
          <w:bdr w:val="nil"/>
          <w:lang w:val="en-US"/>
        </w:rPr>
        <w:t>have incrementally undermined</w:t>
      </w:r>
      <w:r w:rsidR="00156801">
        <w:rPr>
          <w:rFonts w:ascii="Times New Roman" w:eastAsia="Arial Unicode MS" w:hAnsi="Times New Roman" w:cs="Times New Roman"/>
          <w:color w:val="000000"/>
          <w:sz w:val="24"/>
          <w:szCs w:val="24"/>
          <w:u w:color="000000"/>
          <w:bdr w:val="nil"/>
          <w:lang w:val="en-US"/>
        </w:rPr>
        <w:t xml:space="preserve"> the landscape </w:t>
      </w:r>
      <w:r w:rsidR="00DD5742">
        <w:rPr>
          <w:rFonts w:ascii="Times New Roman" w:eastAsia="Arial Unicode MS" w:hAnsi="Times New Roman" w:cs="Times New Roman"/>
          <w:color w:val="000000"/>
          <w:sz w:val="24"/>
          <w:szCs w:val="24"/>
          <w:u w:color="000000"/>
          <w:bdr w:val="nil"/>
          <w:lang w:val="en-US"/>
        </w:rPr>
        <w:t xml:space="preserve">and heritage </w:t>
      </w:r>
      <w:r w:rsidR="00156801">
        <w:rPr>
          <w:rFonts w:ascii="Times New Roman" w:eastAsia="Arial Unicode MS" w:hAnsi="Times New Roman" w:cs="Times New Roman"/>
          <w:color w:val="000000"/>
          <w:sz w:val="24"/>
          <w:szCs w:val="24"/>
          <w:u w:color="000000"/>
          <w:bdr w:val="nil"/>
          <w:lang w:val="en-US"/>
        </w:rPr>
        <w:t xml:space="preserve">values of the place. That </w:t>
      </w:r>
      <w:r w:rsidR="009540DD">
        <w:rPr>
          <w:rFonts w:ascii="Times New Roman" w:eastAsia="Arial Unicode MS" w:hAnsi="Times New Roman" w:cs="Times New Roman"/>
          <w:color w:val="000000"/>
          <w:sz w:val="24"/>
          <w:szCs w:val="24"/>
          <w:u w:color="000000"/>
          <w:bdr w:val="nil"/>
          <w:lang w:val="en-US"/>
        </w:rPr>
        <w:t xml:space="preserve">such works have taken place and </w:t>
      </w:r>
      <w:r w:rsidR="00156801">
        <w:rPr>
          <w:rFonts w:ascii="Times New Roman" w:eastAsia="Arial Unicode MS" w:hAnsi="Times New Roman" w:cs="Times New Roman"/>
          <w:color w:val="000000"/>
          <w:sz w:val="24"/>
          <w:szCs w:val="24"/>
          <w:u w:color="000000"/>
          <w:bdr w:val="nil"/>
          <w:lang w:val="en-US"/>
        </w:rPr>
        <w:t xml:space="preserve">no remedial or enforcement action has </w:t>
      </w:r>
      <w:r w:rsidR="009540DD">
        <w:rPr>
          <w:rFonts w:ascii="Times New Roman" w:eastAsia="Arial Unicode MS" w:hAnsi="Times New Roman" w:cs="Times New Roman"/>
          <w:color w:val="000000"/>
          <w:sz w:val="24"/>
          <w:szCs w:val="24"/>
          <w:u w:color="000000"/>
          <w:bdr w:val="nil"/>
          <w:lang w:val="en-US"/>
        </w:rPr>
        <w:t>occurred</w:t>
      </w:r>
      <w:r w:rsidR="00156801">
        <w:rPr>
          <w:rFonts w:ascii="Times New Roman" w:eastAsia="Arial Unicode MS" w:hAnsi="Times New Roman" w:cs="Times New Roman"/>
          <w:color w:val="000000"/>
          <w:sz w:val="24"/>
          <w:szCs w:val="24"/>
          <w:u w:color="000000"/>
          <w:bdr w:val="nil"/>
          <w:lang w:val="en-US"/>
        </w:rPr>
        <w:t xml:space="preserve"> </w:t>
      </w:r>
      <w:r w:rsidR="009540DD">
        <w:rPr>
          <w:rFonts w:ascii="Times New Roman" w:eastAsia="Arial Unicode MS" w:hAnsi="Times New Roman" w:cs="Times New Roman"/>
          <w:color w:val="000000"/>
          <w:sz w:val="24"/>
          <w:szCs w:val="24"/>
          <w:u w:color="000000"/>
          <w:bdr w:val="nil"/>
          <w:lang w:val="en-US"/>
        </w:rPr>
        <w:t>in relation to the</w:t>
      </w:r>
      <w:r w:rsidR="00D5621E">
        <w:rPr>
          <w:rFonts w:ascii="Times New Roman" w:eastAsia="Arial Unicode MS" w:hAnsi="Times New Roman" w:cs="Times New Roman"/>
          <w:color w:val="000000"/>
          <w:sz w:val="24"/>
          <w:szCs w:val="24"/>
          <w:u w:color="000000"/>
          <w:bdr w:val="nil"/>
          <w:lang w:val="en-US"/>
        </w:rPr>
        <w:t xml:space="preserve"> works </w:t>
      </w:r>
      <w:r w:rsidR="00156801">
        <w:rPr>
          <w:rFonts w:ascii="Times New Roman" w:eastAsia="Arial Unicode MS" w:hAnsi="Times New Roman" w:cs="Times New Roman"/>
          <w:color w:val="000000"/>
          <w:sz w:val="24"/>
          <w:szCs w:val="24"/>
          <w:u w:color="000000"/>
          <w:bdr w:val="nil"/>
          <w:lang w:val="en-US"/>
        </w:rPr>
        <w:t xml:space="preserve">should not, however, be used to justify other similar detrimental works.  </w:t>
      </w:r>
      <w:r w:rsidR="00893A96">
        <w:rPr>
          <w:rFonts w:ascii="Times New Roman" w:eastAsia="Arial Unicode MS" w:hAnsi="Times New Roman" w:cs="Times New Roman"/>
          <w:color w:val="000000"/>
          <w:sz w:val="24"/>
          <w:szCs w:val="24"/>
          <w:u w:color="000000"/>
          <w:bdr w:val="nil"/>
          <w:lang w:val="en-US"/>
        </w:rPr>
        <w:t xml:space="preserve"> </w:t>
      </w:r>
    </w:p>
    <w:p w14:paraId="77226083" w14:textId="23F3B442" w:rsidR="000B0F52" w:rsidRPr="00A34EFE" w:rsidRDefault="000B0F52" w:rsidP="00B26973">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eastAsia="en-AU"/>
        </w:rPr>
      </w:pPr>
      <w:r w:rsidRPr="00A34EFE">
        <w:rPr>
          <w:rFonts w:ascii="Times New Roman" w:eastAsia="Arial Unicode MS" w:hAnsi="Times New Roman" w:cs="Times New Roman"/>
          <w:color w:val="000000"/>
          <w:sz w:val="24"/>
          <w:szCs w:val="24"/>
          <w:u w:color="000000"/>
          <w:bdr w:val="nil"/>
          <w:lang w:val="en-US" w:eastAsia="en-AU"/>
        </w:rPr>
        <w:t>The Committee understands the Appellant's submission tha</w:t>
      </w:r>
      <w:r w:rsidR="000E27BE" w:rsidRPr="00A34EFE">
        <w:rPr>
          <w:rFonts w:ascii="Times New Roman" w:eastAsia="Arial Unicode MS" w:hAnsi="Times New Roman" w:cs="Times New Roman"/>
          <w:color w:val="000000"/>
          <w:sz w:val="24"/>
          <w:szCs w:val="24"/>
          <w:u w:color="000000"/>
          <w:bdr w:val="nil"/>
          <w:lang w:val="en-US" w:eastAsia="en-AU"/>
        </w:rPr>
        <w:t>t the proposed works represent one</w:t>
      </w:r>
      <w:r w:rsidRPr="00A34EFE">
        <w:rPr>
          <w:rFonts w:ascii="Times New Roman" w:eastAsia="Arial Unicode MS" w:hAnsi="Times New Roman" w:cs="Times New Roman"/>
          <w:color w:val="000000"/>
          <w:sz w:val="24"/>
          <w:szCs w:val="24"/>
          <w:u w:color="000000"/>
          <w:bdr w:val="nil"/>
          <w:lang w:val="en-US" w:eastAsia="en-AU"/>
        </w:rPr>
        <w:t xml:space="preserve"> single additional or widened crossover at the subject site</w:t>
      </w:r>
      <w:r w:rsidR="000E27BE" w:rsidRPr="00A34EFE">
        <w:rPr>
          <w:rFonts w:ascii="Times New Roman" w:eastAsia="Arial Unicode MS" w:hAnsi="Times New Roman" w:cs="Times New Roman"/>
          <w:color w:val="000000"/>
          <w:sz w:val="24"/>
          <w:szCs w:val="24"/>
          <w:u w:color="000000"/>
          <w:bdr w:val="nil"/>
          <w:lang w:val="en-US" w:eastAsia="en-AU"/>
        </w:rPr>
        <w:t xml:space="preserve">, whereas there are </w:t>
      </w:r>
      <w:r w:rsidR="009540DD">
        <w:rPr>
          <w:rFonts w:ascii="Times New Roman" w:eastAsia="Arial Unicode MS" w:hAnsi="Times New Roman" w:cs="Times New Roman"/>
          <w:color w:val="000000"/>
          <w:sz w:val="24"/>
          <w:szCs w:val="24"/>
          <w:u w:color="000000"/>
          <w:bdr w:val="nil"/>
          <w:lang w:val="en-US" w:eastAsia="en-AU"/>
        </w:rPr>
        <w:t>other</w:t>
      </w:r>
      <w:r w:rsidR="009540DD" w:rsidRPr="00A34EFE">
        <w:rPr>
          <w:rFonts w:ascii="Times New Roman" w:eastAsia="Arial Unicode MS" w:hAnsi="Times New Roman" w:cs="Times New Roman"/>
          <w:color w:val="000000"/>
          <w:sz w:val="24"/>
          <w:szCs w:val="24"/>
          <w:u w:color="000000"/>
          <w:bdr w:val="nil"/>
          <w:lang w:val="en-US" w:eastAsia="en-AU"/>
        </w:rPr>
        <w:t xml:space="preserve"> </w:t>
      </w:r>
      <w:r w:rsidR="000E27BE" w:rsidRPr="00A34EFE">
        <w:rPr>
          <w:rFonts w:ascii="Times New Roman" w:eastAsia="Arial Unicode MS" w:hAnsi="Times New Roman" w:cs="Times New Roman"/>
          <w:color w:val="000000"/>
          <w:sz w:val="24"/>
          <w:szCs w:val="24"/>
          <w:u w:color="000000"/>
          <w:bdr w:val="nil"/>
          <w:lang w:val="en-US" w:eastAsia="en-AU"/>
        </w:rPr>
        <w:t xml:space="preserve">private properties across the </w:t>
      </w:r>
      <w:r w:rsidR="00CD18B4">
        <w:rPr>
          <w:rFonts w:ascii="Times New Roman" w:eastAsia="Arial Unicode MS" w:hAnsi="Times New Roman" w:cs="Times New Roman"/>
          <w:color w:val="000000"/>
          <w:sz w:val="24"/>
          <w:szCs w:val="24"/>
          <w:u w:color="000000"/>
          <w:bdr w:val="nil"/>
          <w:lang w:val="en-US" w:eastAsia="en-AU"/>
        </w:rPr>
        <w:t>estate</w:t>
      </w:r>
      <w:r w:rsidR="00CD18B4" w:rsidRPr="00A34EFE">
        <w:rPr>
          <w:rFonts w:ascii="Times New Roman" w:eastAsia="Arial Unicode MS" w:hAnsi="Times New Roman" w:cs="Times New Roman"/>
          <w:color w:val="000000"/>
          <w:sz w:val="24"/>
          <w:szCs w:val="24"/>
          <w:u w:color="000000"/>
          <w:bdr w:val="nil"/>
          <w:lang w:val="en-US" w:eastAsia="en-AU"/>
        </w:rPr>
        <w:t xml:space="preserve"> </w:t>
      </w:r>
      <w:r w:rsidR="000E27BE" w:rsidRPr="00A34EFE">
        <w:rPr>
          <w:rFonts w:ascii="Times New Roman" w:eastAsia="Arial Unicode MS" w:hAnsi="Times New Roman" w:cs="Times New Roman"/>
          <w:color w:val="000000"/>
          <w:sz w:val="24"/>
          <w:szCs w:val="24"/>
          <w:u w:color="000000"/>
          <w:bdr w:val="nil"/>
          <w:lang w:val="en-US" w:eastAsia="en-AU"/>
        </w:rPr>
        <w:t xml:space="preserve">with </w:t>
      </w:r>
      <w:r w:rsidR="009540DD">
        <w:rPr>
          <w:rFonts w:ascii="Times New Roman" w:eastAsia="Arial Unicode MS" w:hAnsi="Times New Roman" w:cs="Times New Roman"/>
          <w:color w:val="000000"/>
          <w:sz w:val="24"/>
          <w:szCs w:val="24"/>
          <w:u w:color="000000"/>
          <w:bdr w:val="nil"/>
          <w:lang w:val="en-US" w:eastAsia="en-AU"/>
        </w:rPr>
        <w:t>two</w:t>
      </w:r>
      <w:r w:rsidR="000E27BE" w:rsidRPr="00A34EFE">
        <w:rPr>
          <w:rFonts w:ascii="Times New Roman" w:eastAsia="Arial Unicode MS" w:hAnsi="Times New Roman" w:cs="Times New Roman"/>
          <w:color w:val="000000"/>
          <w:sz w:val="24"/>
          <w:szCs w:val="24"/>
          <w:u w:color="000000"/>
          <w:bdr w:val="nil"/>
          <w:lang w:val="en-US" w:eastAsia="en-AU"/>
        </w:rPr>
        <w:t xml:space="preserve"> driveways and </w:t>
      </w:r>
      <w:r w:rsidR="009540DD">
        <w:rPr>
          <w:rFonts w:ascii="Times New Roman" w:eastAsia="Arial Unicode MS" w:hAnsi="Times New Roman" w:cs="Times New Roman"/>
          <w:color w:val="000000"/>
          <w:sz w:val="24"/>
          <w:szCs w:val="24"/>
          <w:u w:color="000000"/>
          <w:bdr w:val="nil"/>
          <w:lang w:val="en-US" w:eastAsia="en-AU"/>
        </w:rPr>
        <w:t xml:space="preserve">double </w:t>
      </w:r>
      <w:r w:rsidR="000E27BE" w:rsidRPr="00A34EFE">
        <w:rPr>
          <w:rFonts w:ascii="Times New Roman" w:eastAsia="Arial Unicode MS" w:hAnsi="Times New Roman" w:cs="Times New Roman"/>
          <w:color w:val="000000"/>
          <w:sz w:val="24"/>
          <w:szCs w:val="24"/>
          <w:u w:color="000000"/>
          <w:bdr w:val="nil"/>
          <w:lang w:val="en-US" w:eastAsia="en-AU"/>
        </w:rPr>
        <w:t>crossovers.</w:t>
      </w:r>
      <w:r w:rsidR="00A34EFE" w:rsidRPr="00A34EFE">
        <w:rPr>
          <w:rFonts w:ascii="Times New Roman" w:eastAsia="Arial Unicode MS" w:hAnsi="Times New Roman" w:cs="Times New Roman"/>
          <w:color w:val="000000"/>
          <w:sz w:val="24"/>
          <w:szCs w:val="24"/>
          <w:u w:color="000000"/>
          <w:bdr w:val="nil"/>
          <w:lang w:val="en-US" w:eastAsia="en-AU"/>
        </w:rPr>
        <w:t xml:space="preserve"> </w:t>
      </w:r>
    </w:p>
    <w:p w14:paraId="29EBFE43" w14:textId="20A27D38" w:rsidR="00CF3271" w:rsidRDefault="000B0F52" w:rsidP="00B26973">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A34EFE">
        <w:rPr>
          <w:rFonts w:ascii="Times New Roman" w:eastAsia="Arial Unicode MS" w:hAnsi="Times New Roman" w:cs="Times New Roman"/>
          <w:color w:val="000000"/>
          <w:sz w:val="24"/>
          <w:szCs w:val="24"/>
          <w:u w:color="000000"/>
          <w:bdr w:val="nil"/>
          <w:lang w:val="en-US" w:eastAsia="en-AU"/>
        </w:rPr>
        <w:t xml:space="preserve">The Committee is of the view, however, </w:t>
      </w:r>
      <w:r w:rsidR="009540DD">
        <w:rPr>
          <w:rFonts w:ascii="Times New Roman" w:eastAsia="Arial Unicode MS" w:hAnsi="Times New Roman" w:cs="Times New Roman"/>
          <w:color w:val="000000"/>
          <w:sz w:val="24"/>
          <w:szCs w:val="24"/>
          <w:u w:color="000000"/>
          <w:bdr w:val="nil"/>
          <w:lang w:val="en-US" w:eastAsia="en-AU"/>
        </w:rPr>
        <w:t xml:space="preserve">that a red brick driveway </w:t>
      </w:r>
      <w:r w:rsidR="001D7028">
        <w:rPr>
          <w:rFonts w:ascii="Times New Roman" w:eastAsia="Arial Unicode MS" w:hAnsi="Times New Roman" w:cs="Times New Roman"/>
          <w:color w:val="000000"/>
          <w:sz w:val="24"/>
          <w:szCs w:val="24"/>
          <w:u w:color="000000"/>
          <w:bdr w:val="nil"/>
          <w:lang w:val="en-US" w:eastAsia="en-AU"/>
        </w:rPr>
        <w:t>in excess of</w:t>
      </w:r>
      <w:r w:rsidR="009540DD">
        <w:rPr>
          <w:rFonts w:ascii="Times New Roman" w:eastAsia="Arial Unicode MS" w:hAnsi="Times New Roman" w:cs="Times New Roman"/>
          <w:color w:val="000000"/>
          <w:sz w:val="24"/>
          <w:szCs w:val="24"/>
          <w:u w:color="000000"/>
          <w:bdr w:val="nil"/>
          <w:lang w:val="en-US" w:eastAsia="en-AU"/>
        </w:rPr>
        <w:t xml:space="preserve"> 7.</w:t>
      </w:r>
      <w:r w:rsidR="001D7028">
        <w:rPr>
          <w:rFonts w:ascii="Times New Roman" w:eastAsia="Arial Unicode MS" w:hAnsi="Times New Roman" w:cs="Times New Roman"/>
          <w:color w:val="000000"/>
          <w:sz w:val="24"/>
          <w:szCs w:val="24"/>
          <w:u w:color="000000"/>
          <w:bdr w:val="nil"/>
          <w:lang w:val="en-US" w:eastAsia="en-AU"/>
        </w:rPr>
        <w:t>4</w:t>
      </w:r>
      <w:r w:rsidR="00C1131E">
        <w:rPr>
          <w:rFonts w:ascii="Times New Roman" w:eastAsia="Arial Unicode MS" w:hAnsi="Times New Roman" w:cs="Times New Roman"/>
          <w:color w:val="000000"/>
          <w:sz w:val="24"/>
          <w:szCs w:val="24"/>
          <w:u w:color="000000"/>
          <w:bdr w:val="nil"/>
          <w:lang w:val="en-US" w:eastAsia="en-AU"/>
        </w:rPr>
        <w:t xml:space="preserve"> </w:t>
      </w:r>
      <w:proofErr w:type="spellStart"/>
      <w:r w:rsidR="00C1131E">
        <w:rPr>
          <w:rFonts w:ascii="Times New Roman" w:eastAsia="Arial Unicode MS" w:hAnsi="Times New Roman" w:cs="Times New Roman"/>
          <w:color w:val="000000"/>
          <w:sz w:val="24"/>
          <w:szCs w:val="24"/>
          <w:u w:color="000000"/>
          <w:bdr w:val="nil"/>
          <w:lang w:val="en-US" w:eastAsia="en-AU"/>
        </w:rPr>
        <w:t>metres</w:t>
      </w:r>
      <w:proofErr w:type="spellEnd"/>
      <w:r w:rsidR="00C1131E">
        <w:rPr>
          <w:rFonts w:ascii="Times New Roman" w:eastAsia="Arial Unicode MS" w:hAnsi="Times New Roman" w:cs="Times New Roman"/>
          <w:color w:val="000000"/>
          <w:sz w:val="24"/>
          <w:szCs w:val="24"/>
          <w:u w:color="000000"/>
          <w:bdr w:val="nil"/>
          <w:lang w:val="en-US" w:eastAsia="en-AU"/>
        </w:rPr>
        <w:t xml:space="preserve"> width </w:t>
      </w:r>
      <w:r w:rsidR="00CF3271">
        <w:rPr>
          <w:rFonts w:ascii="Times New Roman" w:eastAsia="Arial Unicode MS" w:hAnsi="Times New Roman" w:cs="Times New Roman"/>
          <w:color w:val="000000"/>
          <w:sz w:val="24"/>
          <w:szCs w:val="24"/>
          <w:u w:color="000000"/>
          <w:bdr w:val="nil"/>
          <w:lang w:val="en-US" w:eastAsia="en-AU"/>
        </w:rPr>
        <w:t xml:space="preserve">– wider even than the standard double crossover width of 6 </w:t>
      </w:r>
      <w:proofErr w:type="spellStart"/>
      <w:r w:rsidR="00CF3271">
        <w:rPr>
          <w:rFonts w:ascii="Times New Roman" w:eastAsia="Arial Unicode MS" w:hAnsi="Times New Roman" w:cs="Times New Roman"/>
          <w:color w:val="000000"/>
          <w:sz w:val="24"/>
          <w:szCs w:val="24"/>
          <w:u w:color="000000"/>
          <w:bdr w:val="nil"/>
          <w:lang w:val="en-US" w:eastAsia="en-AU"/>
        </w:rPr>
        <w:t>metres</w:t>
      </w:r>
      <w:proofErr w:type="spellEnd"/>
      <w:r w:rsidR="00CF3271">
        <w:rPr>
          <w:rFonts w:ascii="Times New Roman" w:eastAsia="Arial Unicode MS" w:hAnsi="Times New Roman" w:cs="Times New Roman"/>
          <w:color w:val="000000"/>
          <w:sz w:val="24"/>
          <w:szCs w:val="24"/>
          <w:u w:color="000000"/>
          <w:bdr w:val="nil"/>
          <w:lang w:val="en-US" w:eastAsia="en-AU"/>
        </w:rPr>
        <w:t xml:space="preserve"> - </w:t>
      </w:r>
      <w:r w:rsidR="00C1131E">
        <w:rPr>
          <w:rFonts w:ascii="Times New Roman" w:eastAsia="Arial Unicode MS" w:hAnsi="Times New Roman" w:cs="Times New Roman"/>
          <w:color w:val="000000"/>
          <w:sz w:val="24"/>
          <w:szCs w:val="24"/>
          <w:u w:color="000000"/>
          <w:bdr w:val="nil"/>
          <w:lang w:val="en-US" w:eastAsia="en-AU"/>
        </w:rPr>
        <w:t xml:space="preserve">would present as overly prominent in the </w:t>
      </w:r>
      <w:r w:rsidR="00CF3271">
        <w:rPr>
          <w:rFonts w:ascii="Times New Roman" w:eastAsia="Arial Unicode MS" w:hAnsi="Times New Roman" w:cs="Times New Roman"/>
          <w:color w:val="000000"/>
          <w:sz w:val="24"/>
          <w:szCs w:val="24"/>
          <w:u w:color="000000"/>
          <w:bdr w:val="nil"/>
          <w:lang w:val="en-US" w:eastAsia="en-AU"/>
        </w:rPr>
        <w:t>street</w:t>
      </w:r>
      <w:r w:rsidR="00C1131E">
        <w:rPr>
          <w:rFonts w:ascii="Times New Roman" w:eastAsia="Arial Unicode MS" w:hAnsi="Times New Roman" w:cs="Times New Roman"/>
          <w:color w:val="000000"/>
          <w:sz w:val="24"/>
          <w:szCs w:val="24"/>
          <w:u w:color="000000"/>
          <w:bdr w:val="nil"/>
          <w:lang w:val="en-US" w:eastAsia="en-AU"/>
        </w:rPr>
        <w:t>scape</w:t>
      </w:r>
      <w:r w:rsidR="00CF3271">
        <w:rPr>
          <w:rFonts w:ascii="Times New Roman" w:eastAsia="Arial Unicode MS" w:hAnsi="Times New Roman" w:cs="Times New Roman"/>
          <w:color w:val="000000"/>
          <w:sz w:val="24"/>
          <w:szCs w:val="24"/>
          <w:u w:color="000000"/>
          <w:bdr w:val="nil"/>
          <w:lang w:val="en-US" w:eastAsia="en-AU"/>
        </w:rPr>
        <w:t>. The Committee considers that the Permit Policy which supports the use of</w:t>
      </w:r>
      <w:r w:rsidR="009540DD">
        <w:rPr>
          <w:rFonts w:ascii="Times New Roman" w:eastAsia="Arial Unicode MS" w:hAnsi="Times New Roman" w:cs="Times New Roman"/>
          <w:color w:val="000000"/>
          <w:sz w:val="24"/>
          <w:szCs w:val="24"/>
          <w:u w:color="000000"/>
          <w:bdr w:val="nil"/>
          <w:lang w:val="en-US" w:eastAsia="en-AU"/>
        </w:rPr>
        <w:t xml:space="preserve"> subdued </w:t>
      </w:r>
      <w:proofErr w:type="spellStart"/>
      <w:r w:rsidR="009540DD">
        <w:rPr>
          <w:rFonts w:ascii="Times New Roman" w:eastAsia="Arial Unicode MS" w:hAnsi="Times New Roman" w:cs="Times New Roman"/>
          <w:color w:val="000000"/>
          <w:sz w:val="24"/>
          <w:szCs w:val="24"/>
          <w:u w:color="000000"/>
          <w:bdr w:val="nil"/>
          <w:lang w:val="en-US" w:eastAsia="en-AU"/>
        </w:rPr>
        <w:t>light</w:t>
      </w:r>
      <w:r w:rsidR="001D7028">
        <w:rPr>
          <w:rFonts w:ascii="Times New Roman" w:eastAsia="Arial Unicode MS" w:hAnsi="Times New Roman" w:cs="Times New Roman"/>
          <w:color w:val="000000"/>
          <w:sz w:val="24"/>
          <w:szCs w:val="24"/>
          <w:u w:color="000000"/>
          <w:bdr w:val="nil"/>
          <w:lang w:val="en-US" w:eastAsia="en-AU"/>
        </w:rPr>
        <w:t>-</w:t>
      </w:r>
      <w:r w:rsidR="009540DD">
        <w:rPr>
          <w:rFonts w:ascii="Times New Roman" w:eastAsia="Arial Unicode MS" w:hAnsi="Times New Roman" w:cs="Times New Roman"/>
          <w:color w:val="000000"/>
          <w:sz w:val="24"/>
          <w:szCs w:val="24"/>
          <w:u w:color="000000"/>
          <w:bdr w:val="nil"/>
          <w:lang w:val="en-US" w:eastAsia="en-AU"/>
        </w:rPr>
        <w:t>coloured</w:t>
      </w:r>
      <w:proofErr w:type="spellEnd"/>
      <w:r w:rsidR="009540DD">
        <w:rPr>
          <w:rFonts w:ascii="Times New Roman" w:eastAsia="Arial Unicode MS" w:hAnsi="Times New Roman" w:cs="Times New Roman"/>
          <w:color w:val="000000"/>
          <w:sz w:val="24"/>
          <w:szCs w:val="24"/>
          <w:u w:color="000000"/>
          <w:bdr w:val="nil"/>
          <w:lang w:val="en-US" w:eastAsia="en-AU"/>
        </w:rPr>
        <w:t xml:space="preserve"> material</w:t>
      </w:r>
      <w:r w:rsidR="00CF3271">
        <w:rPr>
          <w:rFonts w:ascii="Times New Roman" w:eastAsia="Arial Unicode MS" w:hAnsi="Times New Roman" w:cs="Times New Roman"/>
          <w:color w:val="000000"/>
          <w:sz w:val="24"/>
          <w:szCs w:val="24"/>
          <w:u w:color="000000"/>
          <w:bdr w:val="nil"/>
          <w:lang w:val="en-US" w:eastAsia="en-AU"/>
        </w:rPr>
        <w:t xml:space="preserve">s and envisages crossovers </w:t>
      </w:r>
      <w:r w:rsidR="00CD18B4">
        <w:rPr>
          <w:rFonts w:ascii="Times New Roman" w:eastAsia="Arial Unicode MS" w:hAnsi="Times New Roman" w:cs="Times New Roman"/>
          <w:color w:val="000000"/>
          <w:sz w:val="24"/>
          <w:szCs w:val="24"/>
          <w:u w:color="000000"/>
          <w:bdr w:val="nil"/>
          <w:lang w:val="en-US" w:eastAsia="en-AU"/>
        </w:rPr>
        <w:t xml:space="preserve">to be restricted in width and number </w:t>
      </w:r>
      <w:r w:rsidR="00CF3271">
        <w:rPr>
          <w:rFonts w:ascii="Times New Roman" w:eastAsia="Arial Unicode MS" w:hAnsi="Times New Roman" w:cs="Times New Roman"/>
          <w:color w:val="000000"/>
          <w:sz w:val="24"/>
          <w:szCs w:val="24"/>
          <w:u w:color="000000"/>
          <w:bdr w:val="nil"/>
          <w:lang w:val="en-US" w:eastAsia="en-AU"/>
        </w:rPr>
        <w:t>is appropriate.</w:t>
      </w:r>
      <w:r w:rsidR="009540DD">
        <w:rPr>
          <w:rFonts w:ascii="Times New Roman" w:eastAsia="Arial Unicode MS" w:hAnsi="Times New Roman" w:cs="Times New Roman"/>
          <w:color w:val="000000"/>
          <w:sz w:val="24"/>
          <w:szCs w:val="24"/>
          <w:u w:color="000000"/>
          <w:bdr w:val="nil"/>
          <w:lang w:val="en-US" w:eastAsia="en-AU"/>
        </w:rPr>
        <w:t xml:space="preserve"> </w:t>
      </w:r>
      <w:r w:rsidR="00CF3271">
        <w:rPr>
          <w:rFonts w:ascii="Times New Roman" w:eastAsia="Arial Unicode MS" w:hAnsi="Times New Roman" w:cs="Times New Roman"/>
          <w:color w:val="000000"/>
          <w:sz w:val="24"/>
          <w:szCs w:val="24"/>
          <w:u w:color="000000"/>
          <w:bdr w:val="nil"/>
          <w:lang w:val="en-US" w:eastAsia="en-AU"/>
        </w:rPr>
        <w:t>The works</w:t>
      </w:r>
      <w:r w:rsidR="00C1131E">
        <w:rPr>
          <w:rFonts w:ascii="Times New Roman" w:eastAsia="Arial Unicode MS" w:hAnsi="Times New Roman" w:cs="Times New Roman"/>
          <w:color w:val="000000"/>
          <w:sz w:val="24"/>
          <w:szCs w:val="24"/>
          <w:u w:color="000000"/>
          <w:bdr w:val="nil"/>
          <w:lang w:val="en-US" w:eastAsia="en-AU"/>
        </w:rPr>
        <w:t xml:space="preserve"> </w:t>
      </w:r>
      <w:r w:rsidR="009540DD">
        <w:rPr>
          <w:rFonts w:ascii="Times New Roman" w:eastAsia="Arial Unicode MS" w:hAnsi="Times New Roman" w:cs="Times New Roman"/>
          <w:color w:val="000000"/>
          <w:sz w:val="24"/>
          <w:szCs w:val="24"/>
          <w:u w:color="000000"/>
          <w:bdr w:val="nil"/>
          <w:lang w:val="en-US" w:eastAsia="en-AU"/>
        </w:rPr>
        <w:t xml:space="preserve">would </w:t>
      </w:r>
      <w:r w:rsidR="003C4A67">
        <w:rPr>
          <w:rFonts w:ascii="Times New Roman" w:eastAsia="Arial Unicode MS" w:hAnsi="Times New Roman" w:cs="Times New Roman"/>
          <w:color w:val="000000"/>
          <w:sz w:val="24"/>
          <w:szCs w:val="24"/>
          <w:u w:color="000000"/>
          <w:bdr w:val="nil"/>
          <w:lang w:val="en-US" w:eastAsia="en-AU"/>
        </w:rPr>
        <w:t xml:space="preserve">set a poor precedent in departing from the intents of the policy and would </w:t>
      </w:r>
      <w:r w:rsidR="009540DD">
        <w:rPr>
          <w:rFonts w:ascii="Times New Roman" w:eastAsia="Arial Unicode MS" w:hAnsi="Times New Roman" w:cs="Times New Roman"/>
          <w:color w:val="000000"/>
          <w:sz w:val="24"/>
          <w:szCs w:val="24"/>
          <w:u w:color="000000"/>
          <w:bdr w:val="nil"/>
          <w:lang w:val="en-US" w:eastAsia="en-AU"/>
        </w:rPr>
        <w:t>not be</w:t>
      </w:r>
      <w:r w:rsidR="00CF3271">
        <w:rPr>
          <w:rFonts w:ascii="Times New Roman" w:eastAsia="Arial Unicode MS" w:hAnsi="Times New Roman" w:cs="Times New Roman"/>
          <w:color w:val="000000"/>
          <w:sz w:val="24"/>
          <w:szCs w:val="24"/>
          <w:u w:color="000000"/>
          <w:bdr w:val="nil"/>
          <w:lang w:val="en-US" w:eastAsia="en-AU"/>
        </w:rPr>
        <w:t xml:space="preserve"> a</w:t>
      </w:r>
      <w:r w:rsidR="009540DD" w:rsidRPr="00A34EFE">
        <w:rPr>
          <w:rFonts w:ascii="Times New Roman" w:eastAsia="Arial Unicode MS" w:hAnsi="Times New Roman" w:cs="Times New Roman"/>
          <w:color w:val="000000"/>
          <w:sz w:val="24"/>
          <w:szCs w:val="24"/>
          <w:u w:color="000000"/>
          <w:bdr w:val="nil"/>
          <w:lang w:val="en-US" w:eastAsia="en-AU"/>
        </w:rPr>
        <w:t xml:space="preserve"> </w:t>
      </w:r>
      <w:r w:rsidR="00CF3271">
        <w:rPr>
          <w:rFonts w:ascii="Times New Roman" w:eastAsia="Arial Unicode MS" w:hAnsi="Times New Roman" w:cs="Times New Roman"/>
          <w:color w:val="000000"/>
          <w:sz w:val="24"/>
          <w:szCs w:val="24"/>
          <w:u w:color="000000"/>
          <w:bdr w:val="nil"/>
          <w:lang w:val="en-US" w:eastAsia="en-AU"/>
        </w:rPr>
        <w:t>proper</w:t>
      </w:r>
      <w:r w:rsidR="009540DD" w:rsidRPr="00A34EFE">
        <w:rPr>
          <w:rFonts w:ascii="Times New Roman" w:eastAsia="Arial Unicode MS" w:hAnsi="Times New Roman" w:cs="Times New Roman"/>
          <w:color w:val="000000"/>
          <w:sz w:val="24"/>
          <w:szCs w:val="24"/>
          <w:u w:color="000000"/>
          <w:bdr w:val="nil"/>
          <w:lang w:val="en-US" w:eastAsia="en-AU"/>
        </w:rPr>
        <w:t xml:space="preserve"> response to the</w:t>
      </w:r>
      <w:r w:rsidR="009540DD">
        <w:rPr>
          <w:rFonts w:ascii="Times New Roman" w:eastAsia="Arial Unicode MS" w:hAnsi="Times New Roman" w:cs="Times New Roman"/>
          <w:color w:val="000000"/>
          <w:sz w:val="24"/>
          <w:szCs w:val="24"/>
          <w:u w:color="000000"/>
          <w:bdr w:val="nil"/>
          <w:lang w:val="en-US" w:eastAsia="en-AU"/>
        </w:rPr>
        <w:t xml:space="preserve"> State-level</w:t>
      </w:r>
      <w:r w:rsidR="009540DD" w:rsidRPr="00A34EFE">
        <w:rPr>
          <w:rFonts w:ascii="Times New Roman" w:eastAsia="Arial Unicode MS" w:hAnsi="Times New Roman" w:cs="Times New Roman"/>
          <w:color w:val="000000"/>
          <w:sz w:val="24"/>
          <w:szCs w:val="24"/>
          <w:u w:color="000000"/>
          <w:bdr w:val="nil"/>
          <w:lang w:val="en-US" w:eastAsia="en-AU"/>
        </w:rPr>
        <w:t xml:space="preserve"> cultural heritage values of the Place</w:t>
      </w:r>
      <w:r w:rsidR="003C4A67">
        <w:rPr>
          <w:rFonts w:ascii="Times New Roman" w:eastAsia="Arial Unicode MS" w:hAnsi="Times New Roman" w:cs="Times New Roman"/>
          <w:color w:val="000000"/>
          <w:sz w:val="24"/>
          <w:szCs w:val="24"/>
          <w:u w:color="000000"/>
          <w:bdr w:val="nil"/>
          <w:lang w:val="en-US" w:eastAsia="en-AU"/>
        </w:rPr>
        <w:t>, detracting from</w:t>
      </w:r>
      <w:r w:rsidR="009540DD" w:rsidRPr="00A34EFE">
        <w:rPr>
          <w:rFonts w:ascii="Times New Roman" w:eastAsia="Arial Unicode MS" w:hAnsi="Times New Roman" w:cs="Times New Roman"/>
          <w:color w:val="000000"/>
          <w:sz w:val="24"/>
          <w:szCs w:val="24"/>
          <w:u w:color="000000"/>
          <w:bdr w:val="nil"/>
          <w:lang w:val="en-US" w:eastAsia="en-AU"/>
        </w:rPr>
        <w:t xml:space="preserve"> the design principles and aesthetic values of the Place. </w:t>
      </w:r>
      <w:r w:rsidR="002907B7">
        <w:rPr>
          <w:rFonts w:ascii="Times New Roman" w:eastAsia="Arial Unicode MS" w:hAnsi="Times New Roman" w:cs="Times New Roman"/>
          <w:color w:val="000000"/>
          <w:sz w:val="24"/>
          <w:szCs w:val="24"/>
          <w:u w:color="000000"/>
          <w:bdr w:val="nil"/>
          <w:lang w:val="en-US" w:eastAsia="en-AU"/>
        </w:rPr>
        <w:t xml:space="preserve">The Committee also considers that the resultant loss of what </w:t>
      </w:r>
      <w:r w:rsidR="00E5522E">
        <w:rPr>
          <w:rFonts w:ascii="Times New Roman" w:eastAsia="Arial Unicode MS" w:hAnsi="Times New Roman" w:cs="Times New Roman"/>
          <w:color w:val="000000"/>
          <w:sz w:val="24"/>
          <w:szCs w:val="24"/>
          <w:u w:color="000000"/>
          <w:bdr w:val="nil"/>
          <w:lang w:val="en-US" w:eastAsia="en-AU"/>
        </w:rPr>
        <w:t xml:space="preserve">would </w:t>
      </w:r>
      <w:r w:rsidR="002907B7">
        <w:rPr>
          <w:rFonts w:ascii="Times New Roman" w:eastAsia="Arial Unicode MS" w:hAnsi="Times New Roman" w:cs="Times New Roman"/>
          <w:color w:val="000000"/>
          <w:sz w:val="24"/>
          <w:szCs w:val="24"/>
          <w:u w:color="000000"/>
          <w:bdr w:val="nil"/>
          <w:lang w:val="en-US" w:eastAsia="en-AU"/>
        </w:rPr>
        <w:t xml:space="preserve">be </w:t>
      </w:r>
      <w:r w:rsidR="00E5522E">
        <w:rPr>
          <w:rFonts w:ascii="Times New Roman" w:eastAsia="Arial Unicode MS" w:hAnsi="Times New Roman" w:cs="Times New Roman"/>
          <w:color w:val="000000"/>
          <w:sz w:val="24"/>
          <w:szCs w:val="24"/>
          <w:u w:color="000000"/>
          <w:bdr w:val="nil"/>
          <w:lang w:val="en-US" w:eastAsia="en-AU"/>
        </w:rPr>
        <w:t xml:space="preserve">a </w:t>
      </w:r>
      <w:r w:rsidR="002907B7">
        <w:rPr>
          <w:rFonts w:ascii="Times New Roman" w:eastAsia="Arial Unicode MS" w:hAnsi="Times New Roman" w:cs="Times New Roman"/>
          <w:color w:val="000000"/>
          <w:sz w:val="24"/>
          <w:szCs w:val="24"/>
          <w:u w:color="000000"/>
          <w:bdr w:val="nil"/>
          <w:lang w:val="en-US" w:eastAsia="en-AU"/>
        </w:rPr>
        <w:t>grass verge is detrimental to the aesthetic values ascribed to the Place.</w:t>
      </w:r>
    </w:p>
    <w:p w14:paraId="58A69C0B" w14:textId="53DE5BF6" w:rsidR="00E76CE9" w:rsidRDefault="000B0F52" w:rsidP="00B26973">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A34EFE">
        <w:rPr>
          <w:rFonts w:ascii="Times New Roman" w:eastAsia="Arial Unicode MS" w:hAnsi="Times New Roman" w:cs="Times New Roman"/>
          <w:color w:val="000000"/>
          <w:sz w:val="24"/>
          <w:szCs w:val="24"/>
          <w:u w:color="000000"/>
          <w:bdr w:val="nil"/>
          <w:lang w:val="en-US" w:eastAsia="en-AU"/>
        </w:rPr>
        <w:t xml:space="preserve">The Committee </w:t>
      </w:r>
      <w:r w:rsidR="00F944A8">
        <w:rPr>
          <w:rFonts w:ascii="Times New Roman" w:eastAsia="Arial Unicode MS" w:hAnsi="Times New Roman" w:cs="Times New Roman"/>
          <w:color w:val="000000"/>
          <w:sz w:val="24"/>
          <w:szCs w:val="24"/>
          <w:u w:color="000000"/>
          <w:bdr w:val="nil"/>
          <w:lang w:val="en-US" w:eastAsia="en-AU"/>
        </w:rPr>
        <w:t xml:space="preserve">agrees with </w:t>
      </w:r>
      <w:r w:rsidRPr="00A34EFE">
        <w:rPr>
          <w:rFonts w:ascii="Times New Roman" w:eastAsia="Arial Unicode MS" w:hAnsi="Times New Roman" w:cs="Times New Roman"/>
          <w:color w:val="000000"/>
          <w:sz w:val="24"/>
          <w:szCs w:val="24"/>
          <w:u w:color="000000"/>
          <w:bdr w:val="nil"/>
          <w:lang w:val="en-US" w:eastAsia="en-AU"/>
        </w:rPr>
        <w:t xml:space="preserve">the submission of the Executive Director that </w:t>
      </w:r>
      <w:r w:rsidR="00E5522E">
        <w:rPr>
          <w:rFonts w:ascii="Times New Roman" w:eastAsia="Arial Unicode MS" w:hAnsi="Times New Roman" w:cs="Times New Roman"/>
          <w:color w:val="000000"/>
          <w:sz w:val="24"/>
          <w:szCs w:val="24"/>
          <w:u w:color="000000"/>
          <w:bdr w:val="nil"/>
          <w:lang w:val="en-US" w:eastAsia="en-AU"/>
        </w:rPr>
        <w:t xml:space="preserve">new </w:t>
      </w:r>
      <w:r w:rsidR="00EA1169">
        <w:rPr>
          <w:rFonts w:ascii="Times New Roman" w:eastAsia="Arial Unicode MS" w:hAnsi="Times New Roman" w:cs="Times New Roman"/>
          <w:color w:val="000000"/>
          <w:sz w:val="24"/>
          <w:szCs w:val="24"/>
          <w:u w:color="000000"/>
          <w:bdr w:val="nil"/>
          <w:lang w:val="en-US" w:eastAsia="en-AU"/>
        </w:rPr>
        <w:t xml:space="preserve">crossovers </w:t>
      </w:r>
      <w:r w:rsidR="00E5522E">
        <w:rPr>
          <w:rFonts w:ascii="Times New Roman" w:eastAsia="Arial Unicode MS" w:hAnsi="Times New Roman" w:cs="Times New Roman"/>
          <w:color w:val="000000"/>
          <w:sz w:val="24"/>
          <w:szCs w:val="24"/>
          <w:u w:color="000000"/>
          <w:bdr w:val="nil"/>
          <w:lang w:val="en-US" w:eastAsia="en-AU"/>
        </w:rPr>
        <w:t>to</w:t>
      </w:r>
      <w:r w:rsidRPr="00A34EFE">
        <w:rPr>
          <w:rFonts w:ascii="Times New Roman" w:eastAsia="Arial Unicode MS" w:hAnsi="Times New Roman" w:cs="Times New Roman"/>
          <w:color w:val="000000"/>
          <w:sz w:val="24"/>
          <w:szCs w:val="24"/>
          <w:u w:color="000000"/>
          <w:bdr w:val="nil"/>
          <w:lang w:val="en-US" w:eastAsia="en-AU"/>
        </w:rPr>
        <w:t xml:space="preserve"> the road reserves have a cumulative and detrimental effect </w:t>
      </w:r>
      <w:r w:rsidR="0069319F">
        <w:rPr>
          <w:rFonts w:ascii="Times New Roman" w:eastAsia="Arial Unicode MS" w:hAnsi="Times New Roman" w:cs="Times New Roman"/>
          <w:color w:val="000000"/>
          <w:sz w:val="24"/>
          <w:szCs w:val="24"/>
          <w:u w:color="000000"/>
          <w:bdr w:val="nil"/>
          <w:lang w:val="en-US" w:eastAsia="en-AU"/>
        </w:rPr>
        <w:t xml:space="preserve">on </w:t>
      </w:r>
      <w:r w:rsidR="00F944A8">
        <w:rPr>
          <w:rFonts w:ascii="Times New Roman" w:eastAsia="Arial Unicode MS" w:hAnsi="Times New Roman" w:cs="Times New Roman"/>
          <w:color w:val="000000"/>
          <w:sz w:val="24"/>
          <w:szCs w:val="24"/>
          <w:u w:color="000000"/>
          <w:bdr w:val="nil"/>
          <w:lang w:val="en-US" w:eastAsia="en-AU"/>
        </w:rPr>
        <w:t>the</w:t>
      </w:r>
      <w:r w:rsidRPr="00A34EFE">
        <w:rPr>
          <w:rFonts w:ascii="Times New Roman" w:eastAsia="Arial Unicode MS" w:hAnsi="Times New Roman" w:cs="Times New Roman"/>
          <w:color w:val="000000"/>
          <w:sz w:val="24"/>
          <w:szCs w:val="24"/>
          <w:u w:color="000000"/>
          <w:bdr w:val="nil"/>
          <w:lang w:val="en-US" w:eastAsia="en-AU"/>
        </w:rPr>
        <w:t xml:space="preserve"> intactness</w:t>
      </w:r>
      <w:r w:rsidR="00F944A8">
        <w:rPr>
          <w:rFonts w:ascii="Times New Roman" w:eastAsia="Arial Unicode MS" w:hAnsi="Times New Roman" w:cs="Times New Roman"/>
          <w:color w:val="000000"/>
          <w:sz w:val="24"/>
          <w:szCs w:val="24"/>
          <w:u w:color="000000"/>
          <w:bdr w:val="nil"/>
          <w:lang w:val="en-US" w:eastAsia="en-AU"/>
        </w:rPr>
        <w:t xml:space="preserve"> of the Place</w:t>
      </w:r>
      <w:r w:rsidR="00EB33DA">
        <w:rPr>
          <w:rFonts w:ascii="Times New Roman" w:eastAsia="Arial Unicode MS" w:hAnsi="Times New Roman" w:cs="Times New Roman"/>
          <w:color w:val="000000"/>
          <w:sz w:val="24"/>
          <w:szCs w:val="24"/>
          <w:u w:color="000000"/>
          <w:bdr w:val="nil"/>
          <w:lang w:val="en-US" w:eastAsia="en-AU"/>
        </w:rPr>
        <w:t xml:space="preserve">, detract from </w:t>
      </w:r>
      <w:r w:rsidR="00F944A8">
        <w:rPr>
          <w:rFonts w:ascii="Times New Roman" w:eastAsia="Arial Unicode MS" w:hAnsi="Times New Roman" w:cs="Times New Roman"/>
          <w:color w:val="000000"/>
          <w:sz w:val="24"/>
          <w:szCs w:val="24"/>
          <w:u w:color="000000"/>
          <w:bdr w:val="nil"/>
          <w:lang w:val="en-US" w:eastAsia="en-AU"/>
        </w:rPr>
        <w:t>the appreciation of the d</w:t>
      </w:r>
      <w:r w:rsidR="00EB33DA">
        <w:rPr>
          <w:rFonts w:ascii="Times New Roman" w:eastAsia="Arial Unicode MS" w:hAnsi="Times New Roman" w:cs="Times New Roman"/>
          <w:color w:val="000000"/>
          <w:sz w:val="24"/>
          <w:szCs w:val="24"/>
          <w:u w:color="000000"/>
          <w:bdr w:val="nil"/>
          <w:lang w:val="en-US" w:eastAsia="en-AU"/>
        </w:rPr>
        <w:t>esign principles</w:t>
      </w:r>
      <w:r w:rsidRPr="00A34EFE">
        <w:rPr>
          <w:rFonts w:ascii="Times New Roman" w:eastAsia="Arial Unicode MS" w:hAnsi="Times New Roman" w:cs="Times New Roman"/>
          <w:color w:val="000000"/>
          <w:sz w:val="24"/>
          <w:szCs w:val="24"/>
          <w:u w:color="000000"/>
          <w:bdr w:val="nil"/>
          <w:lang w:val="en-US" w:eastAsia="en-AU"/>
        </w:rPr>
        <w:t xml:space="preserve"> </w:t>
      </w:r>
      <w:r w:rsidR="00F944A8">
        <w:rPr>
          <w:rFonts w:ascii="Times New Roman" w:eastAsia="Arial Unicode MS" w:hAnsi="Times New Roman" w:cs="Times New Roman"/>
          <w:color w:val="000000"/>
          <w:sz w:val="24"/>
          <w:szCs w:val="24"/>
          <w:u w:color="000000"/>
          <w:bdr w:val="nil"/>
          <w:lang w:val="en-US" w:eastAsia="en-AU"/>
        </w:rPr>
        <w:t xml:space="preserve">of the subdivision </w:t>
      </w:r>
      <w:r w:rsidRPr="00A34EFE">
        <w:rPr>
          <w:rFonts w:ascii="Times New Roman" w:eastAsia="Arial Unicode MS" w:hAnsi="Times New Roman" w:cs="Times New Roman"/>
          <w:color w:val="000000"/>
          <w:sz w:val="24"/>
          <w:szCs w:val="24"/>
          <w:u w:color="000000"/>
          <w:bdr w:val="nil"/>
          <w:lang w:val="en-US" w:eastAsia="en-AU"/>
        </w:rPr>
        <w:t xml:space="preserve">and </w:t>
      </w:r>
      <w:r w:rsidR="00F944A8">
        <w:rPr>
          <w:rFonts w:ascii="Times New Roman" w:eastAsia="Arial Unicode MS" w:hAnsi="Times New Roman" w:cs="Times New Roman"/>
          <w:color w:val="000000"/>
          <w:sz w:val="24"/>
          <w:szCs w:val="24"/>
          <w:u w:color="000000"/>
          <w:bdr w:val="nil"/>
          <w:lang w:val="en-US" w:eastAsia="en-AU"/>
        </w:rPr>
        <w:t xml:space="preserve">thus </w:t>
      </w:r>
      <w:r w:rsidRPr="00A34EFE">
        <w:rPr>
          <w:rFonts w:ascii="Times New Roman" w:eastAsia="Arial Unicode MS" w:hAnsi="Times New Roman" w:cs="Times New Roman"/>
          <w:color w:val="000000"/>
          <w:sz w:val="24"/>
          <w:szCs w:val="24"/>
          <w:u w:color="000000"/>
          <w:bdr w:val="nil"/>
          <w:lang w:val="en-US" w:eastAsia="en-AU"/>
        </w:rPr>
        <w:t>diminish its cultural heritage significance</w:t>
      </w:r>
      <w:r w:rsidR="00EA1169">
        <w:rPr>
          <w:rFonts w:ascii="Times New Roman" w:eastAsia="Arial Unicode MS" w:hAnsi="Times New Roman" w:cs="Times New Roman"/>
          <w:color w:val="000000"/>
          <w:sz w:val="24"/>
          <w:szCs w:val="24"/>
          <w:u w:color="000000"/>
          <w:bdr w:val="nil"/>
          <w:lang w:val="en-US" w:eastAsia="en-AU"/>
        </w:rPr>
        <w:t>, in particular its aesthetic significance to the State</w:t>
      </w:r>
      <w:r w:rsidR="00B31547" w:rsidRPr="00A34EFE">
        <w:rPr>
          <w:rFonts w:ascii="Times New Roman" w:eastAsia="Arial Unicode MS" w:hAnsi="Times New Roman" w:cs="Times New Roman"/>
          <w:color w:val="000000"/>
          <w:sz w:val="24"/>
          <w:szCs w:val="24"/>
          <w:u w:color="000000"/>
          <w:bdr w:val="nil"/>
          <w:lang w:val="en-US" w:eastAsia="en-AU"/>
        </w:rPr>
        <w:t xml:space="preserve">. </w:t>
      </w:r>
    </w:p>
    <w:p w14:paraId="794C9417" w14:textId="2D3CA066" w:rsidR="00B26973" w:rsidRPr="00B26973" w:rsidRDefault="00B26973" w:rsidP="00B26973">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B26973">
        <w:rPr>
          <w:rFonts w:ascii="Times New Roman" w:eastAsia="Arial Unicode MS" w:hAnsi="Times New Roman" w:cs="Times New Roman"/>
          <w:color w:val="000000"/>
          <w:sz w:val="24"/>
          <w:szCs w:val="24"/>
          <w:u w:color="000000"/>
          <w:bdr w:val="nil"/>
          <w:lang w:val="en-US"/>
        </w:rPr>
        <w:t xml:space="preserve">The Committee concurs with the view of the Executive Director and determines </w:t>
      </w:r>
      <w:r w:rsidR="0073060E">
        <w:rPr>
          <w:rFonts w:ascii="Times New Roman" w:eastAsia="Arial Unicode MS" w:hAnsi="Times New Roman" w:cs="Times New Roman"/>
          <w:color w:val="000000"/>
          <w:sz w:val="24"/>
          <w:szCs w:val="24"/>
          <w:u w:color="000000"/>
          <w:bdr w:val="nil"/>
          <w:lang w:val="en-US"/>
        </w:rPr>
        <w:t>in relation to s</w:t>
      </w:r>
      <w:r w:rsidR="003C4A67">
        <w:rPr>
          <w:rFonts w:ascii="Times New Roman" w:eastAsia="Arial Unicode MS" w:hAnsi="Times New Roman" w:cs="Times New Roman"/>
          <w:color w:val="000000"/>
          <w:sz w:val="24"/>
          <w:szCs w:val="24"/>
          <w:u w:color="000000"/>
          <w:bdr w:val="nil"/>
          <w:lang w:val="en-US"/>
        </w:rPr>
        <w:t xml:space="preserve">73(1)(a) </w:t>
      </w:r>
      <w:r w:rsidRPr="00B26973">
        <w:rPr>
          <w:rFonts w:ascii="Times New Roman" w:eastAsia="Arial Unicode MS" w:hAnsi="Times New Roman" w:cs="Times New Roman"/>
          <w:color w:val="000000"/>
          <w:sz w:val="24"/>
          <w:szCs w:val="24"/>
          <w:u w:color="000000"/>
          <w:bdr w:val="nil"/>
          <w:lang w:val="en-US"/>
        </w:rPr>
        <w:t>that a permit for the proposed works would unacceptably</w:t>
      </w:r>
      <w:r w:rsidR="00CC14A8">
        <w:rPr>
          <w:rFonts w:ascii="Times New Roman" w:eastAsia="Arial Unicode MS" w:hAnsi="Times New Roman" w:cs="Times New Roman"/>
          <w:color w:val="000000"/>
          <w:sz w:val="24"/>
          <w:szCs w:val="24"/>
          <w:u w:color="000000"/>
          <w:bdr w:val="nil"/>
          <w:lang w:val="en-US"/>
        </w:rPr>
        <w:t xml:space="preserve"> </w:t>
      </w:r>
      <w:r w:rsidRPr="00B26973">
        <w:rPr>
          <w:rFonts w:ascii="Times New Roman" w:eastAsia="Arial Unicode MS" w:hAnsi="Times New Roman" w:cs="Times New Roman"/>
          <w:color w:val="000000"/>
          <w:sz w:val="24"/>
          <w:szCs w:val="24"/>
          <w:u w:color="000000"/>
          <w:bdr w:val="nil"/>
          <w:lang w:val="en-US"/>
        </w:rPr>
        <w:t>adversely affect the cultural heritage significance of the Place.</w:t>
      </w:r>
    </w:p>
    <w:p w14:paraId="09DA36A3" w14:textId="43FFCCF9" w:rsidR="00B26973" w:rsidRPr="00B26973" w:rsidRDefault="0073060E" w:rsidP="00B26973">
      <w:pPr>
        <w:pBdr>
          <w:top w:val="nil"/>
          <w:left w:val="nil"/>
          <w:bottom w:val="nil"/>
          <w:right w:val="nil"/>
          <w:between w:val="nil"/>
          <w:bar w:val="nil"/>
        </w:pBdr>
        <w:tabs>
          <w:tab w:val="left" w:pos="0"/>
          <w:tab w:val="left" w:pos="426"/>
        </w:tabs>
        <w:spacing w:before="240" w:after="120" w:line="240" w:lineRule="auto"/>
        <w:jc w:val="both"/>
        <w:rPr>
          <w:rFonts w:ascii="Times New Roman" w:eastAsia="Arial Unicode MS" w:hAnsi="Times New Roman" w:cs="Times New Roman"/>
          <w:b/>
          <w:color w:val="000000"/>
          <w:sz w:val="24"/>
          <w:szCs w:val="24"/>
          <w:u w:color="000000"/>
          <w:bdr w:val="nil"/>
          <w:lang w:val="en-US"/>
        </w:rPr>
      </w:pPr>
      <w:r>
        <w:rPr>
          <w:rFonts w:ascii="Times New Roman" w:eastAsia="Arial Unicode MS" w:hAnsi="Times New Roman" w:cs="Times New Roman"/>
          <w:b/>
          <w:color w:val="000000"/>
          <w:sz w:val="24"/>
          <w:szCs w:val="24"/>
          <w:u w:color="000000"/>
          <w:bdr w:val="nil"/>
          <w:lang w:val="en-US"/>
        </w:rPr>
        <w:t>s</w:t>
      </w:r>
      <w:r w:rsidR="00B26973" w:rsidRPr="00B26973">
        <w:rPr>
          <w:rFonts w:ascii="Times New Roman" w:eastAsia="Arial Unicode MS" w:hAnsi="Times New Roman" w:cs="Times New Roman"/>
          <w:b/>
          <w:color w:val="000000"/>
          <w:sz w:val="24"/>
          <w:szCs w:val="24"/>
          <w:u w:color="000000"/>
          <w:bdr w:val="nil"/>
          <w:lang w:val="en-US"/>
        </w:rPr>
        <w:t>73(1)(b) the extent to which the application, if refused, would affect the reasonable or economic use of the registered place, or cause undue financial hardship to the owner in relation to that place</w:t>
      </w:r>
    </w:p>
    <w:p w14:paraId="136EBD7F" w14:textId="77777777" w:rsidR="002C1FF5" w:rsidRPr="002C1FF5" w:rsidRDefault="002C1FF5" w:rsidP="002C1FF5">
      <w:pPr>
        <w:pBdr>
          <w:top w:val="nil"/>
          <w:left w:val="nil"/>
          <w:bottom w:val="nil"/>
          <w:right w:val="nil"/>
          <w:between w:val="nil"/>
          <w:bar w:val="nil"/>
        </w:pBdr>
        <w:tabs>
          <w:tab w:val="left" w:pos="567"/>
        </w:tabs>
        <w:spacing w:after="120" w:line="240" w:lineRule="auto"/>
        <w:jc w:val="both"/>
        <w:rPr>
          <w:rFonts w:ascii="Times New Roman" w:eastAsia="Arial Unicode MS" w:hAnsi="Times New Roman" w:cs="Times New Roman"/>
          <w:i/>
          <w:color w:val="000000"/>
          <w:sz w:val="24"/>
          <w:szCs w:val="24"/>
          <w:u w:color="000000"/>
          <w:bdr w:val="nil"/>
          <w:lang w:val="en-US"/>
        </w:rPr>
      </w:pPr>
      <w:r w:rsidRPr="002C1FF5">
        <w:rPr>
          <w:rFonts w:ascii="Times New Roman" w:eastAsia="Arial Unicode MS" w:hAnsi="Times New Roman" w:cs="Times New Roman"/>
          <w:i/>
          <w:color w:val="000000"/>
          <w:sz w:val="24"/>
          <w:szCs w:val="24"/>
          <w:u w:color="000000"/>
          <w:bdr w:val="nil"/>
          <w:lang w:val="en-US"/>
        </w:rPr>
        <w:t>Submissions and evidence</w:t>
      </w:r>
    </w:p>
    <w:p w14:paraId="1A68600B" w14:textId="28E133C8" w:rsidR="002C1FF5" w:rsidRDefault="002C1FF5" w:rsidP="002C1FF5">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B26973">
        <w:rPr>
          <w:rFonts w:ascii="Times New Roman" w:eastAsia="Arial Unicode MS" w:hAnsi="Times New Roman" w:cs="Times New Roman"/>
          <w:color w:val="000000"/>
          <w:sz w:val="24"/>
          <w:szCs w:val="24"/>
          <w:u w:color="000000"/>
          <w:bdr w:val="nil"/>
          <w:lang w:val="en-US"/>
        </w:rPr>
        <w:t>T</w:t>
      </w:r>
      <w:r w:rsidRPr="002C1FF5">
        <w:rPr>
          <w:rFonts w:ascii="Times New Roman" w:eastAsia="Arial Unicode MS" w:hAnsi="Times New Roman" w:cs="Times New Roman"/>
          <w:color w:val="000000"/>
          <w:sz w:val="24"/>
          <w:szCs w:val="24"/>
          <w:u w:color="000000"/>
          <w:bdr w:val="nil"/>
          <w:lang w:val="en-US"/>
        </w:rPr>
        <w:t xml:space="preserve">he </w:t>
      </w:r>
      <w:r>
        <w:rPr>
          <w:rFonts w:ascii="Times New Roman" w:eastAsia="Arial Unicode MS" w:hAnsi="Times New Roman" w:cs="Times New Roman"/>
          <w:color w:val="000000"/>
          <w:sz w:val="24"/>
          <w:szCs w:val="24"/>
          <w:u w:color="000000"/>
          <w:bdr w:val="nil"/>
          <w:lang w:val="en-US"/>
        </w:rPr>
        <w:t xml:space="preserve">Appellant submitted that consideration should be given to </w:t>
      </w:r>
      <w:r w:rsidR="0094703E">
        <w:rPr>
          <w:rFonts w:ascii="Times New Roman" w:eastAsia="Arial Unicode MS" w:hAnsi="Times New Roman" w:cs="Times New Roman"/>
          <w:color w:val="000000"/>
          <w:sz w:val="24"/>
          <w:szCs w:val="24"/>
          <w:u w:color="000000"/>
          <w:bdr w:val="nil"/>
          <w:lang w:val="en-US"/>
        </w:rPr>
        <w:t xml:space="preserve">the safety of, and inconvenience to, the </w:t>
      </w:r>
      <w:r w:rsidR="0042681B">
        <w:rPr>
          <w:rFonts w:ascii="Times New Roman" w:eastAsia="Arial Unicode MS" w:hAnsi="Times New Roman" w:cs="Times New Roman"/>
          <w:color w:val="000000"/>
          <w:sz w:val="24"/>
          <w:szCs w:val="24"/>
          <w:u w:color="000000"/>
          <w:bdr w:val="nil"/>
          <w:lang w:val="en-US"/>
        </w:rPr>
        <w:t>Appellant</w:t>
      </w:r>
      <w:r w:rsidR="0094703E">
        <w:rPr>
          <w:rFonts w:ascii="Times New Roman" w:eastAsia="Arial Unicode MS" w:hAnsi="Times New Roman" w:cs="Times New Roman"/>
          <w:color w:val="000000"/>
          <w:sz w:val="24"/>
          <w:szCs w:val="24"/>
          <w:u w:color="000000"/>
          <w:bdr w:val="nil"/>
          <w:lang w:val="en-US"/>
        </w:rPr>
        <w:t xml:space="preserve"> </w:t>
      </w:r>
      <w:r w:rsidR="00CC14A8">
        <w:rPr>
          <w:rFonts w:ascii="Times New Roman" w:eastAsia="Arial Unicode MS" w:hAnsi="Times New Roman" w:cs="Times New Roman"/>
          <w:color w:val="000000"/>
          <w:sz w:val="24"/>
          <w:szCs w:val="24"/>
          <w:u w:color="000000"/>
          <w:bdr w:val="nil"/>
          <w:lang w:val="en-US"/>
        </w:rPr>
        <w:t>when</w:t>
      </w:r>
      <w:r w:rsidR="0094703E">
        <w:rPr>
          <w:rFonts w:ascii="Times New Roman" w:eastAsia="Arial Unicode MS" w:hAnsi="Times New Roman" w:cs="Times New Roman"/>
          <w:color w:val="000000"/>
          <w:sz w:val="24"/>
          <w:szCs w:val="24"/>
          <w:u w:color="000000"/>
          <w:bdr w:val="nil"/>
          <w:lang w:val="en-US"/>
        </w:rPr>
        <w:t xml:space="preserve"> </w:t>
      </w:r>
      <w:r w:rsidR="00CC14A8">
        <w:rPr>
          <w:rFonts w:ascii="Times New Roman" w:eastAsia="Arial Unicode MS" w:hAnsi="Times New Roman" w:cs="Times New Roman"/>
          <w:color w:val="000000"/>
          <w:sz w:val="24"/>
          <w:szCs w:val="24"/>
          <w:u w:color="000000"/>
          <w:bdr w:val="nil"/>
          <w:lang w:val="en-US"/>
        </w:rPr>
        <w:t xml:space="preserve">moving his boat onto and off </w:t>
      </w:r>
      <w:r w:rsidR="0094703E">
        <w:rPr>
          <w:rFonts w:ascii="Times New Roman" w:eastAsia="Arial Unicode MS" w:hAnsi="Times New Roman" w:cs="Times New Roman"/>
          <w:color w:val="000000"/>
          <w:sz w:val="24"/>
          <w:szCs w:val="24"/>
          <w:u w:color="000000"/>
          <w:bdr w:val="nil"/>
          <w:lang w:val="en-US"/>
        </w:rPr>
        <w:t xml:space="preserve">the </w:t>
      </w:r>
      <w:r w:rsidR="00CC14A8">
        <w:rPr>
          <w:rFonts w:ascii="Times New Roman" w:eastAsia="Arial Unicode MS" w:hAnsi="Times New Roman" w:cs="Times New Roman"/>
          <w:color w:val="000000"/>
          <w:sz w:val="24"/>
          <w:szCs w:val="24"/>
          <w:u w:color="000000"/>
          <w:bdr w:val="nil"/>
          <w:lang w:val="en-US"/>
        </w:rPr>
        <w:t xml:space="preserve">storage pad </w:t>
      </w:r>
      <w:r w:rsidR="0094703E">
        <w:rPr>
          <w:rFonts w:ascii="Times New Roman" w:eastAsia="Arial Unicode MS" w:hAnsi="Times New Roman" w:cs="Times New Roman"/>
          <w:color w:val="000000"/>
          <w:sz w:val="24"/>
          <w:szCs w:val="24"/>
          <w:u w:color="000000"/>
          <w:bdr w:val="nil"/>
          <w:lang w:val="en-US"/>
        </w:rPr>
        <w:t xml:space="preserve">at </w:t>
      </w:r>
      <w:r w:rsidR="0042681B">
        <w:rPr>
          <w:rFonts w:ascii="Times New Roman" w:eastAsia="Arial Unicode MS" w:hAnsi="Times New Roman" w:cs="Times New Roman"/>
          <w:color w:val="000000"/>
          <w:sz w:val="24"/>
          <w:szCs w:val="24"/>
          <w:u w:color="000000"/>
          <w:bdr w:val="nil"/>
          <w:lang w:val="en-US"/>
        </w:rPr>
        <w:t>his</w:t>
      </w:r>
      <w:r w:rsidR="0094703E">
        <w:rPr>
          <w:rFonts w:ascii="Times New Roman" w:eastAsia="Arial Unicode MS" w:hAnsi="Times New Roman" w:cs="Times New Roman"/>
          <w:color w:val="000000"/>
          <w:sz w:val="24"/>
          <w:szCs w:val="24"/>
          <w:u w:color="000000"/>
          <w:bdr w:val="nil"/>
          <w:lang w:val="en-US"/>
        </w:rPr>
        <w:t xml:space="preserve"> </w:t>
      </w:r>
      <w:r w:rsidR="00CC14A8">
        <w:rPr>
          <w:rFonts w:ascii="Times New Roman" w:eastAsia="Arial Unicode MS" w:hAnsi="Times New Roman" w:cs="Times New Roman"/>
          <w:color w:val="000000"/>
          <w:sz w:val="24"/>
          <w:szCs w:val="24"/>
          <w:u w:color="000000"/>
          <w:bdr w:val="nil"/>
          <w:lang w:val="en-US"/>
        </w:rPr>
        <w:t>property</w:t>
      </w:r>
      <w:r w:rsidRPr="002C1FF5">
        <w:rPr>
          <w:rFonts w:ascii="Times New Roman" w:eastAsia="Arial Unicode MS" w:hAnsi="Times New Roman" w:cs="Times New Roman"/>
          <w:color w:val="000000"/>
          <w:sz w:val="24"/>
          <w:szCs w:val="24"/>
          <w:u w:color="000000"/>
          <w:bdr w:val="nil"/>
          <w:lang w:val="en-US"/>
        </w:rPr>
        <w:t>.</w:t>
      </w:r>
      <w:r w:rsidR="0094703E">
        <w:rPr>
          <w:rFonts w:ascii="Times New Roman" w:eastAsia="Arial Unicode MS" w:hAnsi="Times New Roman" w:cs="Times New Roman"/>
          <w:color w:val="000000"/>
          <w:sz w:val="24"/>
          <w:szCs w:val="24"/>
          <w:u w:color="000000"/>
          <w:bdr w:val="nil"/>
          <w:lang w:val="en-US"/>
        </w:rPr>
        <w:t xml:space="preserve"> </w:t>
      </w:r>
      <w:r w:rsidR="00E5522E">
        <w:rPr>
          <w:rFonts w:ascii="Times New Roman" w:eastAsia="Arial Unicode MS" w:hAnsi="Times New Roman" w:cs="Times New Roman"/>
          <w:color w:val="000000"/>
          <w:sz w:val="24"/>
          <w:szCs w:val="24"/>
          <w:u w:color="000000"/>
          <w:bdr w:val="nil"/>
          <w:lang w:val="en-US"/>
        </w:rPr>
        <w:t>P</w:t>
      </w:r>
      <w:r w:rsidR="00CC14A8">
        <w:rPr>
          <w:rFonts w:ascii="Times New Roman" w:eastAsia="Arial Unicode MS" w:hAnsi="Times New Roman" w:cs="Times New Roman"/>
          <w:color w:val="000000"/>
          <w:sz w:val="24"/>
          <w:szCs w:val="24"/>
          <w:u w:color="000000"/>
          <w:bdr w:val="nil"/>
          <w:lang w:val="en-US"/>
        </w:rPr>
        <w:t>oor sight lines to approaching traffic due to the road curvature</w:t>
      </w:r>
      <w:r w:rsidR="00E5522E">
        <w:rPr>
          <w:rFonts w:ascii="Times New Roman" w:eastAsia="Arial Unicode MS" w:hAnsi="Times New Roman" w:cs="Times New Roman"/>
          <w:color w:val="000000"/>
          <w:sz w:val="24"/>
          <w:szCs w:val="24"/>
          <w:u w:color="000000"/>
          <w:bdr w:val="nil"/>
          <w:lang w:val="en-US"/>
        </w:rPr>
        <w:t>;</w:t>
      </w:r>
      <w:r w:rsidR="00933F72">
        <w:rPr>
          <w:rFonts w:ascii="Times New Roman" w:eastAsia="Arial Unicode MS" w:hAnsi="Times New Roman" w:cs="Times New Roman"/>
          <w:color w:val="000000"/>
          <w:sz w:val="24"/>
          <w:szCs w:val="24"/>
          <w:u w:color="000000"/>
          <w:bdr w:val="nil"/>
          <w:lang w:val="en-US"/>
        </w:rPr>
        <w:t xml:space="preserve"> </w:t>
      </w:r>
      <w:r w:rsidR="00CC14A8">
        <w:rPr>
          <w:rFonts w:ascii="Times New Roman" w:eastAsia="Arial Unicode MS" w:hAnsi="Times New Roman" w:cs="Times New Roman"/>
          <w:color w:val="000000"/>
          <w:sz w:val="24"/>
          <w:szCs w:val="24"/>
          <w:u w:color="000000"/>
          <w:bdr w:val="nil"/>
          <w:lang w:val="en-US"/>
        </w:rPr>
        <w:t xml:space="preserve">the absence of a formal driveway </w:t>
      </w:r>
      <w:r w:rsidR="00E5522E">
        <w:rPr>
          <w:rFonts w:ascii="Times New Roman" w:eastAsia="Arial Unicode MS" w:hAnsi="Times New Roman" w:cs="Times New Roman"/>
          <w:color w:val="000000"/>
          <w:sz w:val="24"/>
          <w:szCs w:val="24"/>
          <w:u w:color="000000"/>
          <w:bdr w:val="nil"/>
          <w:lang w:val="en-US"/>
        </w:rPr>
        <w:t>to the</w:t>
      </w:r>
      <w:r w:rsidR="00933F72">
        <w:rPr>
          <w:rFonts w:ascii="Times New Roman" w:eastAsia="Arial Unicode MS" w:hAnsi="Times New Roman" w:cs="Times New Roman"/>
          <w:color w:val="000000"/>
          <w:sz w:val="24"/>
          <w:szCs w:val="24"/>
          <w:u w:color="000000"/>
          <w:bdr w:val="nil"/>
          <w:lang w:val="en-US"/>
        </w:rPr>
        <w:t xml:space="preserve"> </w:t>
      </w:r>
      <w:r w:rsidR="00CC14A8">
        <w:rPr>
          <w:rFonts w:ascii="Times New Roman" w:eastAsia="Arial Unicode MS" w:hAnsi="Times New Roman" w:cs="Times New Roman"/>
          <w:color w:val="000000"/>
          <w:sz w:val="24"/>
          <w:szCs w:val="24"/>
          <w:u w:color="000000"/>
          <w:bdr w:val="nil"/>
          <w:lang w:val="en-US"/>
        </w:rPr>
        <w:t>boat storage area</w:t>
      </w:r>
      <w:r w:rsidR="00E5522E">
        <w:rPr>
          <w:rFonts w:ascii="Times New Roman" w:eastAsia="Arial Unicode MS" w:hAnsi="Times New Roman" w:cs="Times New Roman"/>
          <w:color w:val="000000"/>
          <w:sz w:val="24"/>
          <w:szCs w:val="24"/>
          <w:u w:color="000000"/>
          <w:bdr w:val="nil"/>
          <w:lang w:val="en-US"/>
        </w:rPr>
        <w:t>;</w:t>
      </w:r>
      <w:r w:rsidR="00CC14A8">
        <w:rPr>
          <w:rFonts w:ascii="Times New Roman" w:eastAsia="Arial Unicode MS" w:hAnsi="Times New Roman" w:cs="Times New Roman"/>
          <w:color w:val="000000"/>
          <w:sz w:val="24"/>
          <w:szCs w:val="24"/>
          <w:u w:color="000000"/>
          <w:bdr w:val="nil"/>
          <w:lang w:val="en-US"/>
        </w:rPr>
        <w:t xml:space="preserve"> and retention of the road </w:t>
      </w:r>
      <w:proofErr w:type="spellStart"/>
      <w:r w:rsidR="003877FF">
        <w:rPr>
          <w:rFonts w:ascii="Times New Roman" w:eastAsia="Arial Unicode MS" w:hAnsi="Times New Roman" w:cs="Times New Roman"/>
          <w:color w:val="000000"/>
          <w:sz w:val="24"/>
          <w:szCs w:val="24"/>
          <w:u w:color="000000"/>
          <w:bdr w:val="nil"/>
          <w:lang w:val="en-US"/>
        </w:rPr>
        <w:t>kerb</w:t>
      </w:r>
      <w:proofErr w:type="spellEnd"/>
      <w:r w:rsidR="00933F72">
        <w:rPr>
          <w:rFonts w:ascii="Times New Roman" w:eastAsia="Arial Unicode MS" w:hAnsi="Times New Roman" w:cs="Times New Roman"/>
          <w:color w:val="000000"/>
          <w:sz w:val="24"/>
          <w:szCs w:val="24"/>
          <w:u w:color="000000"/>
          <w:bdr w:val="nil"/>
          <w:lang w:val="en-US"/>
        </w:rPr>
        <w:t>,</w:t>
      </w:r>
      <w:r w:rsidR="003877FF">
        <w:rPr>
          <w:rFonts w:ascii="Times New Roman" w:eastAsia="Arial Unicode MS" w:hAnsi="Times New Roman" w:cs="Times New Roman"/>
          <w:color w:val="000000"/>
          <w:sz w:val="24"/>
          <w:szCs w:val="24"/>
          <w:u w:color="000000"/>
          <w:bdr w:val="nil"/>
          <w:lang w:val="en-US"/>
        </w:rPr>
        <w:t xml:space="preserve"> </w:t>
      </w:r>
      <w:r w:rsidR="00CC14A8">
        <w:rPr>
          <w:rFonts w:ascii="Times New Roman" w:eastAsia="Arial Unicode MS" w:hAnsi="Times New Roman" w:cs="Times New Roman"/>
          <w:color w:val="000000"/>
          <w:sz w:val="24"/>
          <w:szCs w:val="24"/>
          <w:u w:color="000000"/>
          <w:bdr w:val="nil"/>
          <w:lang w:val="en-US"/>
        </w:rPr>
        <w:t xml:space="preserve">meant that </w:t>
      </w:r>
      <w:r w:rsidR="0094703E">
        <w:rPr>
          <w:rFonts w:ascii="Times New Roman" w:eastAsia="Arial Unicode MS" w:hAnsi="Times New Roman" w:cs="Times New Roman"/>
          <w:color w:val="000000"/>
          <w:sz w:val="24"/>
          <w:szCs w:val="24"/>
          <w:u w:color="000000"/>
          <w:bdr w:val="nil"/>
          <w:lang w:val="en-US"/>
        </w:rPr>
        <w:t xml:space="preserve">cars </w:t>
      </w:r>
      <w:r w:rsidR="00CC14A8">
        <w:rPr>
          <w:rFonts w:ascii="Times New Roman" w:eastAsia="Arial Unicode MS" w:hAnsi="Times New Roman" w:cs="Times New Roman"/>
          <w:color w:val="000000"/>
          <w:sz w:val="24"/>
          <w:szCs w:val="24"/>
          <w:u w:color="000000"/>
          <w:bdr w:val="nil"/>
          <w:lang w:val="en-US"/>
        </w:rPr>
        <w:t xml:space="preserve">sometimes park in the street across the current boat </w:t>
      </w:r>
      <w:proofErr w:type="spellStart"/>
      <w:r w:rsidR="00CC14A8">
        <w:rPr>
          <w:rFonts w:ascii="Times New Roman" w:eastAsia="Arial Unicode MS" w:hAnsi="Times New Roman" w:cs="Times New Roman"/>
          <w:color w:val="000000"/>
          <w:sz w:val="24"/>
          <w:szCs w:val="24"/>
          <w:u w:color="000000"/>
          <w:bdr w:val="nil"/>
          <w:lang w:val="en-US"/>
        </w:rPr>
        <w:t>accessway</w:t>
      </w:r>
      <w:proofErr w:type="spellEnd"/>
      <w:r w:rsidR="00CC14A8">
        <w:rPr>
          <w:rFonts w:ascii="Times New Roman" w:eastAsia="Arial Unicode MS" w:hAnsi="Times New Roman" w:cs="Times New Roman"/>
          <w:color w:val="000000"/>
          <w:sz w:val="24"/>
          <w:szCs w:val="24"/>
          <w:u w:color="000000"/>
          <w:bdr w:val="nil"/>
          <w:lang w:val="en-US"/>
        </w:rPr>
        <w:t xml:space="preserve">. </w:t>
      </w:r>
      <w:r w:rsidR="00E5522E">
        <w:rPr>
          <w:rFonts w:ascii="Times New Roman" w:eastAsia="Arial Unicode MS" w:hAnsi="Times New Roman" w:cs="Times New Roman"/>
          <w:color w:val="000000"/>
          <w:sz w:val="24"/>
          <w:szCs w:val="24"/>
          <w:u w:color="000000"/>
          <w:bdr w:val="nil"/>
          <w:lang w:val="en-US"/>
        </w:rPr>
        <w:t>It was submitted</w:t>
      </w:r>
      <w:r w:rsidR="00CC14A8">
        <w:rPr>
          <w:rFonts w:ascii="Times New Roman" w:eastAsia="Arial Unicode MS" w:hAnsi="Times New Roman" w:cs="Times New Roman"/>
          <w:color w:val="000000"/>
          <w:sz w:val="24"/>
          <w:szCs w:val="24"/>
          <w:u w:color="000000"/>
          <w:bdr w:val="nil"/>
          <w:lang w:val="en-US"/>
        </w:rPr>
        <w:t xml:space="preserve"> that the steepness of the site meant that it was not possible or </w:t>
      </w:r>
      <w:r w:rsidR="001D7028">
        <w:rPr>
          <w:rFonts w:ascii="Times New Roman" w:eastAsia="Arial Unicode MS" w:hAnsi="Times New Roman" w:cs="Times New Roman"/>
          <w:color w:val="000000"/>
          <w:sz w:val="24"/>
          <w:szCs w:val="24"/>
          <w:u w:color="000000"/>
          <w:bdr w:val="nil"/>
          <w:lang w:val="en-US"/>
        </w:rPr>
        <w:t xml:space="preserve">would be </w:t>
      </w:r>
      <w:r w:rsidR="00CC14A8">
        <w:rPr>
          <w:rFonts w:ascii="Times New Roman" w:eastAsia="Arial Unicode MS" w:hAnsi="Times New Roman" w:cs="Times New Roman"/>
          <w:color w:val="000000"/>
          <w:sz w:val="24"/>
          <w:szCs w:val="24"/>
          <w:u w:color="000000"/>
          <w:bdr w:val="nil"/>
          <w:lang w:val="en-US"/>
        </w:rPr>
        <w:t>difficult to relocate the on-site boat storage to enable use of the existing vehicle driveway.</w:t>
      </w:r>
    </w:p>
    <w:p w14:paraId="18256555" w14:textId="5FB5E6A4" w:rsidR="001106CE" w:rsidRPr="002C1FF5" w:rsidRDefault="001106CE" w:rsidP="002C1FF5">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 xml:space="preserve">There were no submissions made </w:t>
      </w:r>
      <w:r w:rsidR="00F26B77">
        <w:rPr>
          <w:rFonts w:ascii="Times New Roman" w:eastAsia="Arial Unicode MS" w:hAnsi="Times New Roman" w:cs="Times New Roman"/>
          <w:color w:val="000000"/>
          <w:sz w:val="24"/>
          <w:szCs w:val="24"/>
          <w:u w:color="000000"/>
          <w:bdr w:val="nil"/>
          <w:lang w:val="en-US"/>
        </w:rPr>
        <w:t xml:space="preserve">by either party </w:t>
      </w:r>
      <w:r>
        <w:rPr>
          <w:rFonts w:ascii="Times New Roman" w:eastAsia="Arial Unicode MS" w:hAnsi="Times New Roman" w:cs="Times New Roman"/>
          <w:color w:val="000000"/>
          <w:sz w:val="24"/>
          <w:szCs w:val="24"/>
          <w:u w:color="000000"/>
          <w:bdr w:val="nil"/>
          <w:lang w:val="en-US"/>
        </w:rPr>
        <w:t xml:space="preserve">about the relevance of these submissions </w:t>
      </w:r>
      <w:r w:rsidR="0073060E">
        <w:rPr>
          <w:rFonts w:ascii="Times New Roman" w:eastAsia="Arial Unicode MS" w:hAnsi="Times New Roman" w:cs="Times New Roman"/>
          <w:color w:val="000000"/>
          <w:sz w:val="24"/>
          <w:szCs w:val="24"/>
          <w:u w:color="000000"/>
          <w:bdr w:val="nil"/>
          <w:lang w:val="en-US"/>
        </w:rPr>
        <w:t>in terms of the provisions of s</w:t>
      </w:r>
      <w:r>
        <w:rPr>
          <w:rFonts w:ascii="Times New Roman" w:eastAsia="Arial Unicode MS" w:hAnsi="Times New Roman" w:cs="Times New Roman"/>
          <w:color w:val="000000"/>
          <w:sz w:val="24"/>
          <w:szCs w:val="24"/>
          <w:u w:color="000000"/>
          <w:bdr w:val="nil"/>
          <w:lang w:val="en-US"/>
        </w:rPr>
        <w:t>73 of the Act.</w:t>
      </w:r>
    </w:p>
    <w:p w14:paraId="31395499" w14:textId="77777777" w:rsidR="00B26973" w:rsidRPr="00B26973" w:rsidRDefault="00B26973" w:rsidP="00B26973">
      <w:pPr>
        <w:pBdr>
          <w:top w:val="nil"/>
          <w:left w:val="nil"/>
          <w:bottom w:val="nil"/>
          <w:right w:val="nil"/>
          <w:between w:val="nil"/>
          <w:bar w:val="nil"/>
        </w:pBdr>
        <w:tabs>
          <w:tab w:val="left" w:pos="567"/>
        </w:tabs>
        <w:spacing w:after="120" w:line="240" w:lineRule="auto"/>
        <w:ind w:left="142" w:hanging="142"/>
        <w:jc w:val="both"/>
        <w:rPr>
          <w:rFonts w:ascii="Times New Roman" w:eastAsia="Arial Unicode MS" w:hAnsi="Times New Roman" w:cs="Times New Roman"/>
          <w:i/>
          <w:color w:val="000000"/>
          <w:sz w:val="24"/>
          <w:szCs w:val="24"/>
          <w:u w:color="000000"/>
          <w:bdr w:val="nil"/>
          <w:lang w:val="en-US"/>
        </w:rPr>
      </w:pPr>
      <w:r w:rsidRPr="00B26973">
        <w:rPr>
          <w:rFonts w:ascii="Times New Roman" w:eastAsia="Arial Unicode MS" w:hAnsi="Times New Roman" w:cs="Times New Roman"/>
          <w:i/>
          <w:color w:val="000000"/>
          <w:sz w:val="24"/>
          <w:szCs w:val="24"/>
          <w:u w:color="000000"/>
          <w:bdr w:val="nil"/>
          <w:lang w:val="en-US"/>
        </w:rPr>
        <w:t xml:space="preserve">Discussion </w:t>
      </w:r>
      <w:r w:rsidR="00AC5F9D">
        <w:rPr>
          <w:rFonts w:ascii="Times New Roman" w:eastAsia="Arial Unicode MS" w:hAnsi="Times New Roman" w:cs="Times New Roman"/>
          <w:i/>
          <w:color w:val="000000"/>
          <w:sz w:val="24"/>
          <w:szCs w:val="24"/>
          <w:u w:color="000000"/>
          <w:bdr w:val="nil"/>
          <w:lang w:val="en-US"/>
        </w:rPr>
        <w:t>and conclusion</w:t>
      </w:r>
    </w:p>
    <w:p w14:paraId="7F6F39CF" w14:textId="605E1963" w:rsidR="00E77B5C" w:rsidRDefault="00B26973" w:rsidP="00AC5F9D">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B26973">
        <w:rPr>
          <w:rFonts w:ascii="Times New Roman" w:eastAsia="Arial Unicode MS" w:hAnsi="Times New Roman" w:cs="Times New Roman"/>
          <w:color w:val="000000"/>
          <w:sz w:val="24"/>
          <w:szCs w:val="24"/>
          <w:u w:color="000000"/>
          <w:bdr w:val="nil"/>
          <w:lang w:val="en-US"/>
        </w:rPr>
        <w:t>The</w:t>
      </w:r>
      <w:r w:rsidR="00AC5F9D">
        <w:rPr>
          <w:rFonts w:ascii="Times New Roman" w:eastAsia="Arial Unicode MS" w:hAnsi="Times New Roman" w:cs="Times New Roman"/>
          <w:color w:val="000000"/>
          <w:sz w:val="24"/>
          <w:szCs w:val="24"/>
          <w:u w:color="000000"/>
          <w:bdr w:val="nil"/>
          <w:lang w:val="en-US"/>
        </w:rPr>
        <w:t xml:space="preserve"> Committee notes</w:t>
      </w:r>
      <w:r w:rsidR="002C1FF5">
        <w:rPr>
          <w:rFonts w:ascii="Times New Roman" w:eastAsia="Arial Unicode MS" w:hAnsi="Times New Roman" w:cs="Times New Roman"/>
          <w:color w:val="000000"/>
          <w:sz w:val="24"/>
          <w:szCs w:val="24"/>
          <w:u w:color="000000"/>
          <w:bdr w:val="nil"/>
          <w:lang w:val="en-US"/>
        </w:rPr>
        <w:t xml:space="preserve"> that </w:t>
      </w:r>
      <w:r w:rsidR="00AC5F9D">
        <w:rPr>
          <w:rFonts w:ascii="Times New Roman" w:eastAsia="Arial Unicode MS" w:hAnsi="Times New Roman" w:cs="Times New Roman"/>
          <w:color w:val="000000"/>
          <w:sz w:val="24"/>
          <w:szCs w:val="24"/>
          <w:u w:color="000000"/>
          <w:bdr w:val="nil"/>
          <w:lang w:val="en-US"/>
        </w:rPr>
        <w:t>the Appellant is not the owner of the Plac</w:t>
      </w:r>
      <w:r w:rsidR="00743F10">
        <w:rPr>
          <w:rFonts w:ascii="Times New Roman" w:eastAsia="Arial Unicode MS" w:hAnsi="Times New Roman" w:cs="Times New Roman"/>
          <w:color w:val="000000"/>
          <w:sz w:val="24"/>
          <w:szCs w:val="24"/>
          <w:u w:color="000000"/>
          <w:bdr w:val="nil"/>
          <w:lang w:val="en-US"/>
        </w:rPr>
        <w:t>e</w:t>
      </w:r>
      <w:r w:rsidR="00AC5F9D">
        <w:rPr>
          <w:rFonts w:ascii="Times New Roman" w:eastAsia="Arial Unicode MS" w:hAnsi="Times New Roman" w:cs="Times New Roman"/>
          <w:color w:val="000000"/>
          <w:sz w:val="24"/>
          <w:szCs w:val="24"/>
          <w:u w:color="000000"/>
          <w:bdr w:val="nil"/>
          <w:lang w:val="en-US"/>
        </w:rPr>
        <w:t xml:space="preserve"> and therefore s73(1)(b) </w:t>
      </w:r>
      <w:r w:rsidR="003877FF">
        <w:rPr>
          <w:rFonts w:ascii="Times New Roman" w:eastAsia="Arial Unicode MS" w:hAnsi="Times New Roman" w:cs="Times New Roman"/>
          <w:color w:val="000000"/>
          <w:sz w:val="24"/>
          <w:szCs w:val="24"/>
          <w:u w:color="000000"/>
          <w:bdr w:val="nil"/>
          <w:lang w:val="en-US"/>
        </w:rPr>
        <w:t>does not provide a basis for considering these adverse effects for</w:t>
      </w:r>
      <w:r w:rsidR="002C1FF5">
        <w:rPr>
          <w:rFonts w:ascii="Times New Roman" w:eastAsia="Arial Unicode MS" w:hAnsi="Times New Roman" w:cs="Times New Roman"/>
          <w:color w:val="000000"/>
          <w:sz w:val="24"/>
          <w:szCs w:val="24"/>
          <w:u w:color="000000"/>
          <w:bdr w:val="nil"/>
          <w:lang w:val="en-US"/>
        </w:rPr>
        <w:t xml:space="preserve"> the </w:t>
      </w:r>
      <w:r w:rsidR="003877FF">
        <w:rPr>
          <w:rFonts w:ascii="Times New Roman" w:eastAsia="Arial Unicode MS" w:hAnsi="Times New Roman" w:cs="Times New Roman"/>
          <w:color w:val="000000"/>
          <w:sz w:val="24"/>
          <w:szCs w:val="24"/>
          <w:u w:color="000000"/>
          <w:bdr w:val="nil"/>
          <w:lang w:val="en-US"/>
        </w:rPr>
        <w:t>Appellant i</w:t>
      </w:r>
      <w:r w:rsidR="00AC5F9D">
        <w:rPr>
          <w:rFonts w:ascii="Times New Roman" w:eastAsia="Arial Unicode MS" w:hAnsi="Times New Roman" w:cs="Times New Roman"/>
          <w:color w:val="000000"/>
          <w:sz w:val="24"/>
          <w:szCs w:val="24"/>
          <w:u w:color="000000"/>
          <w:bdr w:val="nil"/>
          <w:lang w:val="en-US"/>
        </w:rPr>
        <w:t>n reaching its determination</w:t>
      </w:r>
      <w:r w:rsidRPr="00AC5F9D">
        <w:rPr>
          <w:rFonts w:ascii="Times New Roman" w:eastAsia="Arial Unicode MS" w:hAnsi="Times New Roman" w:cs="Times New Roman"/>
          <w:color w:val="000000"/>
          <w:sz w:val="24"/>
          <w:szCs w:val="24"/>
          <w:u w:color="000000"/>
          <w:bdr w:val="nil"/>
          <w:lang w:val="en-US"/>
        </w:rPr>
        <w:t>.</w:t>
      </w:r>
    </w:p>
    <w:p w14:paraId="08646A09" w14:textId="5C176726" w:rsidR="00F26B77" w:rsidRDefault="003877FF" w:rsidP="00AC5F9D">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 xml:space="preserve">It </w:t>
      </w:r>
      <w:r w:rsidR="001106CE">
        <w:rPr>
          <w:rFonts w:ascii="Times New Roman" w:eastAsia="Arial Unicode MS" w:hAnsi="Times New Roman" w:cs="Times New Roman"/>
          <w:color w:val="000000"/>
          <w:sz w:val="24"/>
          <w:szCs w:val="24"/>
          <w:u w:color="000000"/>
          <w:bdr w:val="nil"/>
          <w:lang w:val="en-US"/>
        </w:rPr>
        <w:t>might</w:t>
      </w:r>
      <w:r>
        <w:rPr>
          <w:rFonts w:ascii="Times New Roman" w:eastAsia="Arial Unicode MS" w:hAnsi="Times New Roman" w:cs="Times New Roman"/>
          <w:color w:val="000000"/>
          <w:sz w:val="24"/>
          <w:szCs w:val="24"/>
          <w:u w:color="000000"/>
          <w:bdr w:val="nil"/>
          <w:lang w:val="en-US"/>
        </w:rPr>
        <w:t xml:space="preserve"> be possible, however, for issues, which relate to the ‘</w:t>
      </w:r>
      <w:r w:rsidRPr="0073060E">
        <w:rPr>
          <w:rFonts w:ascii="Times New Roman" w:eastAsia="Arial Unicode MS" w:hAnsi="Times New Roman" w:cs="Times New Roman"/>
          <w:i/>
          <w:color w:val="000000"/>
          <w:sz w:val="24"/>
          <w:szCs w:val="24"/>
          <w:u w:color="000000"/>
          <w:bdr w:val="nil"/>
          <w:lang w:val="en-US"/>
        </w:rPr>
        <w:t>reasonable use</w:t>
      </w:r>
      <w:r>
        <w:rPr>
          <w:rFonts w:ascii="Times New Roman" w:eastAsia="Arial Unicode MS" w:hAnsi="Times New Roman" w:cs="Times New Roman"/>
          <w:color w:val="000000"/>
          <w:sz w:val="24"/>
          <w:szCs w:val="24"/>
          <w:u w:color="000000"/>
          <w:bdr w:val="nil"/>
          <w:lang w:val="en-US"/>
        </w:rPr>
        <w:t xml:space="preserve">’ of </w:t>
      </w:r>
      <w:r w:rsidR="001106CE">
        <w:rPr>
          <w:rFonts w:ascii="Times New Roman" w:eastAsia="Arial Unicode MS" w:hAnsi="Times New Roman" w:cs="Times New Roman"/>
          <w:color w:val="000000"/>
          <w:sz w:val="24"/>
          <w:szCs w:val="24"/>
          <w:u w:color="000000"/>
          <w:bdr w:val="nil"/>
          <w:lang w:val="en-US"/>
        </w:rPr>
        <w:t xml:space="preserve">land </w:t>
      </w:r>
      <w:r w:rsidR="001D7028">
        <w:rPr>
          <w:rFonts w:ascii="Times New Roman" w:eastAsia="Arial Unicode MS" w:hAnsi="Times New Roman" w:cs="Times New Roman"/>
          <w:color w:val="000000"/>
          <w:sz w:val="24"/>
          <w:szCs w:val="24"/>
          <w:u w:color="000000"/>
          <w:bdr w:val="nil"/>
          <w:lang w:val="en-US"/>
        </w:rPr>
        <w:t xml:space="preserve">owned by an appellant </w:t>
      </w:r>
      <w:r w:rsidR="001106CE">
        <w:rPr>
          <w:rFonts w:ascii="Times New Roman" w:eastAsia="Arial Unicode MS" w:hAnsi="Times New Roman" w:cs="Times New Roman"/>
          <w:color w:val="000000"/>
          <w:sz w:val="24"/>
          <w:szCs w:val="24"/>
          <w:u w:color="000000"/>
          <w:bdr w:val="nil"/>
          <w:lang w:val="en-US"/>
        </w:rPr>
        <w:t xml:space="preserve">adjoining registered land, </w:t>
      </w:r>
      <w:r w:rsidR="0073060E">
        <w:rPr>
          <w:rFonts w:ascii="Times New Roman" w:eastAsia="Arial Unicode MS" w:hAnsi="Times New Roman" w:cs="Times New Roman"/>
          <w:color w:val="000000"/>
          <w:sz w:val="24"/>
          <w:szCs w:val="24"/>
          <w:u w:color="000000"/>
          <w:bdr w:val="nil"/>
          <w:lang w:val="en-US"/>
        </w:rPr>
        <w:t>to be considered under s</w:t>
      </w:r>
      <w:r>
        <w:rPr>
          <w:rFonts w:ascii="Times New Roman" w:eastAsia="Arial Unicode MS" w:hAnsi="Times New Roman" w:cs="Times New Roman"/>
          <w:color w:val="000000"/>
          <w:sz w:val="24"/>
          <w:szCs w:val="24"/>
          <w:u w:color="000000"/>
          <w:bdr w:val="nil"/>
          <w:lang w:val="en-US"/>
        </w:rPr>
        <w:t>73(1A)(b)</w:t>
      </w:r>
      <w:r w:rsidR="00175F19">
        <w:rPr>
          <w:rFonts w:ascii="Times New Roman" w:eastAsia="Arial Unicode MS" w:hAnsi="Times New Roman" w:cs="Times New Roman"/>
          <w:color w:val="000000"/>
          <w:sz w:val="24"/>
          <w:szCs w:val="24"/>
          <w:u w:color="000000"/>
          <w:bdr w:val="nil"/>
          <w:lang w:val="en-US"/>
        </w:rPr>
        <w:t xml:space="preserve"> which is </w:t>
      </w:r>
      <w:r w:rsidR="001D7028">
        <w:rPr>
          <w:rFonts w:ascii="Times New Roman" w:eastAsia="Arial Unicode MS" w:hAnsi="Times New Roman" w:cs="Times New Roman"/>
          <w:color w:val="000000"/>
          <w:sz w:val="24"/>
          <w:szCs w:val="24"/>
          <w:u w:color="000000"/>
          <w:bdr w:val="nil"/>
          <w:lang w:val="en-US"/>
        </w:rPr>
        <w:t>one of the</w:t>
      </w:r>
      <w:r w:rsidR="00175F19">
        <w:rPr>
          <w:rFonts w:ascii="Times New Roman" w:eastAsia="Arial Unicode MS" w:hAnsi="Times New Roman" w:cs="Times New Roman"/>
          <w:color w:val="000000"/>
          <w:sz w:val="24"/>
          <w:szCs w:val="24"/>
          <w:u w:color="000000"/>
          <w:bdr w:val="nil"/>
          <w:lang w:val="en-US"/>
        </w:rPr>
        <w:t xml:space="preserve"> non-mandatory</w:t>
      </w:r>
      <w:r w:rsidR="001D7028">
        <w:rPr>
          <w:rFonts w:ascii="Times New Roman" w:eastAsia="Arial Unicode MS" w:hAnsi="Times New Roman" w:cs="Times New Roman"/>
          <w:color w:val="000000"/>
          <w:sz w:val="24"/>
          <w:szCs w:val="24"/>
          <w:u w:color="000000"/>
          <w:bdr w:val="nil"/>
          <w:lang w:val="en-US"/>
        </w:rPr>
        <w:t xml:space="preserve"> considerations</w:t>
      </w:r>
      <w:r>
        <w:rPr>
          <w:rFonts w:ascii="Times New Roman" w:eastAsia="Arial Unicode MS" w:hAnsi="Times New Roman" w:cs="Times New Roman"/>
          <w:color w:val="000000"/>
          <w:sz w:val="24"/>
          <w:szCs w:val="24"/>
          <w:u w:color="000000"/>
          <w:bdr w:val="nil"/>
          <w:lang w:val="en-US"/>
        </w:rPr>
        <w:t>.</w:t>
      </w:r>
      <w:r w:rsidR="001106CE">
        <w:rPr>
          <w:rFonts w:ascii="Times New Roman" w:eastAsia="Arial Unicode MS" w:hAnsi="Times New Roman" w:cs="Times New Roman"/>
          <w:color w:val="000000"/>
          <w:sz w:val="24"/>
          <w:szCs w:val="24"/>
          <w:u w:color="000000"/>
          <w:bdr w:val="nil"/>
          <w:lang w:val="en-US"/>
        </w:rPr>
        <w:t xml:space="preserve"> </w:t>
      </w:r>
      <w:r>
        <w:rPr>
          <w:rFonts w:ascii="Times New Roman" w:eastAsia="Arial Unicode MS" w:hAnsi="Times New Roman" w:cs="Times New Roman"/>
          <w:color w:val="000000"/>
          <w:sz w:val="24"/>
          <w:szCs w:val="24"/>
          <w:u w:color="000000"/>
          <w:bdr w:val="nil"/>
          <w:lang w:val="en-US"/>
        </w:rPr>
        <w:t xml:space="preserve"> </w:t>
      </w:r>
    </w:p>
    <w:p w14:paraId="6909BE4C" w14:textId="1CEAA013" w:rsidR="005E1234" w:rsidRPr="001D7028" w:rsidRDefault="003877FF" w:rsidP="0073060E">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1D7028">
        <w:rPr>
          <w:rFonts w:ascii="Times New Roman" w:eastAsia="Arial Unicode MS" w:hAnsi="Times New Roman" w:cs="Times New Roman"/>
          <w:color w:val="000000"/>
          <w:sz w:val="24"/>
          <w:szCs w:val="24"/>
          <w:u w:color="000000"/>
          <w:bdr w:val="nil"/>
          <w:lang w:val="en-US"/>
        </w:rPr>
        <w:t xml:space="preserve">It </w:t>
      </w:r>
      <w:r w:rsidR="00F2645F" w:rsidRPr="001D7028">
        <w:rPr>
          <w:rFonts w:ascii="Times New Roman" w:eastAsia="Arial Unicode MS" w:hAnsi="Times New Roman" w:cs="Times New Roman"/>
          <w:color w:val="000000"/>
          <w:sz w:val="24"/>
          <w:szCs w:val="24"/>
          <w:u w:color="000000"/>
          <w:bdr w:val="nil"/>
          <w:lang w:val="en-US"/>
        </w:rPr>
        <w:t xml:space="preserve">nevertheless </w:t>
      </w:r>
      <w:r w:rsidRPr="001D7028">
        <w:rPr>
          <w:rFonts w:ascii="Times New Roman" w:eastAsia="Arial Unicode MS" w:hAnsi="Times New Roman" w:cs="Times New Roman"/>
          <w:color w:val="000000"/>
          <w:sz w:val="24"/>
          <w:szCs w:val="24"/>
          <w:u w:color="000000"/>
          <w:bdr w:val="nil"/>
          <w:lang w:val="en-US"/>
        </w:rPr>
        <w:t xml:space="preserve">has not been necessary </w:t>
      </w:r>
      <w:r w:rsidR="001106CE" w:rsidRPr="001D7028">
        <w:rPr>
          <w:rFonts w:ascii="Times New Roman" w:eastAsia="Arial Unicode MS" w:hAnsi="Times New Roman" w:cs="Times New Roman"/>
          <w:color w:val="000000"/>
          <w:sz w:val="24"/>
          <w:szCs w:val="24"/>
          <w:u w:color="000000"/>
          <w:bdr w:val="nil"/>
          <w:lang w:val="en-US"/>
        </w:rPr>
        <w:t xml:space="preserve">for the Committee </w:t>
      </w:r>
      <w:r w:rsidRPr="001D7028">
        <w:rPr>
          <w:rFonts w:ascii="Times New Roman" w:eastAsia="Arial Unicode MS" w:hAnsi="Times New Roman" w:cs="Times New Roman"/>
          <w:color w:val="000000"/>
          <w:sz w:val="24"/>
          <w:szCs w:val="24"/>
          <w:u w:color="000000"/>
          <w:bdr w:val="nil"/>
          <w:lang w:val="en-US"/>
        </w:rPr>
        <w:t xml:space="preserve">to determine </w:t>
      </w:r>
      <w:r w:rsidR="001106CE" w:rsidRPr="001D7028">
        <w:rPr>
          <w:rFonts w:ascii="Times New Roman" w:eastAsia="Arial Unicode MS" w:hAnsi="Times New Roman" w:cs="Times New Roman"/>
          <w:color w:val="000000"/>
          <w:sz w:val="24"/>
          <w:szCs w:val="24"/>
          <w:u w:color="000000"/>
          <w:bdr w:val="nil"/>
          <w:lang w:val="en-US"/>
        </w:rPr>
        <w:t xml:space="preserve">whether the issues presented </w:t>
      </w:r>
      <w:r w:rsidR="001106CE" w:rsidRPr="00F26B77">
        <w:rPr>
          <w:rFonts w:ascii="Times New Roman" w:eastAsia="Arial Unicode MS" w:hAnsi="Times New Roman" w:cs="Times New Roman"/>
          <w:color w:val="000000"/>
          <w:sz w:val="24"/>
          <w:szCs w:val="24"/>
          <w:u w:color="000000"/>
          <w:bdr w:val="nil"/>
          <w:lang w:val="en-US"/>
        </w:rPr>
        <w:t xml:space="preserve">in this case can legitimately be considered under this provision of the Act, as it is considered that </w:t>
      </w:r>
      <w:r w:rsidR="001D7028">
        <w:rPr>
          <w:rFonts w:ascii="Times New Roman" w:eastAsia="Arial Unicode MS" w:hAnsi="Times New Roman" w:cs="Times New Roman"/>
          <w:color w:val="000000"/>
          <w:sz w:val="24"/>
          <w:szCs w:val="24"/>
          <w:u w:color="000000"/>
          <w:bdr w:val="nil"/>
          <w:lang w:val="en-US"/>
        </w:rPr>
        <w:t xml:space="preserve">if they were to be considered, they </w:t>
      </w:r>
      <w:r w:rsidR="001106CE" w:rsidRPr="001D7028">
        <w:rPr>
          <w:rFonts w:ascii="Times New Roman" w:eastAsia="Arial Unicode MS" w:hAnsi="Times New Roman" w:cs="Times New Roman"/>
          <w:color w:val="000000"/>
          <w:sz w:val="24"/>
          <w:szCs w:val="24"/>
          <w:u w:color="000000"/>
          <w:bdr w:val="nil"/>
          <w:lang w:val="en-US"/>
        </w:rPr>
        <w:t xml:space="preserve">would </w:t>
      </w:r>
      <w:r w:rsidR="00973B44" w:rsidRPr="001D7028">
        <w:rPr>
          <w:rFonts w:ascii="Times New Roman" w:eastAsia="Arial Unicode MS" w:hAnsi="Times New Roman" w:cs="Times New Roman"/>
          <w:color w:val="000000"/>
          <w:sz w:val="24"/>
          <w:szCs w:val="24"/>
          <w:u w:color="000000"/>
          <w:bdr w:val="nil"/>
          <w:lang w:val="en-US"/>
        </w:rPr>
        <w:t>not outw</w:t>
      </w:r>
      <w:r w:rsidR="0042681B" w:rsidRPr="001D7028">
        <w:rPr>
          <w:rFonts w:ascii="Times New Roman" w:eastAsia="Arial Unicode MS" w:hAnsi="Times New Roman" w:cs="Times New Roman"/>
          <w:color w:val="000000"/>
          <w:sz w:val="24"/>
          <w:szCs w:val="24"/>
          <w:u w:color="000000"/>
          <w:bdr w:val="nil"/>
          <w:lang w:val="en-US"/>
        </w:rPr>
        <w:t xml:space="preserve">eigh the </w:t>
      </w:r>
      <w:r w:rsidR="001D7028">
        <w:rPr>
          <w:rFonts w:ascii="Times New Roman" w:eastAsia="Arial Unicode MS" w:hAnsi="Times New Roman" w:cs="Times New Roman"/>
          <w:color w:val="000000"/>
          <w:sz w:val="24"/>
          <w:szCs w:val="24"/>
          <w:u w:color="000000"/>
          <w:bdr w:val="nil"/>
          <w:lang w:val="en-US"/>
        </w:rPr>
        <w:t>finding</w:t>
      </w:r>
      <w:r w:rsidR="001D7028" w:rsidRPr="001D7028">
        <w:rPr>
          <w:rFonts w:ascii="Times New Roman" w:eastAsia="Arial Unicode MS" w:hAnsi="Times New Roman" w:cs="Times New Roman"/>
          <w:color w:val="000000"/>
          <w:sz w:val="24"/>
          <w:szCs w:val="24"/>
          <w:u w:color="000000"/>
          <w:bdr w:val="nil"/>
          <w:lang w:val="en-US"/>
        </w:rPr>
        <w:t xml:space="preserve"> </w:t>
      </w:r>
      <w:r w:rsidR="0042681B" w:rsidRPr="001D7028">
        <w:rPr>
          <w:rFonts w:ascii="Times New Roman" w:eastAsia="Arial Unicode MS" w:hAnsi="Times New Roman" w:cs="Times New Roman"/>
          <w:color w:val="000000"/>
          <w:sz w:val="24"/>
          <w:szCs w:val="24"/>
          <w:u w:color="000000"/>
          <w:bdr w:val="nil"/>
          <w:lang w:val="en-US"/>
        </w:rPr>
        <w:t>of</w:t>
      </w:r>
      <w:r w:rsidR="00973B44" w:rsidRPr="001D7028">
        <w:rPr>
          <w:rFonts w:ascii="Times New Roman" w:eastAsia="Arial Unicode MS" w:hAnsi="Times New Roman" w:cs="Times New Roman"/>
          <w:color w:val="000000"/>
          <w:sz w:val="24"/>
          <w:szCs w:val="24"/>
          <w:u w:color="000000"/>
          <w:bdr w:val="nil"/>
          <w:lang w:val="en-US"/>
        </w:rPr>
        <w:t xml:space="preserve"> </w:t>
      </w:r>
      <w:r w:rsidR="0042681B" w:rsidRPr="001D7028">
        <w:rPr>
          <w:rFonts w:ascii="Times New Roman" w:eastAsia="Arial Unicode MS" w:hAnsi="Times New Roman" w:cs="Times New Roman"/>
          <w:color w:val="000000"/>
          <w:sz w:val="24"/>
          <w:szCs w:val="24"/>
          <w:u w:color="000000"/>
          <w:bdr w:val="nil"/>
          <w:lang w:val="en-US"/>
        </w:rPr>
        <w:t>potential detrimental effects</w:t>
      </w:r>
      <w:r w:rsidR="00973B44" w:rsidRPr="001D7028">
        <w:rPr>
          <w:rFonts w:ascii="Times New Roman" w:eastAsia="Arial Unicode MS" w:hAnsi="Times New Roman" w:cs="Times New Roman"/>
          <w:color w:val="000000"/>
          <w:sz w:val="24"/>
          <w:szCs w:val="24"/>
          <w:u w:color="000000"/>
          <w:bdr w:val="nil"/>
          <w:lang w:val="en-US"/>
        </w:rPr>
        <w:t xml:space="preserve"> </w:t>
      </w:r>
      <w:r w:rsidR="005C01F5">
        <w:rPr>
          <w:rFonts w:ascii="Times New Roman" w:eastAsia="Arial Unicode MS" w:hAnsi="Times New Roman" w:cs="Times New Roman"/>
          <w:color w:val="000000"/>
          <w:sz w:val="24"/>
          <w:szCs w:val="24"/>
          <w:u w:color="000000"/>
          <w:bdr w:val="nil"/>
          <w:lang w:val="en-US"/>
        </w:rPr>
        <w:t>up</w:t>
      </w:r>
      <w:r w:rsidR="00973B44" w:rsidRPr="001D7028">
        <w:rPr>
          <w:rFonts w:ascii="Times New Roman" w:eastAsia="Arial Unicode MS" w:hAnsi="Times New Roman" w:cs="Times New Roman"/>
          <w:color w:val="000000"/>
          <w:sz w:val="24"/>
          <w:szCs w:val="24"/>
          <w:u w:color="000000"/>
          <w:bdr w:val="nil"/>
          <w:lang w:val="en-US"/>
        </w:rPr>
        <w:t>on the cultural heritage significance of the Place.</w:t>
      </w:r>
    </w:p>
    <w:p w14:paraId="7215956A" w14:textId="70E6C459" w:rsidR="001106CE" w:rsidRDefault="005C01F5" w:rsidP="00AC5F9D">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In this respect, t</w:t>
      </w:r>
      <w:r w:rsidR="001106CE">
        <w:rPr>
          <w:rFonts w:ascii="Times New Roman" w:eastAsia="Arial Unicode MS" w:hAnsi="Times New Roman" w:cs="Times New Roman"/>
          <w:color w:val="000000"/>
          <w:sz w:val="24"/>
          <w:szCs w:val="24"/>
          <w:u w:color="000000"/>
          <w:bdr w:val="nil"/>
          <w:lang w:val="en-US"/>
        </w:rPr>
        <w:t xml:space="preserve">he Committee </w:t>
      </w:r>
      <w:r>
        <w:rPr>
          <w:rFonts w:ascii="Times New Roman" w:eastAsia="Arial Unicode MS" w:hAnsi="Times New Roman" w:cs="Times New Roman"/>
          <w:color w:val="000000"/>
          <w:sz w:val="24"/>
          <w:szCs w:val="24"/>
          <w:u w:color="000000"/>
          <w:bdr w:val="nil"/>
          <w:lang w:val="en-US"/>
        </w:rPr>
        <w:t xml:space="preserve">advises that it </w:t>
      </w:r>
      <w:r w:rsidR="00F2645F">
        <w:rPr>
          <w:rFonts w:ascii="Times New Roman" w:eastAsia="Arial Unicode MS" w:hAnsi="Times New Roman" w:cs="Times New Roman"/>
          <w:color w:val="000000"/>
          <w:sz w:val="24"/>
          <w:szCs w:val="24"/>
          <w:u w:color="000000"/>
          <w:bdr w:val="nil"/>
          <w:lang w:val="en-US"/>
        </w:rPr>
        <w:t>is of the view</w:t>
      </w:r>
      <w:r w:rsidR="001106CE">
        <w:rPr>
          <w:rFonts w:ascii="Times New Roman" w:eastAsia="Arial Unicode MS" w:hAnsi="Times New Roman" w:cs="Times New Roman"/>
          <w:color w:val="000000"/>
          <w:sz w:val="24"/>
          <w:szCs w:val="24"/>
          <w:u w:color="000000"/>
          <w:bdr w:val="nil"/>
          <w:lang w:val="en-US"/>
        </w:rPr>
        <w:t xml:space="preserve"> that the matters raised with respect to use of 125 Rutland Avenue are not insurmountabl</w:t>
      </w:r>
      <w:r w:rsidR="00F2645F">
        <w:rPr>
          <w:rFonts w:ascii="Times New Roman" w:eastAsia="Arial Unicode MS" w:hAnsi="Times New Roman" w:cs="Times New Roman"/>
          <w:color w:val="000000"/>
          <w:sz w:val="24"/>
          <w:szCs w:val="24"/>
          <w:u w:color="000000"/>
          <w:bdr w:val="nil"/>
          <w:lang w:val="en-US"/>
        </w:rPr>
        <w:t xml:space="preserve">e problems. In particular, </w:t>
      </w:r>
      <w:r w:rsidR="001106CE">
        <w:rPr>
          <w:rFonts w:ascii="Times New Roman" w:eastAsia="Arial Unicode MS" w:hAnsi="Times New Roman" w:cs="Times New Roman"/>
          <w:color w:val="000000"/>
          <w:sz w:val="24"/>
          <w:szCs w:val="24"/>
          <w:u w:color="000000"/>
          <w:bdr w:val="nil"/>
          <w:lang w:val="en-US"/>
        </w:rPr>
        <w:t>the</w:t>
      </w:r>
      <w:r w:rsidR="00E5522E">
        <w:rPr>
          <w:rFonts w:ascii="Times New Roman" w:eastAsia="Arial Unicode MS" w:hAnsi="Times New Roman" w:cs="Times New Roman"/>
          <w:color w:val="000000"/>
          <w:sz w:val="24"/>
          <w:szCs w:val="24"/>
          <w:u w:color="000000"/>
          <w:bdr w:val="nil"/>
          <w:lang w:val="en-US"/>
        </w:rPr>
        <w:t xml:space="preserve">re was no expert evidence presented to support the view that the </w:t>
      </w:r>
      <w:r w:rsidR="00F2645F">
        <w:rPr>
          <w:rFonts w:ascii="Times New Roman" w:eastAsia="Arial Unicode MS" w:hAnsi="Times New Roman" w:cs="Times New Roman"/>
          <w:color w:val="000000"/>
          <w:sz w:val="24"/>
          <w:szCs w:val="24"/>
          <w:u w:color="000000"/>
          <w:bdr w:val="nil"/>
          <w:lang w:val="en-US"/>
        </w:rPr>
        <w:t xml:space="preserve">present arrangements </w:t>
      </w:r>
      <w:r w:rsidR="00E5522E">
        <w:rPr>
          <w:rFonts w:ascii="Times New Roman" w:eastAsia="Arial Unicode MS" w:hAnsi="Times New Roman" w:cs="Times New Roman"/>
          <w:color w:val="000000"/>
          <w:sz w:val="24"/>
          <w:szCs w:val="24"/>
          <w:u w:color="000000"/>
          <w:bdr w:val="nil"/>
          <w:lang w:val="en-US"/>
        </w:rPr>
        <w:t>are dangerous</w:t>
      </w:r>
      <w:r w:rsidR="00381353">
        <w:rPr>
          <w:rFonts w:ascii="Times New Roman" w:eastAsia="Arial Unicode MS" w:hAnsi="Times New Roman" w:cs="Times New Roman"/>
          <w:color w:val="000000"/>
          <w:sz w:val="24"/>
          <w:szCs w:val="24"/>
          <w:u w:color="000000"/>
          <w:bdr w:val="nil"/>
          <w:lang w:val="en-US"/>
        </w:rPr>
        <w:t>; n</w:t>
      </w:r>
      <w:r w:rsidR="00E5522E">
        <w:rPr>
          <w:rFonts w:ascii="Times New Roman" w:eastAsia="Arial Unicode MS" w:hAnsi="Times New Roman" w:cs="Times New Roman"/>
          <w:color w:val="000000"/>
          <w:sz w:val="24"/>
          <w:szCs w:val="24"/>
          <w:u w:color="000000"/>
          <w:bdr w:val="nil"/>
          <w:lang w:val="en-US"/>
        </w:rPr>
        <w:t xml:space="preserve">or was there any </w:t>
      </w:r>
      <w:r w:rsidR="00381353">
        <w:rPr>
          <w:rFonts w:ascii="Times New Roman" w:eastAsia="Arial Unicode MS" w:hAnsi="Times New Roman" w:cs="Times New Roman"/>
          <w:color w:val="000000"/>
          <w:sz w:val="24"/>
          <w:szCs w:val="24"/>
          <w:u w:color="000000"/>
          <w:bdr w:val="nil"/>
          <w:lang w:val="en-US"/>
        </w:rPr>
        <w:t xml:space="preserve">evidence provided to demonstrate that all </w:t>
      </w:r>
      <w:r w:rsidR="00E5522E">
        <w:rPr>
          <w:rFonts w:ascii="Times New Roman" w:eastAsia="Arial Unicode MS" w:hAnsi="Times New Roman" w:cs="Times New Roman"/>
          <w:color w:val="000000"/>
          <w:sz w:val="24"/>
          <w:szCs w:val="24"/>
          <w:u w:color="000000"/>
          <w:bdr w:val="nil"/>
          <w:lang w:val="en-US"/>
        </w:rPr>
        <w:t xml:space="preserve">alternative </w:t>
      </w:r>
      <w:r w:rsidR="00381353">
        <w:rPr>
          <w:rFonts w:ascii="Times New Roman" w:eastAsia="Arial Unicode MS" w:hAnsi="Times New Roman" w:cs="Times New Roman"/>
          <w:color w:val="000000"/>
          <w:sz w:val="24"/>
          <w:szCs w:val="24"/>
          <w:u w:color="000000"/>
          <w:bdr w:val="nil"/>
          <w:lang w:val="en-US"/>
        </w:rPr>
        <w:t xml:space="preserve">options had been explored and exhausted. </w:t>
      </w:r>
    </w:p>
    <w:p w14:paraId="4FA2736A" w14:textId="1E3927CF" w:rsidR="00F2645F" w:rsidRDefault="00F2645F" w:rsidP="00AC5F9D">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eastAsia="en-AU"/>
        </w:rPr>
        <w:t xml:space="preserve">The Committee </w:t>
      </w:r>
      <w:r w:rsidRPr="00A34EFE">
        <w:rPr>
          <w:rFonts w:ascii="Times New Roman" w:eastAsia="Arial Unicode MS" w:hAnsi="Times New Roman" w:cs="Times New Roman"/>
          <w:color w:val="000000"/>
          <w:sz w:val="24"/>
          <w:szCs w:val="24"/>
          <w:u w:color="000000"/>
          <w:bdr w:val="nil"/>
          <w:lang w:val="en-US" w:eastAsia="en-AU"/>
        </w:rPr>
        <w:t xml:space="preserve">also </w:t>
      </w:r>
      <w:r>
        <w:rPr>
          <w:rFonts w:ascii="Times New Roman" w:eastAsia="Arial Unicode MS" w:hAnsi="Times New Roman" w:cs="Times New Roman"/>
          <w:color w:val="000000"/>
          <w:sz w:val="24"/>
          <w:szCs w:val="24"/>
          <w:u w:color="000000"/>
          <w:bdr w:val="nil"/>
          <w:lang w:val="en-US" w:eastAsia="en-AU"/>
        </w:rPr>
        <w:t>considers</w:t>
      </w:r>
      <w:r w:rsidRPr="00A34EFE">
        <w:rPr>
          <w:rFonts w:ascii="Times New Roman" w:eastAsia="Arial Unicode MS" w:hAnsi="Times New Roman" w:cs="Times New Roman"/>
          <w:color w:val="000000"/>
          <w:sz w:val="24"/>
          <w:szCs w:val="24"/>
          <w:u w:color="000000"/>
          <w:bdr w:val="nil"/>
          <w:lang w:val="en-US" w:eastAsia="en-AU"/>
        </w:rPr>
        <w:t xml:space="preserve"> that </w:t>
      </w:r>
      <w:r>
        <w:rPr>
          <w:rFonts w:ascii="Times New Roman" w:eastAsia="Arial Unicode MS" w:hAnsi="Times New Roman" w:cs="Times New Roman"/>
          <w:color w:val="000000"/>
          <w:sz w:val="24"/>
          <w:szCs w:val="24"/>
          <w:u w:color="000000"/>
          <w:bdr w:val="nil"/>
          <w:lang w:val="en-US" w:eastAsia="en-AU"/>
        </w:rPr>
        <w:t xml:space="preserve">the </w:t>
      </w:r>
      <w:r w:rsidRPr="00A34EFE">
        <w:rPr>
          <w:rFonts w:ascii="Times New Roman" w:eastAsia="Arial Unicode MS" w:hAnsi="Times New Roman" w:cs="Times New Roman"/>
          <w:color w:val="000000"/>
          <w:sz w:val="24"/>
          <w:szCs w:val="24"/>
          <w:u w:color="000000"/>
          <w:bdr w:val="nil"/>
          <w:lang w:val="en-US" w:eastAsia="en-AU"/>
        </w:rPr>
        <w:t xml:space="preserve">lifestyle factors </w:t>
      </w:r>
      <w:r>
        <w:rPr>
          <w:rFonts w:ascii="Times New Roman" w:eastAsia="Arial Unicode MS" w:hAnsi="Times New Roman" w:cs="Times New Roman"/>
          <w:color w:val="000000"/>
          <w:sz w:val="24"/>
          <w:szCs w:val="24"/>
          <w:u w:color="000000"/>
          <w:bdr w:val="nil"/>
          <w:lang w:val="en-US" w:eastAsia="en-AU"/>
        </w:rPr>
        <w:t xml:space="preserve">such as boat ownership referred to by </w:t>
      </w:r>
      <w:r w:rsidRPr="00A34EFE">
        <w:rPr>
          <w:rFonts w:ascii="Times New Roman" w:eastAsia="Arial Unicode MS" w:hAnsi="Times New Roman" w:cs="Times New Roman"/>
          <w:color w:val="000000"/>
          <w:sz w:val="24"/>
          <w:szCs w:val="24"/>
          <w:u w:color="000000"/>
          <w:bdr w:val="nil"/>
          <w:lang w:val="en-US" w:eastAsia="en-AU"/>
        </w:rPr>
        <w:t>the Appellant</w:t>
      </w:r>
      <w:r>
        <w:rPr>
          <w:rFonts w:ascii="Times New Roman" w:eastAsia="Arial Unicode MS" w:hAnsi="Times New Roman" w:cs="Times New Roman"/>
          <w:color w:val="000000"/>
          <w:sz w:val="24"/>
          <w:szCs w:val="24"/>
          <w:u w:color="000000"/>
          <w:bdr w:val="nil"/>
          <w:lang w:val="en-US" w:eastAsia="en-AU"/>
        </w:rPr>
        <w:t>, should be able to be accommodated without being allowed to detrimentally affect the aesthetic values of the Place</w:t>
      </w:r>
      <w:r w:rsidRPr="00A34EFE">
        <w:rPr>
          <w:rFonts w:ascii="Times New Roman" w:eastAsia="Arial Unicode MS" w:hAnsi="Times New Roman" w:cs="Times New Roman"/>
          <w:color w:val="000000"/>
          <w:sz w:val="24"/>
          <w:szCs w:val="24"/>
          <w:u w:color="000000"/>
          <w:bdr w:val="nil"/>
          <w:lang w:val="en-US" w:eastAsia="en-AU"/>
        </w:rPr>
        <w:t>.</w:t>
      </w:r>
    </w:p>
    <w:p w14:paraId="7E680D79" w14:textId="45FA1EAA" w:rsidR="00CD18B4" w:rsidRDefault="00CD18B4" w:rsidP="00AC5F9D">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eastAsia="en-AU"/>
        </w:rPr>
        <w:t xml:space="preserve">With respect to the original subdivision having been designed with boat ownership in mind, the Committee notes from </w:t>
      </w:r>
      <w:r w:rsidR="005C01F5">
        <w:rPr>
          <w:rFonts w:ascii="Times New Roman" w:eastAsia="Arial Unicode MS" w:hAnsi="Times New Roman" w:cs="Times New Roman"/>
          <w:color w:val="000000"/>
          <w:sz w:val="24"/>
          <w:szCs w:val="24"/>
          <w:u w:color="000000"/>
          <w:bdr w:val="nil"/>
          <w:lang w:val="en-US" w:eastAsia="en-AU"/>
        </w:rPr>
        <w:t xml:space="preserve">the </w:t>
      </w:r>
      <w:r>
        <w:rPr>
          <w:rFonts w:ascii="Times New Roman" w:eastAsia="Arial Unicode MS" w:hAnsi="Times New Roman" w:cs="Times New Roman"/>
          <w:color w:val="000000"/>
          <w:sz w:val="24"/>
          <w:szCs w:val="24"/>
          <w:u w:color="000000"/>
          <w:bdr w:val="nil"/>
          <w:lang w:val="en-US" w:eastAsia="en-AU"/>
        </w:rPr>
        <w:t xml:space="preserve">material supplied that boats were </w:t>
      </w:r>
      <w:r w:rsidR="005C01F5">
        <w:rPr>
          <w:rFonts w:ascii="Times New Roman" w:eastAsia="Arial Unicode MS" w:hAnsi="Times New Roman" w:cs="Times New Roman"/>
          <w:color w:val="000000"/>
          <w:sz w:val="24"/>
          <w:szCs w:val="24"/>
          <w:u w:color="000000"/>
          <w:bdr w:val="nil"/>
          <w:lang w:val="en-US" w:eastAsia="en-AU"/>
        </w:rPr>
        <w:t xml:space="preserve">planned to be </w:t>
      </w:r>
      <w:r>
        <w:rPr>
          <w:rFonts w:ascii="Times New Roman" w:eastAsia="Arial Unicode MS" w:hAnsi="Times New Roman" w:cs="Times New Roman"/>
          <w:color w:val="000000"/>
          <w:sz w:val="24"/>
          <w:szCs w:val="24"/>
          <w:u w:color="000000"/>
          <w:bdr w:val="nil"/>
          <w:lang w:val="en-US" w:eastAsia="en-AU"/>
        </w:rPr>
        <w:t xml:space="preserve">stored at the </w:t>
      </w:r>
      <w:proofErr w:type="spellStart"/>
      <w:r>
        <w:rPr>
          <w:rFonts w:ascii="Times New Roman" w:eastAsia="Arial Unicode MS" w:hAnsi="Times New Roman" w:cs="Times New Roman"/>
          <w:color w:val="000000"/>
          <w:sz w:val="24"/>
          <w:szCs w:val="24"/>
          <w:u w:color="000000"/>
          <w:bdr w:val="nil"/>
          <w:lang w:val="en-US" w:eastAsia="en-AU"/>
        </w:rPr>
        <w:t>Ranelagh</w:t>
      </w:r>
      <w:proofErr w:type="spellEnd"/>
      <w:r>
        <w:rPr>
          <w:rFonts w:ascii="Times New Roman" w:eastAsia="Arial Unicode MS" w:hAnsi="Times New Roman" w:cs="Times New Roman"/>
          <w:color w:val="000000"/>
          <w:sz w:val="24"/>
          <w:szCs w:val="24"/>
          <w:u w:color="000000"/>
          <w:bdr w:val="nil"/>
          <w:lang w:val="en-US" w:eastAsia="en-AU"/>
        </w:rPr>
        <w:t xml:space="preserve"> Club in </w:t>
      </w:r>
      <w:r w:rsidR="005C01F5">
        <w:rPr>
          <w:rFonts w:ascii="Times New Roman" w:eastAsia="Arial Unicode MS" w:hAnsi="Times New Roman" w:cs="Times New Roman"/>
          <w:color w:val="000000"/>
          <w:sz w:val="24"/>
          <w:szCs w:val="24"/>
          <w:u w:color="000000"/>
          <w:bdr w:val="nil"/>
          <w:lang w:val="en-US" w:eastAsia="en-AU"/>
        </w:rPr>
        <w:t xml:space="preserve">the </w:t>
      </w:r>
      <w:r>
        <w:rPr>
          <w:rFonts w:ascii="Times New Roman" w:eastAsia="Arial Unicode MS" w:hAnsi="Times New Roman" w:cs="Times New Roman"/>
          <w:color w:val="000000"/>
          <w:sz w:val="24"/>
          <w:szCs w:val="24"/>
          <w:u w:color="000000"/>
          <w:bdr w:val="nil"/>
          <w:lang w:val="en-US" w:eastAsia="en-AU"/>
        </w:rPr>
        <w:t>early years</w:t>
      </w:r>
      <w:r w:rsidR="005C01F5">
        <w:rPr>
          <w:rFonts w:ascii="Times New Roman" w:eastAsia="Arial Unicode MS" w:hAnsi="Times New Roman" w:cs="Times New Roman"/>
          <w:color w:val="000000"/>
          <w:sz w:val="24"/>
          <w:szCs w:val="24"/>
          <w:u w:color="000000"/>
          <w:bdr w:val="nil"/>
          <w:lang w:val="en-US" w:eastAsia="en-AU"/>
        </w:rPr>
        <w:t xml:space="preserve"> of development of the estate</w:t>
      </w:r>
      <w:r>
        <w:rPr>
          <w:rFonts w:ascii="Times New Roman" w:eastAsia="Arial Unicode MS" w:hAnsi="Times New Roman" w:cs="Times New Roman"/>
          <w:color w:val="000000"/>
          <w:sz w:val="24"/>
          <w:szCs w:val="24"/>
          <w:u w:color="000000"/>
          <w:bdr w:val="nil"/>
          <w:lang w:val="en-US" w:eastAsia="en-AU"/>
        </w:rPr>
        <w:t>.</w:t>
      </w:r>
    </w:p>
    <w:p w14:paraId="35D64C71" w14:textId="0A6DDC16" w:rsidR="00AC5F9D" w:rsidRDefault="005E1234" w:rsidP="00AC5F9D">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The Committee</w:t>
      </w:r>
      <w:r w:rsidR="0036181B">
        <w:rPr>
          <w:rFonts w:ascii="Times New Roman" w:eastAsia="Arial Unicode MS" w:hAnsi="Times New Roman" w:cs="Times New Roman"/>
          <w:color w:val="000000"/>
          <w:sz w:val="24"/>
          <w:szCs w:val="24"/>
          <w:u w:color="000000"/>
          <w:bdr w:val="nil"/>
          <w:lang w:val="en-US"/>
        </w:rPr>
        <w:t xml:space="preserve"> </w:t>
      </w:r>
      <w:r w:rsidR="00F2645F">
        <w:rPr>
          <w:rFonts w:ascii="Times New Roman" w:eastAsia="Arial Unicode MS" w:hAnsi="Times New Roman" w:cs="Times New Roman"/>
          <w:color w:val="000000"/>
          <w:sz w:val="24"/>
          <w:szCs w:val="24"/>
          <w:u w:color="000000"/>
          <w:bdr w:val="nil"/>
          <w:lang w:val="en-US"/>
        </w:rPr>
        <w:t>determines that these matters to the extent they are relevant do not outweigh the adverse effects of the</w:t>
      </w:r>
      <w:r>
        <w:rPr>
          <w:rFonts w:ascii="Times New Roman" w:eastAsia="Arial Unicode MS" w:hAnsi="Times New Roman" w:cs="Times New Roman"/>
          <w:color w:val="000000"/>
          <w:sz w:val="24"/>
          <w:szCs w:val="24"/>
          <w:u w:color="000000"/>
          <w:bdr w:val="nil"/>
          <w:lang w:val="en-US"/>
        </w:rPr>
        <w:t xml:space="preserve"> works</w:t>
      </w:r>
      <w:r w:rsidR="00F2645F">
        <w:rPr>
          <w:rFonts w:ascii="Times New Roman" w:eastAsia="Arial Unicode MS" w:hAnsi="Times New Roman" w:cs="Times New Roman"/>
          <w:color w:val="000000"/>
          <w:sz w:val="24"/>
          <w:szCs w:val="24"/>
          <w:u w:color="000000"/>
          <w:bdr w:val="nil"/>
          <w:lang w:val="en-US"/>
        </w:rPr>
        <w:t xml:space="preserve"> upon the cultural heritage significance of the Place. </w:t>
      </w:r>
      <w:r>
        <w:rPr>
          <w:rFonts w:ascii="Times New Roman" w:eastAsia="Arial Unicode MS" w:hAnsi="Times New Roman" w:cs="Times New Roman"/>
          <w:color w:val="000000"/>
          <w:sz w:val="24"/>
          <w:szCs w:val="24"/>
          <w:u w:color="000000"/>
          <w:bdr w:val="nil"/>
          <w:lang w:val="en-US"/>
        </w:rPr>
        <w:t xml:space="preserve"> </w:t>
      </w:r>
    </w:p>
    <w:p w14:paraId="793F54ED" w14:textId="236721A7" w:rsidR="00FF0C88" w:rsidRDefault="0073060E" w:rsidP="00AC5F9D">
      <w:pPr>
        <w:pBdr>
          <w:top w:val="nil"/>
          <w:left w:val="nil"/>
          <w:bottom w:val="nil"/>
          <w:right w:val="nil"/>
          <w:between w:val="nil"/>
          <w:bar w:val="nil"/>
        </w:pBdr>
        <w:tabs>
          <w:tab w:val="left" w:pos="0"/>
          <w:tab w:val="left" w:pos="567"/>
        </w:tabs>
        <w:spacing w:after="120" w:line="240" w:lineRule="auto"/>
        <w:jc w:val="both"/>
        <w:rPr>
          <w:rFonts w:ascii="Times New Roman" w:eastAsia="Arial Unicode MS" w:hAnsi="Times New Roman" w:cs="Times New Roman"/>
          <w:b/>
          <w:color w:val="000000"/>
          <w:sz w:val="24"/>
          <w:szCs w:val="24"/>
          <w:u w:color="000000"/>
          <w:bdr w:val="nil"/>
          <w:lang w:val="en-US"/>
        </w:rPr>
      </w:pPr>
      <w:r>
        <w:rPr>
          <w:rFonts w:ascii="Times New Roman" w:eastAsia="Arial Unicode MS" w:hAnsi="Times New Roman" w:cs="Times New Roman"/>
          <w:b/>
          <w:color w:val="000000"/>
          <w:sz w:val="24"/>
          <w:szCs w:val="24"/>
          <w:u w:color="000000"/>
          <w:bdr w:val="nil"/>
          <w:lang w:val="en-US"/>
        </w:rPr>
        <w:t>s</w:t>
      </w:r>
      <w:r w:rsidR="00D5621E">
        <w:rPr>
          <w:rFonts w:ascii="Times New Roman" w:eastAsia="Arial Unicode MS" w:hAnsi="Times New Roman" w:cs="Times New Roman"/>
          <w:b/>
          <w:color w:val="000000"/>
          <w:sz w:val="24"/>
          <w:szCs w:val="24"/>
          <w:u w:color="000000"/>
          <w:bdr w:val="nil"/>
          <w:lang w:val="en-US"/>
        </w:rPr>
        <w:t>73(1)(f) other matters considered relevant</w:t>
      </w:r>
      <w:r w:rsidR="00CD18B4">
        <w:rPr>
          <w:rFonts w:ascii="Times New Roman" w:eastAsia="Arial Unicode MS" w:hAnsi="Times New Roman" w:cs="Times New Roman"/>
          <w:b/>
          <w:color w:val="000000"/>
          <w:sz w:val="24"/>
          <w:szCs w:val="24"/>
          <w:u w:color="000000"/>
          <w:bdr w:val="nil"/>
          <w:lang w:val="en-US"/>
        </w:rPr>
        <w:t xml:space="preserve"> to the conservation of the place</w:t>
      </w:r>
    </w:p>
    <w:p w14:paraId="6922A8B5" w14:textId="769F295F" w:rsidR="005C01F5" w:rsidRDefault="005C01F5" w:rsidP="00D5621E">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eastAsia="en-AU"/>
        </w:rPr>
        <w:t>The following comments by the Committee respond to matters which arose in the Hearing</w:t>
      </w:r>
      <w:r w:rsidR="00F26B77">
        <w:rPr>
          <w:rFonts w:ascii="Times New Roman" w:eastAsia="Arial Unicode MS" w:hAnsi="Times New Roman" w:cs="Times New Roman"/>
          <w:color w:val="000000"/>
          <w:sz w:val="24"/>
          <w:szCs w:val="24"/>
          <w:u w:color="000000"/>
          <w:bdr w:val="nil"/>
          <w:lang w:val="en-US" w:eastAsia="en-AU"/>
        </w:rPr>
        <w:t>. They are not determinative</w:t>
      </w:r>
      <w:r>
        <w:rPr>
          <w:rFonts w:ascii="Times New Roman" w:eastAsia="Arial Unicode MS" w:hAnsi="Times New Roman" w:cs="Times New Roman"/>
          <w:color w:val="000000"/>
          <w:sz w:val="24"/>
          <w:szCs w:val="24"/>
          <w:u w:color="000000"/>
          <w:bdr w:val="nil"/>
          <w:lang w:val="en-US" w:eastAsia="en-AU"/>
        </w:rPr>
        <w:t xml:space="preserve"> matters in this case but are intended to assist with future heritage management of the </w:t>
      </w:r>
      <w:proofErr w:type="spellStart"/>
      <w:r>
        <w:rPr>
          <w:rFonts w:ascii="Times New Roman" w:eastAsia="Arial Unicode MS" w:hAnsi="Times New Roman" w:cs="Times New Roman"/>
          <w:color w:val="000000"/>
          <w:sz w:val="24"/>
          <w:szCs w:val="24"/>
          <w:u w:color="000000"/>
          <w:bdr w:val="nil"/>
          <w:lang w:val="en-US" w:eastAsia="en-AU"/>
        </w:rPr>
        <w:t>Ranelagh</w:t>
      </w:r>
      <w:proofErr w:type="spellEnd"/>
      <w:r>
        <w:rPr>
          <w:rFonts w:ascii="Times New Roman" w:eastAsia="Arial Unicode MS" w:hAnsi="Times New Roman" w:cs="Times New Roman"/>
          <w:color w:val="000000"/>
          <w:sz w:val="24"/>
          <w:szCs w:val="24"/>
          <w:u w:color="000000"/>
          <w:bdr w:val="nil"/>
          <w:lang w:val="en-US" w:eastAsia="en-AU"/>
        </w:rPr>
        <w:t xml:space="preserve"> Estate. </w:t>
      </w:r>
    </w:p>
    <w:p w14:paraId="099F84A5" w14:textId="0F34B897" w:rsidR="00F26B77" w:rsidRDefault="005C01F5" w:rsidP="00D5621E">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eastAsia="en-AU"/>
        </w:rPr>
        <w:t xml:space="preserve">The </w:t>
      </w:r>
      <w:r w:rsidR="00D5621E">
        <w:rPr>
          <w:rFonts w:ascii="Times New Roman" w:eastAsia="Arial Unicode MS" w:hAnsi="Times New Roman" w:cs="Times New Roman"/>
          <w:color w:val="000000"/>
          <w:sz w:val="24"/>
          <w:szCs w:val="24"/>
          <w:u w:color="000000"/>
          <w:bdr w:val="nil"/>
          <w:lang w:val="en-US" w:eastAsia="en-AU"/>
        </w:rPr>
        <w:t xml:space="preserve">Committee </w:t>
      </w:r>
      <w:r w:rsidR="00F26B77">
        <w:rPr>
          <w:rFonts w:ascii="Times New Roman" w:eastAsia="Arial Unicode MS" w:hAnsi="Times New Roman" w:cs="Times New Roman"/>
          <w:color w:val="000000"/>
          <w:sz w:val="24"/>
          <w:szCs w:val="24"/>
          <w:u w:color="000000"/>
          <w:bdr w:val="nil"/>
          <w:lang w:val="en-US" w:eastAsia="en-AU"/>
        </w:rPr>
        <w:t>consider</w:t>
      </w:r>
      <w:r w:rsidR="00CD18B4">
        <w:rPr>
          <w:rFonts w:ascii="Times New Roman" w:eastAsia="Arial Unicode MS" w:hAnsi="Times New Roman" w:cs="Times New Roman"/>
          <w:color w:val="000000"/>
          <w:sz w:val="24"/>
          <w:szCs w:val="24"/>
          <w:u w:color="000000"/>
          <w:bdr w:val="nil"/>
          <w:lang w:val="en-US" w:eastAsia="en-AU"/>
        </w:rPr>
        <w:t>s</w:t>
      </w:r>
      <w:r w:rsidR="00D5621E">
        <w:rPr>
          <w:rFonts w:ascii="Times New Roman" w:eastAsia="Arial Unicode MS" w:hAnsi="Times New Roman" w:cs="Times New Roman"/>
          <w:color w:val="000000"/>
          <w:sz w:val="24"/>
          <w:szCs w:val="24"/>
          <w:u w:color="000000"/>
          <w:bdr w:val="nil"/>
          <w:lang w:val="en-US" w:eastAsia="en-AU"/>
        </w:rPr>
        <w:t xml:space="preserve"> that the division </w:t>
      </w:r>
      <w:r>
        <w:rPr>
          <w:rFonts w:ascii="Times New Roman" w:eastAsia="Arial Unicode MS" w:hAnsi="Times New Roman" w:cs="Times New Roman"/>
          <w:color w:val="000000"/>
          <w:sz w:val="24"/>
          <w:szCs w:val="24"/>
          <w:u w:color="000000"/>
          <w:bdr w:val="nil"/>
          <w:lang w:val="en-US" w:eastAsia="en-AU"/>
        </w:rPr>
        <w:t xml:space="preserve">of responsibility for planning and heritage management of </w:t>
      </w:r>
      <w:proofErr w:type="spellStart"/>
      <w:r>
        <w:rPr>
          <w:rFonts w:ascii="Times New Roman" w:eastAsia="Arial Unicode MS" w:hAnsi="Times New Roman" w:cs="Times New Roman"/>
          <w:color w:val="000000"/>
          <w:sz w:val="24"/>
          <w:szCs w:val="24"/>
          <w:u w:color="000000"/>
          <w:bdr w:val="nil"/>
          <w:lang w:val="en-US" w:eastAsia="en-AU"/>
        </w:rPr>
        <w:t>Ranelagh</w:t>
      </w:r>
      <w:proofErr w:type="spellEnd"/>
      <w:r>
        <w:rPr>
          <w:rFonts w:ascii="Times New Roman" w:eastAsia="Arial Unicode MS" w:hAnsi="Times New Roman" w:cs="Times New Roman"/>
          <w:color w:val="000000"/>
          <w:sz w:val="24"/>
          <w:szCs w:val="24"/>
          <w:u w:color="000000"/>
          <w:bdr w:val="nil"/>
          <w:lang w:val="en-US" w:eastAsia="en-AU"/>
        </w:rPr>
        <w:t xml:space="preserve"> Estate between State and local authorities </w:t>
      </w:r>
      <w:r w:rsidR="00D5621E">
        <w:rPr>
          <w:rFonts w:ascii="Times New Roman" w:eastAsia="Arial Unicode MS" w:hAnsi="Times New Roman" w:cs="Times New Roman"/>
          <w:color w:val="000000"/>
          <w:sz w:val="24"/>
          <w:szCs w:val="24"/>
          <w:u w:color="000000"/>
          <w:bdr w:val="nil"/>
          <w:lang w:val="en-US" w:eastAsia="en-AU"/>
        </w:rPr>
        <w:t xml:space="preserve">appears to have led to </w:t>
      </w:r>
      <w:r w:rsidR="00CD18B4">
        <w:rPr>
          <w:rFonts w:ascii="Times New Roman" w:eastAsia="Arial Unicode MS" w:hAnsi="Times New Roman" w:cs="Times New Roman"/>
          <w:color w:val="000000"/>
          <w:sz w:val="24"/>
          <w:szCs w:val="24"/>
          <w:u w:color="000000"/>
          <w:bdr w:val="nil"/>
          <w:lang w:val="en-US" w:eastAsia="en-AU"/>
        </w:rPr>
        <w:t xml:space="preserve">unfortunate </w:t>
      </w:r>
      <w:r w:rsidR="00D5621E">
        <w:rPr>
          <w:rFonts w:ascii="Times New Roman" w:eastAsia="Arial Unicode MS" w:hAnsi="Times New Roman" w:cs="Times New Roman"/>
          <w:color w:val="000000"/>
          <w:sz w:val="24"/>
          <w:szCs w:val="24"/>
          <w:u w:color="000000"/>
          <w:bdr w:val="nil"/>
          <w:lang w:val="en-US" w:eastAsia="en-AU"/>
        </w:rPr>
        <w:t xml:space="preserve">situations </w:t>
      </w:r>
      <w:r w:rsidR="00CD18B4">
        <w:rPr>
          <w:rFonts w:ascii="Times New Roman" w:eastAsia="Arial Unicode MS" w:hAnsi="Times New Roman" w:cs="Times New Roman"/>
          <w:color w:val="000000"/>
          <w:sz w:val="24"/>
          <w:szCs w:val="24"/>
          <w:u w:color="000000"/>
          <w:bdr w:val="nil"/>
          <w:lang w:val="en-US" w:eastAsia="en-AU"/>
        </w:rPr>
        <w:t xml:space="preserve">of </w:t>
      </w:r>
      <w:r w:rsidR="00D5621E">
        <w:rPr>
          <w:rFonts w:ascii="Times New Roman" w:eastAsia="Arial Unicode MS" w:hAnsi="Times New Roman" w:cs="Times New Roman"/>
          <w:color w:val="000000"/>
          <w:sz w:val="24"/>
          <w:szCs w:val="24"/>
          <w:u w:color="000000"/>
          <w:bdr w:val="nil"/>
          <w:lang w:val="en-US" w:eastAsia="en-AU"/>
        </w:rPr>
        <w:t xml:space="preserve">uncertainty for property owners in relation to </w:t>
      </w:r>
      <w:r w:rsidR="00CD18B4">
        <w:rPr>
          <w:rFonts w:ascii="Times New Roman" w:eastAsia="Arial Unicode MS" w:hAnsi="Times New Roman" w:cs="Times New Roman"/>
          <w:color w:val="000000"/>
          <w:sz w:val="24"/>
          <w:szCs w:val="24"/>
          <w:u w:color="000000"/>
          <w:bdr w:val="nil"/>
          <w:lang w:val="en-US" w:eastAsia="en-AU"/>
        </w:rPr>
        <w:t xml:space="preserve">applications for </w:t>
      </w:r>
      <w:r w:rsidR="00D5621E">
        <w:rPr>
          <w:rFonts w:ascii="Times New Roman" w:eastAsia="Arial Unicode MS" w:hAnsi="Times New Roman" w:cs="Times New Roman"/>
          <w:color w:val="000000"/>
          <w:sz w:val="24"/>
          <w:szCs w:val="24"/>
          <w:u w:color="000000"/>
          <w:bdr w:val="nil"/>
          <w:lang w:val="en-US" w:eastAsia="en-AU"/>
        </w:rPr>
        <w:t xml:space="preserve">works </w:t>
      </w:r>
      <w:r w:rsidR="00175F19">
        <w:rPr>
          <w:rFonts w:ascii="Times New Roman" w:eastAsia="Arial Unicode MS" w:hAnsi="Times New Roman" w:cs="Times New Roman"/>
          <w:color w:val="000000"/>
          <w:sz w:val="24"/>
          <w:szCs w:val="24"/>
          <w:u w:color="000000"/>
          <w:bdr w:val="nil"/>
          <w:lang w:val="en-US" w:eastAsia="en-AU"/>
        </w:rPr>
        <w:t>o</w:t>
      </w:r>
      <w:r w:rsidR="00CD18B4">
        <w:rPr>
          <w:rFonts w:ascii="Times New Roman" w:eastAsia="Arial Unicode MS" w:hAnsi="Times New Roman" w:cs="Times New Roman"/>
          <w:color w:val="000000"/>
          <w:sz w:val="24"/>
          <w:szCs w:val="24"/>
          <w:u w:color="000000"/>
          <w:bdr w:val="nil"/>
          <w:lang w:val="en-US" w:eastAsia="en-AU"/>
        </w:rPr>
        <w:t>n the estate</w:t>
      </w:r>
      <w:r w:rsidR="00D5621E">
        <w:rPr>
          <w:rFonts w:ascii="Times New Roman" w:eastAsia="Arial Unicode MS" w:hAnsi="Times New Roman" w:cs="Times New Roman"/>
          <w:color w:val="000000"/>
          <w:sz w:val="24"/>
          <w:szCs w:val="24"/>
          <w:u w:color="000000"/>
          <w:bdr w:val="nil"/>
          <w:lang w:val="en-US" w:eastAsia="en-AU"/>
        </w:rPr>
        <w:t xml:space="preserve">. </w:t>
      </w:r>
      <w:r>
        <w:rPr>
          <w:rFonts w:ascii="Times New Roman" w:eastAsia="Arial Unicode MS" w:hAnsi="Times New Roman" w:cs="Times New Roman"/>
          <w:color w:val="000000"/>
          <w:sz w:val="24"/>
          <w:szCs w:val="24"/>
          <w:u w:color="000000"/>
          <w:bdr w:val="nil"/>
          <w:lang w:val="en-US" w:eastAsia="en-AU"/>
        </w:rPr>
        <w:t xml:space="preserve">In this case, the Appellant was </w:t>
      </w:r>
      <w:r w:rsidR="00F26B77">
        <w:rPr>
          <w:rFonts w:ascii="Times New Roman" w:eastAsia="Arial Unicode MS" w:hAnsi="Times New Roman" w:cs="Times New Roman"/>
          <w:color w:val="000000"/>
          <w:sz w:val="24"/>
          <w:szCs w:val="24"/>
          <w:u w:color="000000"/>
          <w:bdr w:val="nil"/>
          <w:lang w:val="en-US" w:eastAsia="en-AU"/>
        </w:rPr>
        <w:t xml:space="preserve">initially </w:t>
      </w:r>
      <w:r>
        <w:rPr>
          <w:rFonts w:ascii="Times New Roman" w:eastAsia="Arial Unicode MS" w:hAnsi="Times New Roman" w:cs="Times New Roman"/>
          <w:color w:val="000000"/>
          <w:sz w:val="24"/>
          <w:szCs w:val="24"/>
          <w:u w:color="000000"/>
          <w:bdr w:val="nil"/>
          <w:lang w:val="en-US" w:eastAsia="en-AU"/>
        </w:rPr>
        <w:t>given incorrect information</w:t>
      </w:r>
      <w:r w:rsidR="00F26B77">
        <w:rPr>
          <w:rFonts w:ascii="Times New Roman" w:eastAsia="Arial Unicode MS" w:hAnsi="Times New Roman" w:cs="Times New Roman"/>
          <w:color w:val="000000"/>
          <w:sz w:val="24"/>
          <w:szCs w:val="24"/>
          <w:u w:color="000000"/>
          <w:bdr w:val="nil"/>
          <w:lang w:val="en-US" w:eastAsia="en-AU"/>
        </w:rPr>
        <w:t xml:space="preserve"> as to </w:t>
      </w:r>
      <w:r w:rsidR="00381353">
        <w:rPr>
          <w:rFonts w:ascii="Times New Roman" w:eastAsia="Arial Unicode MS" w:hAnsi="Times New Roman" w:cs="Times New Roman"/>
          <w:color w:val="000000"/>
          <w:sz w:val="24"/>
          <w:szCs w:val="24"/>
          <w:u w:color="000000"/>
          <w:bdr w:val="nil"/>
          <w:lang w:val="en-US" w:eastAsia="en-AU"/>
        </w:rPr>
        <w:t xml:space="preserve">which types of approvals were required, and </w:t>
      </w:r>
      <w:r w:rsidR="00194B1E">
        <w:rPr>
          <w:rFonts w:ascii="Times New Roman" w:eastAsia="Arial Unicode MS" w:hAnsi="Times New Roman" w:cs="Times New Roman"/>
          <w:color w:val="000000"/>
          <w:sz w:val="24"/>
          <w:szCs w:val="24"/>
          <w:u w:color="000000"/>
          <w:bdr w:val="nil"/>
          <w:lang w:val="en-US" w:eastAsia="en-AU"/>
        </w:rPr>
        <w:t xml:space="preserve">to </w:t>
      </w:r>
      <w:r w:rsidR="00F26B77">
        <w:rPr>
          <w:rFonts w:ascii="Times New Roman" w:eastAsia="Arial Unicode MS" w:hAnsi="Times New Roman" w:cs="Times New Roman"/>
          <w:color w:val="000000"/>
          <w:sz w:val="24"/>
          <w:szCs w:val="24"/>
          <w:u w:color="000000"/>
          <w:bdr w:val="nil"/>
          <w:lang w:val="en-US" w:eastAsia="en-AU"/>
        </w:rPr>
        <w:t>which authority he should make</w:t>
      </w:r>
      <w:r w:rsidR="00194B1E">
        <w:rPr>
          <w:rFonts w:ascii="Times New Roman" w:eastAsia="Arial Unicode MS" w:hAnsi="Times New Roman" w:cs="Times New Roman"/>
          <w:color w:val="000000"/>
          <w:sz w:val="24"/>
          <w:szCs w:val="24"/>
          <w:u w:color="000000"/>
          <w:bdr w:val="nil"/>
          <w:lang w:val="en-US" w:eastAsia="en-AU"/>
        </w:rPr>
        <w:t xml:space="preserve"> an</w:t>
      </w:r>
      <w:r w:rsidR="00F26B77">
        <w:rPr>
          <w:rFonts w:ascii="Times New Roman" w:eastAsia="Arial Unicode MS" w:hAnsi="Times New Roman" w:cs="Times New Roman"/>
          <w:color w:val="000000"/>
          <w:sz w:val="24"/>
          <w:szCs w:val="24"/>
          <w:u w:color="000000"/>
          <w:bdr w:val="nil"/>
          <w:lang w:val="en-US" w:eastAsia="en-AU"/>
        </w:rPr>
        <w:t xml:space="preserve"> application.</w:t>
      </w:r>
      <w:r>
        <w:rPr>
          <w:rFonts w:ascii="Times New Roman" w:eastAsia="Arial Unicode MS" w:hAnsi="Times New Roman" w:cs="Times New Roman"/>
          <w:color w:val="000000"/>
          <w:sz w:val="24"/>
          <w:szCs w:val="24"/>
          <w:u w:color="000000"/>
          <w:bdr w:val="nil"/>
          <w:lang w:val="en-US" w:eastAsia="en-AU"/>
        </w:rPr>
        <w:t xml:space="preserve"> </w:t>
      </w:r>
    </w:p>
    <w:p w14:paraId="0DAA0C0D" w14:textId="7C709C1D" w:rsidR="00D5621E" w:rsidRDefault="00D5621E" w:rsidP="00D5621E">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eastAsia="en-AU"/>
        </w:rPr>
        <w:t xml:space="preserve">Owners of property abutting the Place should be made aware by both </w:t>
      </w:r>
      <w:proofErr w:type="spellStart"/>
      <w:r>
        <w:rPr>
          <w:rFonts w:ascii="Times New Roman" w:eastAsia="Arial Unicode MS" w:hAnsi="Times New Roman" w:cs="Times New Roman"/>
          <w:color w:val="000000"/>
          <w:sz w:val="24"/>
          <w:szCs w:val="24"/>
          <w:u w:color="000000"/>
          <w:bdr w:val="nil"/>
          <w:lang w:val="en-US" w:eastAsia="en-AU"/>
        </w:rPr>
        <w:t>Mornington</w:t>
      </w:r>
      <w:proofErr w:type="spellEnd"/>
      <w:r>
        <w:rPr>
          <w:rFonts w:ascii="Times New Roman" w:eastAsia="Arial Unicode MS" w:hAnsi="Times New Roman" w:cs="Times New Roman"/>
          <w:color w:val="000000"/>
          <w:sz w:val="24"/>
          <w:szCs w:val="24"/>
          <w:u w:color="000000"/>
          <w:bdr w:val="nil"/>
          <w:lang w:val="en-US" w:eastAsia="en-AU"/>
        </w:rPr>
        <w:t xml:space="preserve"> and the Executive Director's office </w:t>
      </w:r>
      <w:r w:rsidR="005C01F5">
        <w:rPr>
          <w:rFonts w:ascii="Times New Roman" w:eastAsia="Arial Unicode MS" w:hAnsi="Times New Roman" w:cs="Times New Roman"/>
          <w:color w:val="000000"/>
          <w:sz w:val="24"/>
          <w:szCs w:val="24"/>
          <w:u w:color="000000"/>
          <w:bdr w:val="nil"/>
          <w:lang w:val="en-US" w:eastAsia="en-AU"/>
        </w:rPr>
        <w:t xml:space="preserve">from which </w:t>
      </w:r>
      <w:r w:rsidR="00F26B77">
        <w:rPr>
          <w:rFonts w:ascii="Times New Roman" w:eastAsia="Arial Unicode MS" w:hAnsi="Times New Roman" w:cs="Times New Roman"/>
          <w:color w:val="000000"/>
          <w:sz w:val="24"/>
          <w:szCs w:val="24"/>
          <w:u w:color="000000"/>
          <w:bdr w:val="nil"/>
          <w:lang w:val="en-US" w:eastAsia="en-AU"/>
        </w:rPr>
        <w:t>authority</w:t>
      </w:r>
      <w:r w:rsidR="005C01F5">
        <w:rPr>
          <w:rFonts w:ascii="Times New Roman" w:eastAsia="Arial Unicode MS" w:hAnsi="Times New Roman" w:cs="Times New Roman"/>
          <w:color w:val="000000"/>
          <w:sz w:val="24"/>
          <w:szCs w:val="24"/>
          <w:u w:color="000000"/>
          <w:bdr w:val="nil"/>
          <w:lang w:val="en-US" w:eastAsia="en-AU"/>
        </w:rPr>
        <w:t xml:space="preserve"> approvals are to be sought</w:t>
      </w:r>
      <w:r w:rsidR="00F26B77">
        <w:rPr>
          <w:rFonts w:ascii="Times New Roman" w:eastAsia="Arial Unicode MS" w:hAnsi="Times New Roman" w:cs="Times New Roman"/>
          <w:color w:val="000000"/>
          <w:sz w:val="24"/>
          <w:szCs w:val="24"/>
          <w:u w:color="000000"/>
          <w:bdr w:val="nil"/>
          <w:lang w:val="en-US" w:eastAsia="en-AU"/>
        </w:rPr>
        <w:t xml:space="preserve"> for proposed works. This should include</w:t>
      </w:r>
      <w:r w:rsidR="005C01F5">
        <w:rPr>
          <w:rFonts w:ascii="Times New Roman" w:eastAsia="Arial Unicode MS" w:hAnsi="Times New Roman" w:cs="Times New Roman"/>
          <w:color w:val="000000"/>
          <w:sz w:val="24"/>
          <w:szCs w:val="24"/>
          <w:u w:color="000000"/>
          <w:bdr w:val="nil"/>
          <w:lang w:val="en-US" w:eastAsia="en-AU"/>
        </w:rPr>
        <w:t xml:space="preserve"> that</w:t>
      </w:r>
      <w:r>
        <w:rPr>
          <w:rFonts w:ascii="Times New Roman" w:eastAsia="Arial Unicode MS" w:hAnsi="Times New Roman" w:cs="Times New Roman"/>
          <w:color w:val="000000"/>
          <w:sz w:val="24"/>
          <w:szCs w:val="24"/>
          <w:u w:color="000000"/>
          <w:bdr w:val="nil"/>
          <w:lang w:val="en-US" w:eastAsia="en-AU"/>
        </w:rPr>
        <w:t xml:space="preserve"> approval </w:t>
      </w:r>
      <w:r w:rsidR="005C01F5">
        <w:rPr>
          <w:rFonts w:ascii="Times New Roman" w:eastAsia="Arial Unicode MS" w:hAnsi="Times New Roman" w:cs="Times New Roman"/>
          <w:color w:val="000000"/>
          <w:sz w:val="24"/>
          <w:szCs w:val="24"/>
          <w:u w:color="000000"/>
          <w:bdr w:val="nil"/>
          <w:lang w:val="en-US" w:eastAsia="en-AU"/>
        </w:rPr>
        <w:t xml:space="preserve">is </w:t>
      </w:r>
      <w:r>
        <w:rPr>
          <w:rFonts w:ascii="Times New Roman" w:eastAsia="Arial Unicode MS" w:hAnsi="Times New Roman" w:cs="Times New Roman"/>
          <w:color w:val="000000"/>
          <w:sz w:val="24"/>
          <w:szCs w:val="24"/>
          <w:u w:color="000000"/>
          <w:bdr w:val="nil"/>
          <w:lang w:val="en-US" w:eastAsia="en-AU"/>
        </w:rPr>
        <w:t xml:space="preserve">required </w:t>
      </w:r>
      <w:r w:rsidR="005C01F5">
        <w:rPr>
          <w:rFonts w:ascii="Times New Roman" w:eastAsia="Arial Unicode MS" w:hAnsi="Times New Roman" w:cs="Times New Roman"/>
          <w:color w:val="000000"/>
          <w:sz w:val="24"/>
          <w:szCs w:val="24"/>
          <w:u w:color="000000"/>
          <w:bdr w:val="nil"/>
          <w:lang w:val="en-US" w:eastAsia="en-AU"/>
        </w:rPr>
        <w:t>from</w:t>
      </w:r>
      <w:r>
        <w:rPr>
          <w:rFonts w:ascii="Times New Roman" w:eastAsia="Arial Unicode MS" w:hAnsi="Times New Roman" w:cs="Times New Roman"/>
          <w:color w:val="000000"/>
          <w:sz w:val="24"/>
          <w:szCs w:val="24"/>
          <w:u w:color="000000"/>
          <w:bdr w:val="nil"/>
          <w:lang w:val="en-US" w:eastAsia="en-AU"/>
        </w:rPr>
        <w:t xml:space="preserve"> both authorities in relation to works to road reserves within the Place.</w:t>
      </w:r>
    </w:p>
    <w:p w14:paraId="4F9CFD41" w14:textId="752D04B0" w:rsidR="00D5621E" w:rsidRDefault="00D5621E" w:rsidP="00D5621E">
      <w:pPr>
        <w:numPr>
          <w:ilvl w:val="0"/>
          <w:numId w:val="8"/>
        </w:numPr>
        <w:pBdr>
          <w:top w:val="nil"/>
          <w:left w:val="nil"/>
          <w:bottom w:val="nil"/>
          <w:right w:val="nil"/>
          <w:between w:val="nil"/>
          <w:bar w:val="nil"/>
        </w:pBdr>
        <w:tabs>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eastAsia="en-AU"/>
        </w:rPr>
        <w:t xml:space="preserve">The Committee is </w:t>
      </w:r>
      <w:r w:rsidR="00F26B77">
        <w:rPr>
          <w:rFonts w:ascii="Times New Roman" w:eastAsia="Arial Unicode MS" w:hAnsi="Times New Roman" w:cs="Times New Roman"/>
          <w:color w:val="000000"/>
          <w:sz w:val="24"/>
          <w:szCs w:val="24"/>
          <w:u w:color="000000"/>
          <w:bdr w:val="nil"/>
          <w:lang w:val="en-US" w:eastAsia="en-AU"/>
        </w:rPr>
        <w:t xml:space="preserve">also </w:t>
      </w:r>
      <w:r>
        <w:rPr>
          <w:rFonts w:ascii="Times New Roman" w:eastAsia="Arial Unicode MS" w:hAnsi="Times New Roman" w:cs="Times New Roman"/>
          <w:color w:val="000000"/>
          <w:sz w:val="24"/>
          <w:szCs w:val="24"/>
          <w:u w:color="000000"/>
          <w:bdr w:val="nil"/>
          <w:lang w:val="en-US" w:eastAsia="en-AU"/>
        </w:rPr>
        <w:t xml:space="preserve">of the view that the current management documentation pertaining to the Place is inadequate. The Committee </w:t>
      </w:r>
      <w:r w:rsidR="00F26B77">
        <w:rPr>
          <w:rFonts w:ascii="Times New Roman" w:eastAsia="Arial Unicode MS" w:hAnsi="Times New Roman" w:cs="Times New Roman"/>
          <w:color w:val="000000"/>
          <w:sz w:val="24"/>
          <w:szCs w:val="24"/>
          <w:u w:color="000000"/>
          <w:bdr w:val="nil"/>
          <w:lang w:val="en-US" w:eastAsia="en-AU"/>
        </w:rPr>
        <w:t>considers</w:t>
      </w:r>
      <w:r>
        <w:rPr>
          <w:rFonts w:ascii="Times New Roman" w:eastAsia="Arial Unicode MS" w:hAnsi="Times New Roman" w:cs="Times New Roman"/>
          <w:color w:val="000000"/>
          <w:sz w:val="24"/>
          <w:szCs w:val="24"/>
          <w:u w:color="000000"/>
          <w:bdr w:val="nil"/>
          <w:lang w:val="en-US" w:eastAsia="en-AU"/>
        </w:rPr>
        <w:t xml:space="preserve"> that a new Conservation Management Plan should be prepared in order to more adequately provide guidance in relation to the management of potential impacts on the cultural heritage significance of the Place. </w:t>
      </w:r>
      <w:r w:rsidR="00AB3BC2">
        <w:rPr>
          <w:rFonts w:ascii="Times New Roman" w:eastAsia="Arial Unicode MS" w:hAnsi="Times New Roman" w:cs="Times New Roman"/>
          <w:color w:val="000000"/>
          <w:sz w:val="24"/>
          <w:szCs w:val="24"/>
          <w:u w:color="000000"/>
          <w:bdr w:val="nil"/>
          <w:lang w:val="en-US" w:eastAsia="en-AU"/>
        </w:rPr>
        <w:t xml:space="preserve">The current plan, for example, fails to make any reference to the desirability of 3 </w:t>
      </w:r>
      <w:proofErr w:type="spellStart"/>
      <w:r w:rsidR="00AB3BC2">
        <w:rPr>
          <w:rFonts w:ascii="Times New Roman" w:eastAsia="Arial Unicode MS" w:hAnsi="Times New Roman" w:cs="Times New Roman"/>
          <w:color w:val="000000"/>
          <w:sz w:val="24"/>
          <w:szCs w:val="24"/>
          <w:u w:color="000000"/>
          <w:bdr w:val="nil"/>
          <w:lang w:val="en-US" w:eastAsia="en-AU"/>
        </w:rPr>
        <w:t>metre</w:t>
      </w:r>
      <w:proofErr w:type="spellEnd"/>
      <w:r w:rsidR="00AB3BC2">
        <w:rPr>
          <w:rFonts w:ascii="Times New Roman" w:eastAsia="Arial Unicode MS" w:hAnsi="Times New Roman" w:cs="Times New Roman"/>
          <w:color w:val="000000"/>
          <w:sz w:val="24"/>
          <w:szCs w:val="24"/>
          <w:u w:color="000000"/>
          <w:bdr w:val="nil"/>
          <w:lang w:val="en-US" w:eastAsia="en-AU"/>
        </w:rPr>
        <w:t xml:space="preserve"> wide driveways nor </w:t>
      </w:r>
      <w:r w:rsidR="00F02361">
        <w:rPr>
          <w:rFonts w:ascii="Times New Roman" w:eastAsia="Arial Unicode MS" w:hAnsi="Times New Roman" w:cs="Times New Roman"/>
          <w:color w:val="000000"/>
          <w:sz w:val="24"/>
          <w:szCs w:val="24"/>
          <w:u w:color="000000"/>
          <w:bdr w:val="nil"/>
          <w:lang w:val="en-US" w:eastAsia="en-AU"/>
        </w:rPr>
        <w:t xml:space="preserve">does it </w:t>
      </w:r>
      <w:r w:rsidR="00AB3BC2">
        <w:rPr>
          <w:rFonts w:ascii="Times New Roman" w:eastAsia="Arial Unicode MS" w:hAnsi="Times New Roman" w:cs="Times New Roman"/>
          <w:color w:val="000000"/>
          <w:sz w:val="24"/>
          <w:szCs w:val="24"/>
          <w:u w:color="000000"/>
          <w:bdr w:val="nil"/>
          <w:lang w:val="en-US" w:eastAsia="en-AU"/>
        </w:rPr>
        <w:t>make recommendations concerning appropriate species for planting</w:t>
      </w:r>
      <w:r w:rsidR="00F02361">
        <w:rPr>
          <w:rFonts w:ascii="Times New Roman" w:eastAsia="Arial Unicode MS" w:hAnsi="Times New Roman" w:cs="Times New Roman"/>
          <w:color w:val="000000"/>
          <w:sz w:val="24"/>
          <w:szCs w:val="24"/>
          <w:u w:color="000000"/>
          <w:bdr w:val="nil"/>
          <w:lang w:val="en-US" w:eastAsia="en-AU"/>
        </w:rPr>
        <w:t xml:space="preserve">. Aspects of the Council’s broader Township Street Tree and Vegetation Policy might be incorporated. </w:t>
      </w:r>
      <w:r w:rsidR="00AB3BC2">
        <w:rPr>
          <w:rFonts w:ascii="Times New Roman" w:eastAsia="Arial Unicode MS" w:hAnsi="Times New Roman" w:cs="Times New Roman"/>
          <w:color w:val="000000"/>
          <w:sz w:val="24"/>
          <w:szCs w:val="24"/>
          <w:u w:color="000000"/>
          <w:bdr w:val="nil"/>
          <w:lang w:val="en-US" w:eastAsia="en-AU"/>
        </w:rPr>
        <w:t xml:space="preserve"> </w:t>
      </w:r>
      <w:r>
        <w:rPr>
          <w:rFonts w:ascii="Times New Roman" w:eastAsia="Arial Unicode MS" w:hAnsi="Times New Roman" w:cs="Times New Roman"/>
          <w:color w:val="000000"/>
          <w:sz w:val="24"/>
          <w:szCs w:val="24"/>
          <w:u w:color="000000"/>
          <w:bdr w:val="nil"/>
          <w:lang w:val="en-US" w:eastAsia="en-AU"/>
        </w:rPr>
        <w:t xml:space="preserve">Any new Conservation Management Plan must </w:t>
      </w:r>
      <w:r w:rsidR="00F02361">
        <w:rPr>
          <w:rFonts w:ascii="Times New Roman" w:eastAsia="Arial Unicode MS" w:hAnsi="Times New Roman" w:cs="Times New Roman"/>
          <w:color w:val="000000"/>
          <w:sz w:val="24"/>
          <w:szCs w:val="24"/>
          <w:u w:color="000000"/>
          <w:bdr w:val="nil"/>
          <w:lang w:val="en-US" w:eastAsia="en-AU"/>
        </w:rPr>
        <w:t xml:space="preserve">also </w:t>
      </w:r>
      <w:r>
        <w:rPr>
          <w:rFonts w:ascii="Times New Roman" w:eastAsia="Arial Unicode MS" w:hAnsi="Times New Roman" w:cs="Times New Roman"/>
          <w:color w:val="000000"/>
          <w:sz w:val="24"/>
          <w:szCs w:val="24"/>
          <w:u w:color="000000"/>
          <w:bdr w:val="nil"/>
          <w:lang w:val="en-US" w:eastAsia="en-AU"/>
        </w:rPr>
        <w:t xml:space="preserve">more clearly explain the respective responsibilities of property owners, of </w:t>
      </w:r>
      <w:proofErr w:type="spellStart"/>
      <w:r>
        <w:rPr>
          <w:rFonts w:ascii="Times New Roman" w:eastAsia="Arial Unicode MS" w:hAnsi="Times New Roman" w:cs="Times New Roman"/>
          <w:color w:val="000000"/>
          <w:sz w:val="24"/>
          <w:szCs w:val="24"/>
          <w:u w:color="000000"/>
          <w:bdr w:val="nil"/>
          <w:lang w:val="en-US" w:eastAsia="en-AU"/>
        </w:rPr>
        <w:t>Mornington</w:t>
      </w:r>
      <w:proofErr w:type="spellEnd"/>
      <w:r>
        <w:rPr>
          <w:rFonts w:ascii="Times New Roman" w:eastAsia="Arial Unicode MS" w:hAnsi="Times New Roman" w:cs="Times New Roman"/>
          <w:color w:val="000000"/>
          <w:sz w:val="24"/>
          <w:szCs w:val="24"/>
          <w:u w:color="000000"/>
          <w:bdr w:val="nil"/>
          <w:lang w:val="en-US" w:eastAsia="en-AU"/>
        </w:rPr>
        <w:t xml:space="preserve"> and of the Executive Director in relation to the Place and its management.</w:t>
      </w:r>
      <w:r w:rsidRPr="000B0F52">
        <w:rPr>
          <w:rFonts w:ascii="Times New Roman" w:eastAsia="Arial Unicode MS" w:hAnsi="Times New Roman" w:cs="Times New Roman"/>
          <w:color w:val="000000"/>
          <w:sz w:val="24"/>
          <w:szCs w:val="24"/>
          <w:u w:color="000000"/>
          <w:bdr w:val="nil"/>
          <w:lang w:val="en-US" w:eastAsia="en-AU"/>
        </w:rPr>
        <w:t xml:space="preserve"> </w:t>
      </w:r>
    </w:p>
    <w:p w14:paraId="0721F049" w14:textId="77777777" w:rsidR="00933F72" w:rsidRDefault="00933F72" w:rsidP="00AC5F9D">
      <w:pPr>
        <w:pBdr>
          <w:top w:val="nil"/>
          <w:left w:val="nil"/>
          <w:bottom w:val="nil"/>
          <w:right w:val="nil"/>
          <w:between w:val="nil"/>
          <w:bar w:val="nil"/>
        </w:pBdr>
        <w:tabs>
          <w:tab w:val="left" w:pos="0"/>
          <w:tab w:val="left" w:pos="567"/>
        </w:tabs>
        <w:spacing w:after="120" w:line="240" w:lineRule="auto"/>
        <w:jc w:val="both"/>
        <w:rPr>
          <w:rFonts w:ascii="Times New Roman" w:eastAsia="Arial Unicode MS" w:hAnsi="Times New Roman" w:cs="Times New Roman"/>
          <w:b/>
          <w:color w:val="000000"/>
          <w:sz w:val="24"/>
          <w:szCs w:val="24"/>
          <w:u w:color="000000"/>
          <w:bdr w:val="nil"/>
          <w:lang w:val="en-US"/>
        </w:rPr>
      </w:pPr>
    </w:p>
    <w:p w14:paraId="77A0A121" w14:textId="77777777" w:rsidR="00B26973" w:rsidRPr="00AC5F9D" w:rsidRDefault="00B26973" w:rsidP="00AC5F9D">
      <w:pPr>
        <w:pBdr>
          <w:top w:val="nil"/>
          <w:left w:val="nil"/>
          <w:bottom w:val="nil"/>
          <w:right w:val="nil"/>
          <w:between w:val="nil"/>
          <w:bar w:val="nil"/>
        </w:pBdr>
        <w:tabs>
          <w:tab w:val="left" w:pos="0"/>
          <w:tab w:val="left" w:pos="567"/>
        </w:tabs>
        <w:spacing w:after="120" w:line="240" w:lineRule="auto"/>
        <w:jc w:val="both"/>
        <w:rPr>
          <w:rFonts w:ascii="Times New Roman" w:eastAsia="Arial Unicode MS" w:hAnsi="Times New Roman" w:cs="Times New Roman"/>
          <w:color w:val="000000"/>
          <w:sz w:val="24"/>
          <w:szCs w:val="24"/>
          <w:u w:color="000000"/>
          <w:bdr w:val="nil"/>
          <w:lang w:val="en-US"/>
        </w:rPr>
      </w:pPr>
      <w:r w:rsidRPr="00AC5F9D">
        <w:rPr>
          <w:rFonts w:ascii="Times New Roman" w:eastAsia="Arial Unicode MS" w:hAnsi="Times New Roman" w:cs="Times New Roman"/>
          <w:b/>
          <w:color w:val="000000"/>
          <w:sz w:val="24"/>
          <w:szCs w:val="24"/>
          <w:u w:color="000000"/>
          <w:bdr w:val="nil"/>
          <w:lang w:val="en-US"/>
        </w:rPr>
        <w:t>CONCLUSION</w:t>
      </w:r>
    </w:p>
    <w:p w14:paraId="68527136" w14:textId="5482FF3C" w:rsidR="00B26973" w:rsidRPr="00B26973" w:rsidRDefault="00B26973" w:rsidP="00B26973">
      <w:pPr>
        <w:numPr>
          <w:ilvl w:val="0"/>
          <w:numId w:val="8"/>
        </w:numPr>
        <w:pBdr>
          <w:top w:val="nil"/>
          <w:left w:val="nil"/>
          <w:bottom w:val="nil"/>
          <w:right w:val="nil"/>
          <w:between w:val="nil"/>
          <w:bar w:val="nil"/>
        </w:pBdr>
        <w:tabs>
          <w:tab w:val="left" w:pos="0"/>
          <w:tab w:val="left" w:pos="567"/>
        </w:tabs>
        <w:spacing w:after="120" w:line="240" w:lineRule="auto"/>
        <w:ind w:left="567" w:hanging="567"/>
        <w:jc w:val="both"/>
        <w:rPr>
          <w:rFonts w:ascii="Times New Roman" w:eastAsia="Arial Unicode MS" w:hAnsi="Times New Roman" w:cs="Times New Roman"/>
          <w:color w:val="000000"/>
          <w:sz w:val="24"/>
          <w:szCs w:val="24"/>
          <w:u w:color="000000"/>
          <w:bdr w:val="nil"/>
          <w:lang w:val="en-US"/>
        </w:rPr>
      </w:pPr>
      <w:r w:rsidRPr="00B26973">
        <w:rPr>
          <w:rFonts w:ascii="Times New Roman" w:eastAsia="Arial Unicode MS" w:hAnsi="Times New Roman" w:cs="Times New Roman"/>
          <w:color w:val="000000"/>
          <w:sz w:val="24"/>
          <w:szCs w:val="24"/>
          <w:u w:color="000000"/>
          <w:bdr w:val="nil"/>
          <w:lang w:val="en-US"/>
        </w:rPr>
        <w:t xml:space="preserve">The Committee determines, pursuant to s76(4)(b) of the </w:t>
      </w:r>
      <w:r w:rsidRPr="00B26973">
        <w:rPr>
          <w:rFonts w:ascii="Times New Roman" w:eastAsia="Arial Unicode MS" w:hAnsi="Times New Roman" w:cs="Times New Roman"/>
          <w:i/>
          <w:color w:val="000000"/>
          <w:sz w:val="24"/>
          <w:szCs w:val="24"/>
          <w:u w:color="000000"/>
          <w:bdr w:val="nil"/>
          <w:lang w:val="en-US"/>
        </w:rPr>
        <w:t>Heritage Act 1995</w:t>
      </w:r>
      <w:r w:rsidRPr="00B26973">
        <w:rPr>
          <w:rFonts w:ascii="Times New Roman" w:eastAsia="Arial Unicode MS" w:hAnsi="Times New Roman" w:cs="Times New Roman"/>
          <w:color w:val="000000"/>
          <w:sz w:val="24"/>
          <w:szCs w:val="24"/>
          <w:u w:color="000000"/>
          <w:bdr w:val="nil"/>
          <w:lang w:val="en-US"/>
        </w:rPr>
        <w:t>, to confirm the decision of the Executive Director, that is, the Committee determines to refuse to issue a permit in relation to the</w:t>
      </w:r>
      <w:r w:rsidR="005D7871">
        <w:rPr>
          <w:rFonts w:ascii="Times New Roman" w:eastAsia="Arial Unicode MS" w:hAnsi="Times New Roman" w:cs="Times New Roman"/>
          <w:color w:val="000000"/>
          <w:sz w:val="24"/>
          <w:szCs w:val="24"/>
          <w:u w:color="000000"/>
          <w:bdr w:val="nil"/>
          <w:lang w:val="en-US"/>
        </w:rPr>
        <w:t xml:space="preserve"> proposed works</w:t>
      </w:r>
      <w:r w:rsidR="00F935CA">
        <w:rPr>
          <w:rFonts w:ascii="Times New Roman" w:eastAsia="Arial Unicode MS" w:hAnsi="Times New Roman" w:cs="Times New Roman"/>
          <w:color w:val="000000"/>
          <w:sz w:val="24"/>
          <w:szCs w:val="24"/>
          <w:u w:color="000000"/>
          <w:bdr w:val="nil"/>
          <w:lang w:val="en-US"/>
        </w:rPr>
        <w:t xml:space="preserve"> to the road reserve abutting 125 Rutland Avenue</w:t>
      </w:r>
      <w:r w:rsidR="00F26B77">
        <w:rPr>
          <w:rFonts w:ascii="Times New Roman" w:eastAsia="Arial Unicode MS" w:hAnsi="Times New Roman" w:cs="Times New Roman"/>
          <w:color w:val="000000"/>
          <w:sz w:val="24"/>
          <w:szCs w:val="24"/>
          <w:u w:color="000000"/>
          <w:bdr w:val="nil"/>
          <w:lang w:val="en-US"/>
        </w:rPr>
        <w:t>,</w:t>
      </w:r>
      <w:r w:rsidR="00F935CA">
        <w:rPr>
          <w:rFonts w:ascii="Times New Roman" w:eastAsia="Arial Unicode MS" w:hAnsi="Times New Roman" w:cs="Times New Roman"/>
          <w:color w:val="000000"/>
          <w:sz w:val="24"/>
          <w:szCs w:val="24"/>
          <w:u w:color="000000"/>
          <w:bdr w:val="nil"/>
          <w:lang w:val="en-US"/>
        </w:rPr>
        <w:t xml:space="preserve"> Mt Eliza</w:t>
      </w:r>
      <w:r w:rsidRPr="00B26973">
        <w:rPr>
          <w:rFonts w:ascii="Times New Roman" w:eastAsia="Arial Unicode MS" w:hAnsi="Times New Roman" w:cs="Times New Roman"/>
          <w:color w:val="000000"/>
          <w:sz w:val="24"/>
          <w:szCs w:val="24"/>
          <w:u w:color="000000"/>
          <w:bdr w:val="nil"/>
          <w:lang w:val="en-US"/>
        </w:rPr>
        <w:t xml:space="preserve">. </w:t>
      </w:r>
    </w:p>
    <w:p w14:paraId="6DA3F8D0" w14:textId="77777777" w:rsidR="00B26973" w:rsidRPr="00B26973" w:rsidRDefault="00B26973" w:rsidP="00B26973">
      <w:pPr>
        <w:spacing w:before="160" w:after="100" w:afterAutospacing="1" w:line="240" w:lineRule="auto"/>
        <w:jc w:val="right"/>
        <w:rPr>
          <w:rFonts w:ascii="Times New Roman" w:eastAsia="Times New Roman" w:hAnsi="Times New Roman" w:cs="Times New Roman"/>
          <w:sz w:val="24"/>
          <w:szCs w:val="24"/>
          <w:u w:color="000000"/>
          <w:lang w:eastAsia="en-AU"/>
        </w:rPr>
      </w:pPr>
      <w:r w:rsidRPr="00B26973">
        <w:rPr>
          <w:rFonts w:ascii="Arial" w:eastAsia="Times New Roman" w:hAnsi="Arial" w:cs="Arial"/>
          <w:noProof/>
          <w:color w:val="000000"/>
          <w:sz w:val="24"/>
          <w:szCs w:val="24"/>
          <w:u w:color="000000"/>
          <w:lang w:eastAsia="en-AU"/>
        </w:rPr>
        <w:drawing>
          <wp:inline distT="0" distB="0" distL="0" distR="0" wp14:anchorId="28BA81BD" wp14:editId="160FE83C">
            <wp:extent cx="847725" cy="857250"/>
            <wp:effectExtent l="19050" t="0" r="9525" b="0"/>
            <wp:docPr id="3" name="Picture 4" descr="HCV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V primary logo"/>
                    <pic:cNvPicPr>
                      <a:picLocks noChangeAspect="1" noChangeArrowheads="1"/>
                    </pic:cNvPicPr>
                  </pic:nvPicPr>
                  <pic:blipFill>
                    <a:blip r:embed="rId10" cstate="print"/>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14:paraId="468D2412" w14:textId="77777777" w:rsidR="00B26973" w:rsidRPr="00B26973" w:rsidRDefault="00B26973" w:rsidP="00B26973">
      <w:pPr>
        <w:spacing w:before="160" w:after="100" w:afterAutospacing="1" w:line="240" w:lineRule="auto"/>
        <w:rPr>
          <w:rFonts w:ascii="Times New Roman" w:eastAsia="Times New Roman" w:hAnsi="Times New Roman" w:cs="Times New Roman"/>
          <w:b/>
          <w:sz w:val="28"/>
          <w:szCs w:val="28"/>
          <w:u w:color="000000"/>
          <w:lang w:eastAsia="en-AU"/>
        </w:rPr>
      </w:pPr>
      <w:r w:rsidRPr="00B26973">
        <w:rPr>
          <w:rFonts w:ascii="Times New Roman" w:eastAsia="Times New Roman" w:hAnsi="Times New Roman" w:cs="Times New Roman"/>
          <w:b/>
          <w:sz w:val="28"/>
          <w:szCs w:val="28"/>
          <w:u w:color="000000"/>
          <w:lang w:eastAsia="en-AU"/>
        </w:rPr>
        <w:t>ATTACHMENT 1</w:t>
      </w:r>
    </w:p>
    <w:p w14:paraId="2FAD9E95" w14:textId="77777777" w:rsidR="00B26973" w:rsidRPr="00B26973" w:rsidRDefault="00B26973" w:rsidP="00B26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color="000000"/>
          <w:lang w:eastAsia="en-AU"/>
        </w:rPr>
      </w:pPr>
      <w:r w:rsidRPr="00B26973">
        <w:rPr>
          <w:rFonts w:ascii="Times New Roman" w:eastAsia="Times New Roman" w:hAnsi="Times New Roman" w:cs="Times New Roman"/>
          <w:b/>
          <w:sz w:val="24"/>
          <w:szCs w:val="24"/>
          <w:u w:color="000000"/>
          <w:lang w:eastAsia="en-AU"/>
        </w:rPr>
        <w:t>73. Matters to be considered in determining applications</w:t>
      </w:r>
    </w:p>
    <w:p w14:paraId="32A97E04" w14:textId="77777777" w:rsidR="00B26973" w:rsidRPr="00B26973" w:rsidRDefault="00B26973" w:rsidP="00B26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color="000000"/>
          <w:lang w:eastAsia="en-AU"/>
        </w:rPr>
      </w:pPr>
    </w:p>
    <w:p w14:paraId="2B5428A9" w14:textId="77777777" w:rsidR="00B26973" w:rsidRPr="00B26973" w:rsidRDefault="00B26973" w:rsidP="00B26973">
      <w:pPr>
        <w:spacing w:after="0" w:line="240" w:lineRule="auto"/>
        <w:rPr>
          <w:rFonts w:ascii="Times New Roman" w:eastAsia="Times New Roman" w:hAnsi="Times New Roman" w:cs="Times New Roman"/>
          <w:sz w:val="24"/>
          <w:szCs w:val="24"/>
          <w:u w:color="000000"/>
          <w:lang w:eastAsia="en-AU"/>
        </w:rPr>
      </w:pPr>
      <w:r w:rsidRPr="00B26973">
        <w:rPr>
          <w:rFonts w:ascii="Times New Roman" w:eastAsia="Times New Roman" w:hAnsi="Times New Roman" w:cs="Times New Roman"/>
          <w:sz w:val="24"/>
          <w:szCs w:val="24"/>
          <w:u w:color="000000"/>
          <w:lang w:eastAsia="en-AU"/>
        </w:rPr>
        <w:t xml:space="preserve">(1) </w:t>
      </w:r>
      <w:r w:rsidRPr="00B26973">
        <w:rPr>
          <w:rFonts w:ascii="Times New Roman" w:eastAsia="Times New Roman" w:hAnsi="Times New Roman" w:cs="Times New Roman"/>
          <w:sz w:val="24"/>
          <w:szCs w:val="24"/>
          <w:u w:color="000000"/>
          <w:lang w:eastAsia="en-AU"/>
        </w:rPr>
        <w:tab/>
        <w:t xml:space="preserve">In determining an application for a permit, the </w:t>
      </w:r>
      <w:hyperlink r:id="rId11" w:anchor="executive_director" w:history="1">
        <w:r w:rsidRPr="00B26973">
          <w:rPr>
            <w:rFonts w:ascii="Times New Roman" w:eastAsia="Times New Roman" w:hAnsi="Times New Roman" w:cs="Times New Roman"/>
            <w:sz w:val="24"/>
            <w:szCs w:val="24"/>
            <w:u w:color="000000"/>
            <w:lang w:eastAsia="en-AU"/>
          </w:rPr>
          <w:t>Executive Director</w:t>
        </w:r>
      </w:hyperlink>
      <w:r w:rsidRPr="00B26973">
        <w:rPr>
          <w:rFonts w:ascii="Times New Roman" w:eastAsia="Times New Roman" w:hAnsi="Times New Roman" w:cs="Times New Roman"/>
          <w:sz w:val="24"/>
          <w:szCs w:val="24"/>
          <w:u w:color="000000"/>
          <w:lang w:eastAsia="en-AU"/>
        </w:rPr>
        <w:t xml:space="preserve"> must</w:t>
      </w:r>
    </w:p>
    <w:p w14:paraId="56A8A0A1" w14:textId="77777777" w:rsidR="00B26973" w:rsidRPr="00B26973" w:rsidRDefault="00B26973" w:rsidP="00B26973">
      <w:pPr>
        <w:spacing w:after="0" w:line="240" w:lineRule="auto"/>
        <w:ind w:firstLine="720"/>
        <w:rPr>
          <w:rFonts w:ascii="Times New Roman" w:eastAsia="Times New Roman" w:hAnsi="Times New Roman" w:cs="Times New Roman"/>
          <w:sz w:val="24"/>
          <w:szCs w:val="24"/>
          <w:u w:color="000000"/>
          <w:lang w:eastAsia="en-AU"/>
        </w:rPr>
      </w:pPr>
      <w:r w:rsidRPr="00B26973">
        <w:rPr>
          <w:rFonts w:ascii="Times New Roman" w:eastAsia="Times New Roman" w:hAnsi="Times New Roman" w:cs="Times New Roman"/>
          <w:sz w:val="24"/>
          <w:szCs w:val="24"/>
          <w:u w:color="000000"/>
          <w:lang w:eastAsia="en-AU"/>
        </w:rPr>
        <w:t>consider-</w:t>
      </w:r>
    </w:p>
    <w:p w14:paraId="1E271409" w14:textId="77777777" w:rsidR="00B26973" w:rsidRPr="00B26973" w:rsidRDefault="00B26973" w:rsidP="00B26973">
      <w:pPr>
        <w:spacing w:after="0" w:line="240" w:lineRule="auto"/>
        <w:rPr>
          <w:rFonts w:ascii="Times New Roman" w:eastAsia="Times New Roman" w:hAnsi="Times New Roman" w:cs="Times New Roman"/>
          <w:sz w:val="24"/>
          <w:szCs w:val="24"/>
          <w:u w:color="000000"/>
          <w:lang w:eastAsia="en-AU"/>
        </w:rPr>
      </w:pPr>
    </w:p>
    <w:p w14:paraId="5C38650D" w14:textId="77777777" w:rsidR="00B26973" w:rsidRPr="00B26973" w:rsidRDefault="00B26973" w:rsidP="00B26973">
      <w:pPr>
        <w:spacing w:after="0" w:line="240" w:lineRule="auto"/>
        <w:ind w:left="1440" w:hanging="720"/>
        <w:rPr>
          <w:rFonts w:ascii="Times New Roman" w:eastAsia="Times New Roman" w:hAnsi="Times New Roman" w:cs="Times New Roman"/>
          <w:sz w:val="24"/>
          <w:szCs w:val="24"/>
          <w:u w:color="000000"/>
          <w:lang w:eastAsia="en-AU"/>
        </w:rPr>
      </w:pPr>
      <w:r w:rsidRPr="00B26973">
        <w:rPr>
          <w:rFonts w:ascii="Times New Roman" w:eastAsia="Times New Roman" w:hAnsi="Times New Roman" w:cs="Times New Roman"/>
          <w:sz w:val="24"/>
          <w:szCs w:val="24"/>
          <w:u w:color="000000"/>
          <w:lang w:eastAsia="en-AU"/>
        </w:rPr>
        <w:t>(a)</w:t>
      </w:r>
      <w:r w:rsidRPr="00B26973">
        <w:rPr>
          <w:rFonts w:ascii="Times New Roman" w:eastAsia="Times New Roman" w:hAnsi="Times New Roman" w:cs="Times New Roman"/>
          <w:sz w:val="24"/>
          <w:szCs w:val="24"/>
          <w:u w:color="000000"/>
          <w:lang w:eastAsia="en-AU"/>
        </w:rPr>
        <w:tab/>
        <w:t xml:space="preserve">the extent to which the application, if approved, would affect the </w:t>
      </w:r>
      <w:hyperlink r:id="rId12" w:anchor="cultural_heritage_significance" w:history="1">
        <w:r w:rsidRPr="00B26973">
          <w:rPr>
            <w:rFonts w:ascii="Times New Roman" w:eastAsia="Times New Roman" w:hAnsi="Times New Roman" w:cs="Times New Roman"/>
            <w:sz w:val="24"/>
            <w:szCs w:val="24"/>
            <w:u w:color="000000"/>
            <w:lang w:eastAsia="en-AU"/>
          </w:rPr>
          <w:t>cultural heritage significance</w:t>
        </w:r>
      </w:hyperlink>
      <w:r w:rsidRPr="00B26973">
        <w:rPr>
          <w:rFonts w:ascii="Times New Roman" w:eastAsia="Times New Roman" w:hAnsi="Times New Roman" w:cs="Times New Roman"/>
          <w:sz w:val="24"/>
          <w:szCs w:val="24"/>
          <w:u w:color="000000"/>
          <w:lang w:eastAsia="en-AU"/>
        </w:rPr>
        <w:t xml:space="preserve"> of the </w:t>
      </w:r>
      <w:hyperlink r:id="rId13" w:anchor="registered_place" w:history="1">
        <w:r w:rsidRPr="00B26973">
          <w:rPr>
            <w:rFonts w:ascii="Times New Roman" w:eastAsia="Times New Roman" w:hAnsi="Times New Roman" w:cs="Times New Roman"/>
            <w:sz w:val="24"/>
            <w:szCs w:val="24"/>
            <w:u w:color="000000"/>
            <w:lang w:eastAsia="en-AU"/>
          </w:rPr>
          <w:t>registered place</w:t>
        </w:r>
      </w:hyperlink>
      <w:r w:rsidRPr="00B26973">
        <w:rPr>
          <w:rFonts w:ascii="Times New Roman" w:eastAsia="Times New Roman" w:hAnsi="Times New Roman" w:cs="Times New Roman"/>
          <w:sz w:val="24"/>
          <w:szCs w:val="24"/>
          <w:u w:color="000000"/>
          <w:lang w:eastAsia="en-AU"/>
        </w:rPr>
        <w:t xml:space="preserve"> or </w:t>
      </w:r>
      <w:hyperlink r:id="rId14" w:anchor="registered_object" w:history="1">
        <w:r w:rsidRPr="00B26973">
          <w:rPr>
            <w:rFonts w:ascii="Times New Roman" w:eastAsia="Times New Roman" w:hAnsi="Times New Roman" w:cs="Times New Roman"/>
            <w:sz w:val="24"/>
            <w:szCs w:val="24"/>
            <w:u w:color="000000"/>
            <w:lang w:eastAsia="en-AU"/>
          </w:rPr>
          <w:t>registered object</w:t>
        </w:r>
      </w:hyperlink>
      <w:r w:rsidRPr="00B26973">
        <w:rPr>
          <w:rFonts w:ascii="Times New Roman" w:eastAsia="Times New Roman" w:hAnsi="Times New Roman" w:cs="Times New Roman"/>
          <w:sz w:val="24"/>
          <w:szCs w:val="24"/>
          <w:u w:color="000000"/>
          <w:lang w:eastAsia="en-AU"/>
        </w:rPr>
        <w:t>; and</w:t>
      </w:r>
    </w:p>
    <w:p w14:paraId="7A897E02" w14:textId="77777777" w:rsidR="00B26973" w:rsidRPr="00B26973" w:rsidRDefault="00B26973" w:rsidP="00B26973">
      <w:pPr>
        <w:spacing w:after="0" w:line="240" w:lineRule="auto"/>
        <w:rPr>
          <w:rFonts w:ascii="Times New Roman" w:eastAsia="Times New Roman" w:hAnsi="Times New Roman" w:cs="Times New Roman"/>
          <w:sz w:val="24"/>
          <w:szCs w:val="24"/>
          <w:u w:color="000000"/>
          <w:lang w:eastAsia="en-AU"/>
        </w:rPr>
      </w:pPr>
    </w:p>
    <w:p w14:paraId="07B40E36" w14:textId="77777777" w:rsidR="00B26973" w:rsidRPr="00B26973" w:rsidRDefault="00B26973" w:rsidP="00B26973">
      <w:pPr>
        <w:spacing w:after="0" w:line="240" w:lineRule="auto"/>
        <w:ind w:left="1440" w:hanging="720"/>
        <w:rPr>
          <w:rFonts w:ascii="Times New Roman" w:eastAsia="Times New Roman" w:hAnsi="Times New Roman" w:cs="Times New Roman"/>
          <w:sz w:val="24"/>
          <w:szCs w:val="24"/>
          <w:u w:color="000000"/>
          <w:lang w:eastAsia="en-AU"/>
        </w:rPr>
      </w:pPr>
      <w:r w:rsidRPr="00B26973">
        <w:rPr>
          <w:rFonts w:ascii="Times New Roman" w:eastAsia="Times New Roman" w:hAnsi="Times New Roman" w:cs="Times New Roman"/>
          <w:sz w:val="24"/>
          <w:szCs w:val="24"/>
          <w:u w:color="000000"/>
          <w:lang w:eastAsia="en-AU"/>
        </w:rPr>
        <w:t xml:space="preserve">(ab) </w:t>
      </w:r>
      <w:r w:rsidRPr="00B26973">
        <w:rPr>
          <w:rFonts w:ascii="Times New Roman" w:eastAsia="Times New Roman" w:hAnsi="Times New Roman" w:cs="Times New Roman"/>
          <w:sz w:val="24"/>
          <w:szCs w:val="24"/>
          <w:u w:color="000000"/>
          <w:lang w:eastAsia="en-AU"/>
        </w:rPr>
        <w:tab/>
        <w:t xml:space="preserve">if the application relates to a </w:t>
      </w:r>
      <w:hyperlink r:id="rId15" w:anchor="listed_place" w:history="1">
        <w:r w:rsidRPr="00B26973">
          <w:rPr>
            <w:rFonts w:ascii="Times New Roman" w:eastAsia="Times New Roman" w:hAnsi="Times New Roman" w:cs="Times New Roman"/>
            <w:sz w:val="24"/>
            <w:szCs w:val="24"/>
            <w:u w:color="000000"/>
            <w:lang w:eastAsia="en-AU"/>
          </w:rPr>
          <w:t>listed place</w:t>
        </w:r>
      </w:hyperlink>
      <w:r w:rsidRPr="00B26973">
        <w:rPr>
          <w:rFonts w:ascii="Times New Roman" w:eastAsia="Times New Roman" w:hAnsi="Times New Roman" w:cs="Times New Roman"/>
          <w:sz w:val="24"/>
          <w:szCs w:val="24"/>
          <w:u w:color="000000"/>
          <w:lang w:eastAsia="en-AU"/>
        </w:rPr>
        <w:t xml:space="preserve"> or to a </w:t>
      </w:r>
      <w:hyperlink r:id="rId16" w:anchor="registered_place" w:history="1">
        <w:r w:rsidRPr="00B26973">
          <w:rPr>
            <w:rFonts w:ascii="Times New Roman" w:eastAsia="Times New Roman" w:hAnsi="Times New Roman" w:cs="Times New Roman"/>
            <w:sz w:val="24"/>
            <w:szCs w:val="24"/>
            <w:u w:color="000000"/>
            <w:lang w:eastAsia="en-AU"/>
          </w:rPr>
          <w:t>registered place</w:t>
        </w:r>
      </w:hyperlink>
      <w:r w:rsidRPr="00B26973">
        <w:rPr>
          <w:rFonts w:ascii="Times New Roman" w:eastAsia="Times New Roman" w:hAnsi="Times New Roman" w:cs="Times New Roman"/>
          <w:sz w:val="24"/>
          <w:szCs w:val="24"/>
          <w:u w:color="000000"/>
          <w:lang w:eastAsia="en-AU"/>
        </w:rPr>
        <w:t xml:space="preserve"> or </w:t>
      </w:r>
      <w:hyperlink r:id="rId17" w:anchor="registered_object" w:history="1">
        <w:r w:rsidRPr="00B26973">
          <w:rPr>
            <w:rFonts w:ascii="Times New Roman" w:eastAsia="Times New Roman" w:hAnsi="Times New Roman" w:cs="Times New Roman"/>
            <w:sz w:val="24"/>
            <w:szCs w:val="24"/>
            <w:u w:color="000000"/>
            <w:lang w:eastAsia="en-AU"/>
          </w:rPr>
          <w:t>registered object</w:t>
        </w:r>
      </w:hyperlink>
      <w:r w:rsidRPr="00B26973">
        <w:rPr>
          <w:rFonts w:ascii="Times New Roman" w:eastAsia="Times New Roman" w:hAnsi="Times New Roman" w:cs="Times New Roman"/>
          <w:sz w:val="24"/>
          <w:szCs w:val="24"/>
          <w:u w:color="000000"/>
          <w:lang w:eastAsia="en-AU"/>
        </w:rPr>
        <w:t xml:space="preserve"> in a </w:t>
      </w:r>
      <w:hyperlink r:id="rId18" w:anchor="world_heritage_environs_area" w:history="1">
        <w:r w:rsidRPr="00B26973">
          <w:rPr>
            <w:rFonts w:ascii="Times New Roman" w:eastAsia="Times New Roman" w:hAnsi="Times New Roman" w:cs="Times New Roman"/>
            <w:sz w:val="24"/>
            <w:szCs w:val="24"/>
            <w:u w:color="000000"/>
            <w:lang w:eastAsia="en-AU"/>
          </w:rPr>
          <w:t>World Heritage Environs Area</w:t>
        </w:r>
      </w:hyperlink>
      <w:r w:rsidRPr="00B26973">
        <w:rPr>
          <w:rFonts w:ascii="Times New Roman" w:eastAsia="Times New Roman" w:hAnsi="Times New Roman" w:cs="Times New Roman"/>
          <w:sz w:val="24"/>
          <w:szCs w:val="24"/>
          <w:u w:color="000000"/>
          <w:lang w:eastAsia="en-AU"/>
        </w:rPr>
        <w:t>, the extent to which the application, if approved, would affect -</w:t>
      </w:r>
    </w:p>
    <w:p w14:paraId="2191EE48" w14:textId="77777777" w:rsidR="00B26973" w:rsidRPr="00B26973" w:rsidRDefault="00B26973" w:rsidP="00B26973">
      <w:pPr>
        <w:spacing w:after="0" w:line="240" w:lineRule="auto"/>
        <w:rPr>
          <w:rFonts w:ascii="Times New Roman" w:eastAsia="Times New Roman" w:hAnsi="Times New Roman" w:cs="Times New Roman"/>
          <w:sz w:val="24"/>
          <w:szCs w:val="24"/>
          <w:u w:color="000000"/>
          <w:lang w:eastAsia="en-AU"/>
        </w:rPr>
      </w:pPr>
    </w:p>
    <w:p w14:paraId="766F10A0" w14:textId="77777777" w:rsidR="00B26973" w:rsidRPr="00B26973" w:rsidRDefault="00B26973" w:rsidP="00B26973">
      <w:pPr>
        <w:spacing w:after="0" w:line="240" w:lineRule="auto"/>
        <w:ind w:left="1440"/>
        <w:rPr>
          <w:rFonts w:ascii="Times New Roman" w:eastAsia="Times New Roman" w:hAnsi="Times New Roman" w:cs="Times New Roman"/>
          <w:sz w:val="24"/>
          <w:szCs w:val="24"/>
          <w:u w:color="000000"/>
          <w:lang w:eastAsia="en-AU"/>
        </w:rPr>
      </w:pPr>
      <w:r w:rsidRPr="00B26973">
        <w:rPr>
          <w:rFonts w:ascii="Times New Roman" w:eastAsia="Times New Roman" w:hAnsi="Times New Roman" w:cs="Times New Roman"/>
          <w:sz w:val="24"/>
          <w:szCs w:val="24"/>
          <w:u w:color="000000"/>
          <w:lang w:eastAsia="en-AU"/>
        </w:rPr>
        <w:t>(</w:t>
      </w:r>
      <w:proofErr w:type="spellStart"/>
      <w:r w:rsidRPr="00B26973">
        <w:rPr>
          <w:rFonts w:ascii="Times New Roman" w:eastAsia="Times New Roman" w:hAnsi="Times New Roman" w:cs="Times New Roman"/>
          <w:sz w:val="24"/>
          <w:szCs w:val="24"/>
          <w:u w:color="000000"/>
          <w:lang w:eastAsia="en-AU"/>
        </w:rPr>
        <w:t>i</w:t>
      </w:r>
      <w:proofErr w:type="spellEnd"/>
      <w:r w:rsidRPr="00B26973">
        <w:rPr>
          <w:rFonts w:ascii="Times New Roman" w:eastAsia="Times New Roman" w:hAnsi="Times New Roman" w:cs="Times New Roman"/>
          <w:sz w:val="24"/>
          <w:szCs w:val="24"/>
          <w:u w:color="000000"/>
          <w:lang w:eastAsia="en-AU"/>
        </w:rPr>
        <w:t xml:space="preserve">)  the </w:t>
      </w:r>
      <w:hyperlink r:id="rId19" w:anchor="world_heritage_values" w:history="1">
        <w:r w:rsidRPr="00B26973">
          <w:rPr>
            <w:rFonts w:ascii="Times New Roman" w:eastAsia="Times New Roman" w:hAnsi="Times New Roman" w:cs="Times New Roman"/>
            <w:sz w:val="24"/>
            <w:szCs w:val="24"/>
            <w:u w:color="000000"/>
            <w:lang w:eastAsia="en-AU"/>
          </w:rPr>
          <w:t>world heritage values</w:t>
        </w:r>
      </w:hyperlink>
      <w:r w:rsidRPr="00B26973">
        <w:rPr>
          <w:rFonts w:ascii="Times New Roman" w:eastAsia="Times New Roman" w:hAnsi="Times New Roman" w:cs="Times New Roman"/>
          <w:sz w:val="24"/>
          <w:szCs w:val="24"/>
          <w:u w:color="000000"/>
          <w:lang w:eastAsia="en-AU"/>
        </w:rPr>
        <w:t xml:space="preserve"> of the </w:t>
      </w:r>
      <w:hyperlink r:id="rId20" w:anchor="listed_place" w:history="1">
        <w:r w:rsidRPr="00B26973">
          <w:rPr>
            <w:rFonts w:ascii="Times New Roman" w:eastAsia="Times New Roman" w:hAnsi="Times New Roman" w:cs="Times New Roman"/>
            <w:sz w:val="24"/>
            <w:szCs w:val="24"/>
            <w:u w:color="000000"/>
            <w:lang w:eastAsia="en-AU"/>
          </w:rPr>
          <w:t>listed place</w:t>
        </w:r>
      </w:hyperlink>
      <w:r w:rsidRPr="00B26973">
        <w:rPr>
          <w:rFonts w:ascii="Times New Roman" w:eastAsia="Times New Roman" w:hAnsi="Times New Roman" w:cs="Times New Roman"/>
          <w:sz w:val="24"/>
          <w:szCs w:val="24"/>
          <w:u w:color="000000"/>
          <w:lang w:eastAsia="en-AU"/>
        </w:rPr>
        <w:t>; or</w:t>
      </w:r>
    </w:p>
    <w:p w14:paraId="1DDDCD7A" w14:textId="77777777" w:rsidR="00B26973" w:rsidRPr="00B26973" w:rsidRDefault="00B26973" w:rsidP="00B26973">
      <w:pPr>
        <w:spacing w:after="0" w:line="240" w:lineRule="auto"/>
        <w:ind w:left="1440"/>
        <w:rPr>
          <w:rFonts w:ascii="Times New Roman" w:eastAsia="Times New Roman" w:hAnsi="Times New Roman" w:cs="Times New Roman"/>
          <w:sz w:val="24"/>
          <w:szCs w:val="24"/>
          <w:u w:color="000000"/>
          <w:lang w:eastAsia="en-AU"/>
        </w:rPr>
      </w:pPr>
    </w:p>
    <w:p w14:paraId="612084D4" w14:textId="77777777" w:rsidR="00B26973" w:rsidRPr="00B26973" w:rsidRDefault="00B26973" w:rsidP="00B26973">
      <w:pPr>
        <w:spacing w:after="0" w:line="240" w:lineRule="auto"/>
        <w:ind w:left="1440"/>
        <w:rPr>
          <w:rFonts w:ascii="Times New Roman" w:eastAsia="Times New Roman" w:hAnsi="Times New Roman" w:cs="Times New Roman"/>
          <w:sz w:val="24"/>
          <w:szCs w:val="24"/>
          <w:u w:color="000000"/>
          <w:lang w:eastAsia="en-AU"/>
        </w:rPr>
      </w:pPr>
      <w:r w:rsidRPr="00B26973">
        <w:rPr>
          <w:rFonts w:ascii="Times New Roman" w:eastAsia="Times New Roman" w:hAnsi="Times New Roman" w:cs="Times New Roman"/>
          <w:sz w:val="24"/>
          <w:szCs w:val="24"/>
          <w:u w:color="000000"/>
          <w:lang w:eastAsia="en-AU"/>
        </w:rPr>
        <w:t xml:space="preserve">(ii) any relevant </w:t>
      </w:r>
      <w:hyperlink r:id="rId21" w:anchor="approved_world_heritage_strategy_plan" w:history="1">
        <w:r w:rsidRPr="00B26973">
          <w:rPr>
            <w:rFonts w:ascii="Times New Roman" w:eastAsia="Times New Roman" w:hAnsi="Times New Roman" w:cs="Times New Roman"/>
            <w:sz w:val="24"/>
            <w:szCs w:val="24"/>
            <w:u w:color="000000"/>
            <w:lang w:eastAsia="en-AU"/>
          </w:rPr>
          <w:t>Approved World Heritage Strategy Plan</w:t>
        </w:r>
      </w:hyperlink>
      <w:r w:rsidRPr="00B26973">
        <w:rPr>
          <w:rFonts w:ascii="Times New Roman" w:eastAsia="Times New Roman" w:hAnsi="Times New Roman" w:cs="Times New Roman"/>
          <w:sz w:val="24"/>
          <w:szCs w:val="24"/>
          <w:u w:color="000000"/>
          <w:lang w:eastAsia="en-AU"/>
        </w:rPr>
        <w:t>; and</w:t>
      </w:r>
    </w:p>
    <w:p w14:paraId="3794AC1B" w14:textId="77777777" w:rsidR="00B26973" w:rsidRPr="00B26973" w:rsidRDefault="00B26973" w:rsidP="00B26973">
      <w:pPr>
        <w:spacing w:after="0" w:line="240" w:lineRule="auto"/>
        <w:rPr>
          <w:rFonts w:ascii="Times New Roman" w:eastAsia="Times New Roman" w:hAnsi="Times New Roman" w:cs="Times New Roman"/>
          <w:sz w:val="24"/>
          <w:szCs w:val="24"/>
          <w:u w:color="000000"/>
          <w:lang w:eastAsia="en-AU"/>
        </w:rPr>
      </w:pPr>
    </w:p>
    <w:p w14:paraId="5D9B61A5" w14:textId="77777777" w:rsidR="00B26973" w:rsidRPr="00B26973" w:rsidRDefault="00B26973" w:rsidP="00B26973">
      <w:pPr>
        <w:spacing w:after="0" w:line="240" w:lineRule="auto"/>
        <w:ind w:left="1440" w:hanging="720"/>
        <w:rPr>
          <w:rFonts w:ascii="Times New Roman" w:eastAsia="Times New Roman" w:hAnsi="Times New Roman" w:cs="Times New Roman"/>
          <w:sz w:val="24"/>
          <w:szCs w:val="24"/>
          <w:u w:color="000000"/>
          <w:lang w:eastAsia="en-AU"/>
        </w:rPr>
      </w:pPr>
      <w:r w:rsidRPr="00B26973">
        <w:rPr>
          <w:rFonts w:ascii="Times New Roman" w:eastAsia="Times New Roman" w:hAnsi="Times New Roman" w:cs="Times New Roman"/>
          <w:sz w:val="24"/>
          <w:szCs w:val="24"/>
          <w:u w:color="000000"/>
          <w:lang w:eastAsia="en-AU"/>
        </w:rPr>
        <w:t>(b)</w:t>
      </w:r>
      <w:r w:rsidRPr="00B26973">
        <w:rPr>
          <w:rFonts w:ascii="Times New Roman" w:eastAsia="Times New Roman" w:hAnsi="Times New Roman" w:cs="Times New Roman"/>
          <w:sz w:val="24"/>
          <w:szCs w:val="24"/>
          <w:u w:color="000000"/>
          <w:lang w:eastAsia="en-AU"/>
        </w:rPr>
        <w:tab/>
        <w:t xml:space="preserve">the extent to which the application, if refused, would affect the reasonable or economic use of the </w:t>
      </w:r>
      <w:hyperlink r:id="rId22" w:anchor="registered_place" w:history="1">
        <w:r w:rsidRPr="00B26973">
          <w:rPr>
            <w:rFonts w:ascii="Times New Roman" w:eastAsia="Times New Roman" w:hAnsi="Times New Roman" w:cs="Times New Roman"/>
            <w:sz w:val="24"/>
            <w:szCs w:val="24"/>
            <w:u w:color="000000"/>
            <w:lang w:eastAsia="en-AU"/>
          </w:rPr>
          <w:t>registered place</w:t>
        </w:r>
      </w:hyperlink>
      <w:r w:rsidRPr="00B26973">
        <w:rPr>
          <w:rFonts w:ascii="Times New Roman" w:eastAsia="Times New Roman" w:hAnsi="Times New Roman" w:cs="Times New Roman"/>
          <w:sz w:val="24"/>
          <w:szCs w:val="24"/>
          <w:u w:color="000000"/>
          <w:lang w:eastAsia="en-AU"/>
        </w:rPr>
        <w:t xml:space="preserve"> or </w:t>
      </w:r>
      <w:hyperlink r:id="rId23" w:anchor="registered_object" w:history="1">
        <w:r w:rsidRPr="00B26973">
          <w:rPr>
            <w:rFonts w:ascii="Times New Roman" w:eastAsia="Times New Roman" w:hAnsi="Times New Roman" w:cs="Times New Roman"/>
            <w:sz w:val="24"/>
            <w:szCs w:val="24"/>
            <w:u w:color="000000"/>
            <w:lang w:eastAsia="en-AU"/>
          </w:rPr>
          <w:t>registered object</w:t>
        </w:r>
      </w:hyperlink>
      <w:r w:rsidRPr="00B26973">
        <w:rPr>
          <w:rFonts w:ascii="Times New Roman" w:eastAsia="Times New Roman" w:hAnsi="Times New Roman" w:cs="Times New Roman"/>
          <w:sz w:val="24"/>
          <w:szCs w:val="24"/>
          <w:u w:color="000000"/>
          <w:lang w:eastAsia="en-AU"/>
        </w:rPr>
        <w:t xml:space="preserve">, or cause undue financial hardship to the </w:t>
      </w:r>
      <w:hyperlink r:id="rId24" w:anchor="owner" w:history="1">
        <w:r w:rsidRPr="00B26973">
          <w:rPr>
            <w:rFonts w:ascii="Times New Roman" w:eastAsia="Times New Roman" w:hAnsi="Times New Roman" w:cs="Times New Roman"/>
            <w:sz w:val="24"/>
            <w:szCs w:val="24"/>
            <w:u w:color="000000"/>
            <w:lang w:eastAsia="en-AU"/>
          </w:rPr>
          <w:t>owner</w:t>
        </w:r>
      </w:hyperlink>
      <w:r w:rsidRPr="00B26973">
        <w:rPr>
          <w:rFonts w:ascii="Times New Roman" w:eastAsia="Times New Roman" w:hAnsi="Times New Roman" w:cs="Times New Roman"/>
          <w:sz w:val="24"/>
          <w:szCs w:val="24"/>
          <w:u w:color="000000"/>
          <w:lang w:eastAsia="en-AU"/>
        </w:rPr>
        <w:t xml:space="preserve"> in relation to that </w:t>
      </w:r>
      <w:hyperlink r:id="rId25" w:anchor="place" w:history="1">
        <w:r w:rsidRPr="00B26973">
          <w:rPr>
            <w:rFonts w:ascii="Times New Roman" w:eastAsia="Times New Roman" w:hAnsi="Times New Roman" w:cs="Times New Roman"/>
            <w:sz w:val="24"/>
            <w:szCs w:val="24"/>
            <w:u w:color="000000"/>
            <w:lang w:eastAsia="en-AU"/>
          </w:rPr>
          <w:t>place</w:t>
        </w:r>
      </w:hyperlink>
      <w:r w:rsidRPr="00B26973">
        <w:rPr>
          <w:rFonts w:ascii="Times New Roman" w:eastAsia="Times New Roman" w:hAnsi="Times New Roman" w:cs="Times New Roman"/>
          <w:sz w:val="24"/>
          <w:szCs w:val="24"/>
          <w:u w:color="000000"/>
          <w:lang w:eastAsia="en-AU"/>
        </w:rPr>
        <w:t xml:space="preserve"> or </w:t>
      </w:r>
      <w:hyperlink r:id="rId26" w:anchor="object" w:history="1">
        <w:r w:rsidRPr="00B26973">
          <w:rPr>
            <w:rFonts w:ascii="Times New Roman" w:eastAsia="Times New Roman" w:hAnsi="Times New Roman" w:cs="Times New Roman"/>
            <w:sz w:val="24"/>
            <w:szCs w:val="24"/>
            <w:u w:color="000000"/>
            <w:lang w:eastAsia="en-AU"/>
          </w:rPr>
          <w:t>object</w:t>
        </w:r>
      </w:hyperlink>
      <w:r w:rsidRPr="00B26973">
        <w:rPr>
          <w:rFonts w:ascii="Times New Roman" w:eastAsia="Times New Roman" w:hAnsi="Times New Roman" w:cs="Times New Roman"/>
          <w:sz w:val="24"/>
          <w:szCs w:val="24"/>
          <w:u w:color="000000"/>
          <w:lang w:eastAsia="en-AU"/>
        </w:rPr>
        <w:t>; and</w:t>
      </w:r>
    </w:p>
    <w:p w14:paraId="2CFDEEFA" w14:textId="77777777" w:rsidR="00B26973" w:rsidRPr="00B26973" w:rsidRDefault="00B26973" w:rsidP="00B26973">
      <w:pPr>
        <w:spacing w:after="0" w:line="240" w:lineRule="auto"/>
        <w:rPr>
          <w:rFonts w:ascii="Times New Roman" w:eastAsia="Times New Roman" w:hAnsi="Times New Roman" w:cs="Times New Roman"/>
          <w:sz w:val="24"/>
          <w:szCs w:val="24"/>
          <w:u w:color="000000"/>
          <w:lang w:eastAsia="en-AU"/>
        </w:rPr>
      </w:pPr>
    </w:p>
    <w:p w14:paraId="24C5C636" w14:textId="77777777" w:rsidR="00B26973" w:rsidRPr="00B26973" w:rsidRDefault="00B26973" w:rsidP="00B26973">
      <w:pPr>
        <w:spacing w:after="0" w:line="240" w:lineRule="auto"/>
        <w:ind w:firstLine="720"/>
        <w:rPr>
          <w:rFonts w:ascii="Times New Roman" w:eastAsia="Times New Roman" w:hAnsi="Times New Roman" w:cs="Times New Roman"/>
          <w:sz w:val="24"/>
          <w:szCs w:val="24"/>
          <w:u w:color="000000"/>
          <w:lang w:eastAsia="en-AU"/>
        </w:rPr>
      </w:pPr>
      <w:r w:rsidRPr="00B26973">
        <w:rPr>
          <w:rFonts w:ascii="Times New Roman" w:eastAsia="Times New Roman" w:hAnsi="Times New Roman" w:cs="Times New Roman"/>
          <w:sz w:val="24"/>
          <w:szCs w:val="24"/>
          <w:u w:color="000000"/>
          <w:lang w:eastAsia="en-AU"/>
        </w:rPr>
        <w:t>(c)</w:t>
      </w:r>
      <w:r w:rsidRPr="00B26973">
        <w:rPr>
          <w:rFonts w:ascii="Times New Roman" w:eastAsia="Times New Roman" w:hAnsi="Times New Roman" w:cs="Times New Roman"/>
          <w:sz w:val="24"/>
          <w:szCs w:val="24"/>
          <w:u w:color="000000"/>
          <w:lang w:eastAsia="en-AU"/>
        </w:rPr>
        <w:tab/>
        <w:t>any submissions made under section 69; and</w:t>
      </w:r>
    </w:p>
    <w:p w14:paraId="5251D3D7" w14:textId="77777777" w:rsidR="00B26973" w:rsidRPr="00B26973" w:rsidRDefault="00B26973" w:rsidP="00B26973">
      <w:pPr>
        <w:spacing w:after="0" w:line="240" w:lineRule="auto"/>
        <w:rPr>
          <w:rFonts w:ascii="Times New Roman" w:eastAsia="Times New Roman" w:hAnsi="Times New Roman" w:cs="Times New Roman"/>
          <w:sz w:val="24"/>
          <w:szCs w:val="24"/>
          <w:u w:color="000000"/>
          <w:lang w:eastAsia="en-AU"/>
        </w:rPr>
      </w:pPr>
    </w:p>
    <w:p w14:paraId="2838D139" w14:textId="77777777" w:rsidR="00B26973" w:rsidRPr="00B26973" w:rsidRDefault="00B26973" w:rsidP="00B26973">
      <w:pPr>
        <w:spacing w:after="0" w:line="240" w:lineRule="auto"/>
        <w:ind w:firstLine="720"/>
        <w:rPr>
          <w:rFonts w:ascii="Times New Roman" w:eastAsia="Times New Roman" w:hAnsi="Times New Roman" w:cs="Times New Roman"/>
          <w:sz w:val="24"/>
          <w:szCs w:val="24"/>
          <w:u w:color="000000"/>
          <w:lang w:eastAsia="en-AU"/>
        </w:rPr>
      </w:pPr>
      <w:r w:rsidRPr="00B26973">
        <w:rPr>
          <w:rFonts w:ascii="Times New Roman" w:eastAsia="Times New Roman" w:hAnsi="Times New Roman" w:cs="Times New Roman"/>
          <w:sz w:val="24"/>
          <w:szCs w:val="24"/>
          <w:u w:color="000000"/>
          <w:lang w:eastAsia="en-AU"/>
        </w:rPr>
        <w:t xml:space="preserve">(d)  </w:t>
      </w:r>
      <w:r w:rsidRPr="00B26973">
        <w:rPr>
          <w:rFonts w:ascii="Times New Roman" w:eastAsia="Times New Roman" w:hAnsi="Times New Roman" w:cs="Times New Roman"/>
          <w:sz w:val="24"/>
          <w:szCs w:val="24"/>
          <w:u w:color="000000"/>
          <w:lang w:eastAsia="en-AU"/>
        </w:rPr>
        <w:tab/>
        <w:t xml:space="preserve">any decision of the </w:t>
      </w:r>
      <w:hyperlink r:id="rId27" w:anchor="heritage_council" w:history="1">
        <w:r w:rsidRPr="00B26973">
          <w:rPr>
            <w:rFonts w:ascii="Times New Roman" w:eastAsia="Times New Roman" w:hAnsi="Times New Roman" w:cs="Times New Roman"/>
            <w:sz w:val="24"/>
            <w:szCs w:val="24"/>
            <w:u w:color="000000"/>
            <w:lang w:eastAsia="en-AU"/>
          </w:rPr>
          <w:t>Heritage Council</w:t>
        </w:r>
      </w:hyperlink>
      <w:r w:rsidRPr="00B26973">
        <w:rPr>
          <w:rFonts w:ascii="Times New Roman" w:eastAsia="Times New Roman" w:hAnsi="Times New Roman" w:cs="Times New Roman"/>
          <w:sz w:val="24"/>
          <w:szCs w:val="24"/>
          <w:u w:color="000000"/>
          <w:lang w:eastAsia="en-AU"/>
        </w:rPr>
        <w:t xml:space="preserve"> under section 72 which has been</w:t>
      </w:r>
    </w:p>
    <w:p w14:paraId="26BF43B0" w14:textId="77777777" w:rsidR="00B26973" w:rsidRPr="00B26973" w:rsidRDefault="00B26973" w:rsidP="00B26973">
      <w:pPr>
        <w:spacing w:after="0" w:line="240" w:lineRule="auto"/>
        <w:ind w:left="1440" w:hanging="1440"/>
        <w:rPr>
          <w:rFonts w:ascii="Times New Roman" w:eastAsia="Times New Roman" w:hAnsi="Times New Roman" w:cs="Times New Roman"/>
          <w:sz w:val="24"/>
          <w:szCs w:val="24"/>
          <w:u w:color="000000"/>
          <w:lang w:eastAsia="en-AU"/>
        </w:rPr>
      </w:pPr>
      <w:r w:rsidRPr="00B26973">
        <w:rPr>
          <w:rFonts w:ascii="Times New Roman" w:eastAsia="Times New Roman" w:hAnsi="Times New Roman" w:cs="Times New Roman"/>
          <w:sz w:val="24"/>
          <w:szCs w:val="24"/>
          <w:u w:color="000000"/>
          <w:lang w:eastAsia="en-AU"/>
        </w:rPr>
        <w:t xml:space="preserve">        </w:t>
      </w:r>
      <w:r w:rsidRPr="00B26973">
        <w:rPr>
          <w:rFonts w:ascii="Times New Roman" w:eastAsia="Times New Roman" w:hAnsi="Times New Roman" w:cs="Times New Roman"/>
          <w:sz w:val="24"/>
          <w:szCs w:val="24"/>
          <w:u w:color="000000"/>
          <w:lang w:eastAsia="en-AU"/>
        </w:rPr>
        <w:tab/>
        <w:t>received; and</w:t>
      </w:r>
    </w:p>
    <w:p w14:paraId="12947176" w14:textId="77777777" w:rsidR="00B26973" w:rsidRPr="00B26973" w:rsidRDefault="00B26973" w:rsidP="00B26973">
      <w:pPr>
        <w:spacing w:after="0" w:line="240" w:lineRule="auto"/>
        <w:rPr>
          <w:rFonts w:ascii="Times New Roman" w:eastAsia="Times New Roman" w:hAnsi="Times New Roman" w:cs="Times New Roman"/>
          <w:sz w:val="24"/>
          <w:szCs w:val="24"/>
          <w:u w:color="000000"/>
          <w:lang w:eastAsia="en-AU"/>
        </w:rPr>
      </w:pPr>
    </w:p>
    <w:p w14:paraId="63D16A05" w14:textId="77777777" w:rsidR="00B26973" w:rsidRPr="00B26973" w:rsidRDefault="00B26973" w:rsidP="00B26973">
      <w:pPr>
        <w:spacing w:after="0" w:line="240" w:lineRule="auto"/>
        <w:ind w:left="1440" w:hanging="720"/>
        <w:rPr>
          <w:rFonts w:ascii="Times New Roman" w:eastAsia="Times New Roman" w:hAnsi="Times New Roman" w:cs="Times New Roman"/>
          <w:sz w:val="24"/>
          <w:szCs w:val="24"/>
          <w:u w:color="000000"/>
          <w:lang w:eastAsia="en-AU"/>
        </w:rPr>
      </w:pPr>
      <w:r w:rsidRPr="00B26973">
        <w:rPr>
          <w:rFonts w:ascii="Times New Roman" w:eastAsia="Times New Roman" w:hAnsi="Times New Roman" w:cs="Times New Roman"/>
          <w:sz w:val="24"/>
          <w:szCs w:val="24"/>
          <w:u w:color="000000"/>
          <w:lang w:eastAsia="en-AU"/>
        </w:rPr>
        <w:t xml:space="preserve">(e)  </w:t>
      </w:r>
      <w:r w:rsidRPr="00B26973">
        <w:rPr>
          <w:rFonts w:ascii="Times New Roman" w:eastAsia="Times New Roman" w:hAnsi="Times New Roman" w:cs="Times New Roman"/>
          <w:sz w:val="24"/>
          <w:szCs w:val="24"/>
          <w:u w:color="000000"/>
          <w:lang w:eastAsia="en-AU"/>
        </w:rPr>
        <w:tab/>
        <w:t xml:space="preserve">if the applicant is a </w:t>
      </w:r>
      <w:hyperlink r:id="rId28" w:anchor="public_authority" w:history="1">
        <w:r w:rsidRPr="00B26973">
          <w:rPr>
            <w:rFonts w:ascii="Times New Roman" w:eastAsia="Times New Roman" w:hAnsi="Times New Roman" w:cs="Times New Roman"/>
            <w:sz w:val="24"/>
            <w:szCs w:val="24"/>
            <w:u w:color="000000"/>
            <w:lang w:eastAsia="en-AU"/>
          </w:rPr>
          <w:t>public authority</w:t>
        </w:r>
      </w:hyperlink>
      <w:r w:rsidRPr="00B26973">
        <w:rPr>
          <w:rFonts w:ascii="Times New Roman" w:eastAsia="Times New Roman" w:hAnsi="Times New Roman" w:cs="Times New Roman"/>
          <w:sz w:val="24"/>
          <w:szCs w:val="24"/>
          <w:u w:color="000000"/>
          <w:lang w:eastAsia="en-AU"/>
        </w:rPr>
        <w:t xml:space="preserve">, the extent to which the application, if refused, would unreasonably detrimentally affect the ability of the </w:t>
      </w:r>
      <w:hyperlink r:id="rId29" w:anchor="public_authority" w:history="1">
        <w:r w:rsidRPr="00B26973">
          <w:rPr>
            <w:rFonts w:ascii="Times New Roman" w:eastAsia="Times New Roman" w:hAnsi="Times New Roman" w:cs="Times New Roman"/>
            <w:sz w:val="24"/>
            <w:szCs w:val="24"/>
            <w:u w:color="000000"/>
            <w:lang w:eastAsia="en-AU"/>
          </w:rPr>
          <w:t>public authority</w:t>
        </w:r>
      </w:hyperlink>
      <w:r w:rsidRPr="00B26973">
        <w:rPr>
          <w:rFonts w:ascii="Times New Roman" w:eastAsia="Times New Roman" w:hAnsi="Times New Roman" w:cs="Times New Roman"/>
          <w:sz w:val="24"/>
          <w:szCs w:val="24"/>
          <w:u w:color="000000"/>
          <w:lang w:eastAsia="en-AU"/>
        </w:rPr>
        <w:t xml:space="preserve"> to carry out a statutory duty specified in the application; and</w:t>
      </w:r>
    </w:p>
    <w:p w14:paraId="73DD3DD2" w14:textId="77777777" w:rsidR="00B26973" w:rsidRPr="00B26973" w:rsidRDefault="00B26973" w:rsidP="00B26973">
      <w:pPr>
        <w:spacing w:after="0" w:line="240" w:lineRule="auto"/>
        <w:rPr>
          <w:rFonts w:ascii="Times New Roman" w:eastAsia="Times New Roman" w:hAnsi="Times New Roman" w:cs="Times New Roman"/>
          <w:sz w:val="24"/>
          <w:szCs w:val="24"/>
          <w:u w:color="000000"/>
          <w:lang w:eastAsia="en-AU"/>
        </w:rPr>
      </w:pPr>
    </w:p>
    <w:p w14:paraId="099992BC" w14:textId="77777777" w:rsidR="00B26973" w:rsidRPr="00B26973" w:rsidRDefault="00B26973" w:rsidP="00B26973">
      <w:pPr>
        <w:spacing w:after="0" w:line="240" w:lineRule="auto"/>
        <w:ind w:left="1440" w:hanging="720"/>
        <w:rPr>
          <w:rFonts w:ascii="Times New Roman" w:eastAsia="Times New Roman" w:hAnsi="Times New Roman" w:cs="Times New Roman"/>
          <w:sz w:val="24"/>
          <w:szCs w:val="24"/>
          <w:u w:color="000000"/>
          <w:lang w:eastAsia="en-AU"/>
        </w:rPr>
      </w:pPr>
      <w:r w:rsidRPr="00B26973">
        <w:rPr>
          <w:rFonts w:ascii="Times New Roman" w:eastAsia="Times New Roman" w:hAnsi="Times New Roman" w:cs="Times New Roman"/>
          <w:sz w:val="24"/>
          <w:szCs w:val="24"/>
          <w:u w:color="000000"/>
          <w:lang w:eastAsia="en-AU"/>
        </w:rPr>
        <w:t xml:space="preserve">(f)  </w:t>
      </w:r>
      <w:r w:rsidRPr="00B26973">
        <w:rPr>
          <w:rFonts w:ascii="Times New Roman" w:eastAsia="Times New Roman" w:hAnsi="Times New Roman" w:cs="Times New Roman"/>
          <w:sz w:val="24"/>
          <w:szCs w:val="24"/>
          <w:u w:color="000000"/>
          <w:lang w:eastAsia="en-AU"/>
        </w:rPr>
        <w:tab/>
        <w:t xml:space="preserve">any matters relating to the protection and </w:t>
      </w:r>
      <w:hyperlink r:id="rId30" w:anchor="conservation" w:history="1">
        <w:r w:rsidRPr="00B26973">
          <w:rPr>
            <w:rFonts w:ascii="Times New Roman" w:eastAsia="Times New Roman" w:hAnsi="Times New Roman" w:cs="Times New Roman"/>
            <w:sz w:val="24"/>
            <w:szCs w:val="24"/>
            <w:u w:color="000000"/>
            <w:lang w:eastAsia="en-AU"/>
          </w:rPr>
          <w:t>conservation</w:t>
        </w:r>
      </w:hyperlink>
      <w:r w:rsidRPr="00B26973">
        <w:rPr>
          <w:rFonts w:ascii="Times New Roman" w:eastAsia="Times New Roman" w:hAnsi="Times New Roman" w:cs="Times New Roman"/>
          <w:sz w:val="24"/>
          <w:szCs w:val="24"/>
          <w:u w:color="000000"/>
          <w:lang w:eastAsia="en-AU"/>
        </w:rPr>
        <w:t xml:space="preserve"> of the </w:t>
      </w:r>
      <w:hyperlink r:id="rId31" w:anchor="place" w:history="1">
        <w:r w:rsidRPr="00B26973">
          <w:rPr>
            <w:rFonts w:ascii="Times New Roman" w:eastAsia="Times New Roman" w:hAnsi="Times New Roman" w:cs="Times New Roman"/>
            <w:sz w:val="24"/>
            <w:szCs w:val="24"/>
            <w:u w:color="000000"/>
            <w:lang w:eastAsia="en-AU"/>
          </w:rPr>
          <w:t>place</w:t>
        </w:r>
      </w:hyperlink>
      <w:r w:rsidRPr="00B26973">
        <w:rPr>
          <w:rFonts w:ascii="Times New Roman" w:eastAsia="Times New Roman" w:hAnsi="Times New Roman" w:cs="Times New Roman"/>
          <w:sz w:val="24"/>
          <w:szCs w:val="24"/>
          <w:u w:color="000000"/>
          <w:lang w:eastAsia="en-AU"/>
        </w:rPr>
        <w:t xml:space="preserve"> or </w:t>
      </w:r>
      <w:hyperlink r:id="rId32" w:anchor="object" w:history="1">
        <w:r w:rsidRPr="00B26973">
          <w:rPr>
            <w:rFonts w:ascii="Times New Roman" w:eastAsia="Times New Roman" w:hAnsi="Times New Roman" w:cs="Times New Roman"/>
            <w:sz w:val="24"/>
            <w:szCs w:val="24"/>
            <w:u w:color="000000"/>
            <w:lang w:eastAsia="en-AU"/>
          </w:rPr>
          <w:t>object</w:t>
        </w:r>
      </w:hyperlink>
      <w:r w:rsidRPr="00B26973">
        <w:rPr>
          <w:rFonts w:ascii="Times New Roman" w:eastAsia="Times New Roman" w:hAnsi="Times New Roman" w:cs="Times New Roman"/>
          <w:sz w:val="24"/>
          <w:szCs w:val="24"/>
          <w:u w:color="000000"/>
          <w:lang w:eastAsia="en-AU"/>
        </w:rPr>
        <w:t xml:space="preserve"> that the </w:t>
      </w:r>
      <w:hyperlink r:id="rId33" w:anchor="executive_director" w:history="1">
        <w:r w:rsidRPr="00B26973">
          <w:rPr>
            <w:rFonts w:ascii="Times New Roman" w:eastAsia="Times New Roman" w:hAnsi="Times New Roman" w:cs="Times New Roman"/>
            <w:sz w:val="24"/>
            <w:szCs w:val="24"/>
            <w:u w:color="000000"/>
            <w:lang w:eastAsia="en-AU"/>
          </w:rPr>
          <w:t>Executive Director</w:t>
        </w:r>
      </w:hyperlink>
      <w:r w:rsidRPr="00B26973">
        <w:rPr>
          <w:rFonts w:ascii="Times New Roman" w:eastAsia="Times New Roman" w:hAnsi="Times New Roman" w:cs="Times New Roman"/>
          <w:sz w:val="24"/>
          <w:szCs w:val="24"/>
          <w:u w:color="000000"/>
          <w:lang w:eastAsia="en-AU"/>
        </w:rPr>
        <w:t xml:space="preserve"> considers relevant.</w:t>
      </w:r>
    </w:p>
    <w:p w14:paraId="639EEA12" w14:textId="77777777" w:rsidR="00B26973" w:rsidRPr="00B26973" w:rsidRDefault="00B26973" w:rsidP="00B26973">
      <w:pPr>
        <w:spacing w:after="0" w:line="240" w:lineRule="auto"/>
        <w:rPr>
          <w:rFonts w:ascii="Times New Roman" w:eastAsia="Times New Roman" w:hAnsi="Times New Roman" w:cs="Times New Roman"/>
          <w:sz w:val="24"/>
          <w:szCs w:val="24"/>
          <w:u w:color="000000"/>
          <w:lang w:eastAsia="en-AU"/>
        </w:rPr>
      </w:pPr>
    </w:p>
    <w:p w14:paraId="6286A215" w14:textId="77777777" w:rsidR="00B26973" w:rsidRPr="00B26973" w:rsidRDefault="00B26973" w:rsidP="00B26973">
      <w:pPr>
        <w:spacing w:after="0" w:line="240" w:lineRule="auto"/>
        <w:ind w:left="720" w:hanging="720"/>
        <w:rPr>
          <w:rFonts w:ascii="Times New Roman" w:eastAsia="Times New Roman" w:hAnsi="Times New Roman" w:cs="Times New Roman"/>
          <w:sz w:val="24"/>
          <w:szCs w:val="24"/>
          <w:u w:color="000000"/>
          <w:lang w:eastAsia="en-AU"/>
        </w:rPr>
      </w:pPr>
      <w:r w:rsidRPr="00B26973">
        <w:rPr>
          <w:rFonts w:ascii="Times New Roman" w:eastAsia="Times New Roman" w:hAnsi="Times New Roman" w:cs="Times New Roman"/>
          <w:sz w:val="24"/>
          <w:szCs w:val="24"/>
          <w:u w:color="000000"/>
          <w:lang w:eastAsia="en-AU"/>
        </w:rPr>
        <w:t xml:space="preserve">(1A) </w:t>
      </w:r>
      <w:r w:rsidRPr="00B26973">
        <w:rPr>
          <w:rFonts w:ascii="Times New Roman" w:eastAsia="Times New Roman" w:hAnsi="Times New Roman" w:cs="Times New Roman"/>
          <w:sz w:val="24"/>
          <w:szCs w:val="24"/>
          <w:u w:color="000000"/>
          <w:lang w:eastAsia="en-AU"/>
        </w:rPr>
        <w:tab/>
        <w:t xml:space="preserve">In determining an application for a permit, the </w:t>
      </w:r>
      <w:hyperlink r:id="rId34" w:anchor="executive_director" w:history="1">
        <w:r w:rsidRPr="00B26973">
          <w:rPr>
            <w:rFonts w:ascii="Times New Roman" w:eastAsia="Times New Roman" w:hAnsi="Times New Roman" w:cs="Times New Roman"/>
            <w:sz w:val="24"/>
            <w:szCs w:val="24"/>
            <w:u w:color="000000"/>
            <w:lang w:eastAsia="en-AU"/>
          </w:rPr>
          <w:t>Executive Director</w:t>
        </w:r>
      </w:hyperlink>
      <w:r w:rsidRPr="00B26973">
        <w:rPr>
          <w:rFonts w:ascii="Times New Roman" w:eastAsia="Times New Roman" w:hAnsi="Times New Roman" w:cs="Times New Roman"/>
          <w:sz w:val="24"/>
          <w:szCs w:val="24"/>
          <w:u w:color="000000"/>
          <w:lang w:eastAsia="en-AU"/>
        </w:rPr>
        <w:t xml:space="preserve"> may consider-</w:t>
      </w:r>
    </w:p>
    <w:p w14:paraId="6204EEE5" w14:textId="77777777" w:rsidR="00B26973" w:rsidRPr="00B26973" w:rsidRDefault="00B26973" w:rsidP="00B26973">
      <w:pPr>
        <w:spacing w:after="0" w:line="240" w:lineRule="auto"/>
        <w:rPr>
          <w:rFonts w:ascii="Times New Roman" w:eastAsia="Times New Roman" w:hAnsi="Times New Roman" w:cs="Times New Roman"/>
          <w:sz w:val="24"/>
          <w:szCs w:val="24"/>
          <w:u w:color="000000"/>
          <w:lang w:eastAsia="en-AU"/>
        </w:rPr>
      </w:pPr>
    </w:p>
    <w:p w14:paraId="724DBD47" w14:textId="77777777" w:rsidR="00B26973" w:rsidRPr="00B26973" w:rsidRDefault="00B26973" w:rsidP="00B26973">
      <w:pPr>
        <w:spacing w:after="0" w:line="240" w:lineRule="auto"/>
        <w:ind w:left="1440" w:hanging="720"/>
        <w:rPr>
          <w:rFonts w:ascii="Times New Roman" w:eastAsia="Times New Roman" w:hAnsi="Times New Roman" w:cs="Times New Roman"/>
          <w:sz w:val="24"/>
          <w:szCs w:val="24"/>
          <w:u w:color="000000"/>
          <w:lang w:eastAsia="en-AU"/>
        </w:rPr>
      </w:pPr>
      <w:r w:rsidRPr="00B26973">
        <w:rPr>
          <w:rFonts w:ascii="Times New Roman" w:eastAsia="Times New Roman" w:hAnsi="Times New Roman" w:cs="Times New Roman"/>
          <w:sz w:val="24"/>
          <w:szCs w:val="24"/>
          <w:u w:color="000000"/>
          <w:lang w:eastAsia="en-AU"/>
        </w:rPr>
        <w:t xml:space="preserve">(a)  </w:t>
      </w:r>
      <w:r w:rsidRPr="00B26973">
        <w:rPr>
          <w:rFonts w:ascii="Times New Roman" w:eastAsia="Times New Roman" w:hAnsi="Times New Roman" w:cs="Times New Roman"/>
          <w:sz w:val="24"/>
          <w:szCs w:val="24"/>
          <w:u w:color="000000"/>
          <w:lang w:eastAsia="en-AU"/>
        </w:rPr>
        <w:tab/>
        <w:t xml:space="preserve">the extent to which the application, if approved, would affect the </w:t>
      </w:r>
      <w:hyperlink r:id="rId35" w:anchor="cultural_heritage_significance" w:history="1">
        <w:r w:rsidRPr="00B26973">
          <w:rPr>
            <w:rFonts w:ascii="Times New Roman" w:eastAsia="Times New Roman" w:hAnsi="Times New Roman" w:cs="Times New Roman"/>
            <w:sz w:val="24"/>
            <w:szCs w:val="24"/>
            <w:u w:color="000000"/>
            <w:lang w:eastAsia="en-AU"/>
          </w:rPr>
          <w:t>cultural heritage significance</w:t>
        </w:r>
      </w:hyperlink>
      <w:r w:rsidRPr="00B26973">
        <w:rPr>
          <w:rFonts w:ascii="Times New Roman" w:eastAsia="Times New Roman" w:hAnsi="Times New Roman" w:cs="Times New Roman"/>
          <w:sz w:val="24"/>
          <w:szCs w:val="24"/>
          <w:u w:color="000000"/>
          <w:lang w:eastAsia="en-AU"/>
        </w:rPr>
        <w:t xml:space="preserve"> of any adjacent or neighbouring property that is -</w:t>
      </w:r>
    </w:p>
    <w:p w14:paraId="2B6330D3" w14:textId="77777777" w:rsidR="00B26973" w:rsidRPr="00B26973" w:rsidRDefault="00B26973" w:rsidP="00B26973">
      <w:pPr>
        <w:spacing w:after="0" w:line="240" w:lineRule="auto"/>
        <w:rPr>
          <w:rFonts w:ascii="Times New Roman" w:eastAsia="Times New Roman" w:hAnsi="Times New Roman" w:cs="Times New Roman"/>
          <w:sz w:val="24"/>
          <w:szCs w:val="24"/>
          <w:u w:color="000000"/>
          <w:lang w:eastAsia="en-AU"/>
        </w:rPr>
      </w:pPr>
    </w:p>
    <w:p w14:paraId="1754D503" w14:textId="77777777" w:rsidR="00B26973" w:rsidRPr="00B26973" w:rsidRDefault="00B26973" w:rsidP="00B26973">
      <w:pPr>
        <w:spacing w:after="0" w:line="240" w:lineRule="auto"/>
        <w:ind w:left="1800" w:hanging="360"/>
        <w:rPr>
          <w:rFonts w:ascii="Times New Roman" w:eastAsia="Times New Roman" w:hAnsi="Times New Roman" w:cs="Times New Roman"/>
          <w:sz w:val="24"/>
          <w:szCs w:val="24"/>
          <w:u w:color="000000"/>
          <w:lang w:eastAsia="en-AU"/>
        </w:rPr>
      </w:pPr>
      <w:r w:rsidRPr="00B26973">
        <w:rPr>
          <w:rFonts w:ascii="Times New Roman" w:eastAsia="Times New Roman" w:hAnsi="Times New Roman" w:cs="Times New Roman"/>
          <w:sz w:val="24"/>
          <w:szCs w:val="24"/>
          <w:u w:color="000000"/>
          <w:lang w:eastAsia="en-AU"/>
        </w:rPr>
        <w:t>(</w:t>
      </w:r>
      <w:proofErr w:type="spellStart"/>
      <w:r w:rsidRPr="00B26973">
        <w:rPr>
          <w:rFonts w:ascii="Times New Roman" w:eastAsia="Times New Roman" w:hAnsi="Times New Roman" w:cs="Times New Roman"/>
          <w:sz w:val="24"/>
          <w:szCs w:val="24"/>
          <w:u w:color="000000"/>
          <w:lang w:eastAsia="en-AU"/>
        </w:rPr>
        <w:t>i</w:t>
      </w:r>
      <w:proofErr w:type="spellEnd"/>
      <w:r w:rsidRPr="00B26973">
        <w:rPr>
          <w:rFonts w:ascii="Times New Roman" w:eastAsia="Times New Roman" w:hAnsi="Times New Roman" w:cs="Times New Roman"/>
          <w:sz w:val="24"/>
          <w:szCs w:val="24"/>
          <w:u w:color="000000"/>
          <w:lang w:eastAsia="en-AU"/>
        </w:rPr>
        <w:t>)  subject to a heritage requirement or control in the relevant planning scheme; or</w:t>
      </w:r>
    </w:p>
    <w:p w14:paraId="2C7C9D12" w14:textId="77777777" w:rsidR="00B26973" w:rsidRPr="00B26973" w:rsidRDefault="00B26973" w:rsidP="00B26973">
      <w:pPr>
        <w:spacing w:after="0" w:line="240" w:lineRule="auto"/>
        <w:rPr>
          <w:rFonts w:ascii="Times New Roman" w:eastAsia="Times New Roman" w:hAnsi="Times New Roman" w:cs="Times New Roman"/>
          <w:sz w:val="24"/>
          <w:szCs w:val="24"/>
          <w:u w:color="000000"/>
          <w:lang w:eastAsia="en-AU"/>
        </w:rPr>
      </w:pPr>
    </w:p>
    <w:p w14:paraId="43A2923B" w14:textId="77777777" w:rsidR="00B26973" w:rsidRPr="00B26973" w:rsidRDefault="00B26973" w:rsidP="00B26973">
      <w:pPr>
        <w:spacing w:after="0" w:line="240" w:lineRule="auto"/>
        <w:ind w:left="1440"/>
        <w:rPr>
          <w:rFonts w:ascii="Times New Roman" w:eastAsia="Times New Roman" w:hAnsi="Times New Roman" w:cs="Times New Roman"/>
          <w:sz w:val="24"/>
          <w:szCs w:val="24"/>
          <w:u w:color="000000"/>
          <w:lang w:eastAsia="en-AU"/>
        </w:rPr>
      </w:pPr>
      <w:r w:rsidRPr="00B26973">
        <w:rPr>
          <w:rFonts w:ascii="Times New Roman" w:eastAsia="Times New Roman" w:hAnsi="Times New Roman" w:cs="Times New Roman"/>
          <w:sz w:val="24"/>
          <w:szCs w:val="24"/>
          <w:u w:color="000000"/>
          <w:lang w:eastAsia="en-AU"/>
        </w:rPr>
        <w:t xml:space="preserve">(ii) included in the </w:t>
      </w:r>
      <w:hyperlink r:id="rId36" w:anchor="heritage_register" w:history="1">
        <w:r w:rsidRPr="00B26973">
          <w:rPr>
            <w:rFonts w:ascii="Times New Roman" w:eastAsia="Times New Roman" w:hAnsi="Times New Roman" w:cs="Times New Roman"/>
            <w:sz w:val="24"/>
            <w:szCs w:val="24"/>
            <w:u w:color="000000"/>
            <w:lang w:eastAsia="en-AU"/>
          </w:rPr>
          <w:t>Heritage Register</w:t>
        </w:r>
      </w:hyperlink>
      <w:r w:rsidRPr="00B26973">
        <w:rPr>
          <w:rFonts w:ascii="Times New Roman" w:eastAsia="Times New Roman" w:hAnsi="Times New Roman" w:cs="Times New Roman"/>
          <w:sz w:val="24"/>
          <w:szCs w:val="24"/>
          <w:u w:color="000000"/>
          <w:lang w:eastAsia="en-AU"/>
        </w:rPr>
        <w:t>; and</w:t>
      </w:r>
    </w:p>
    <w:p w14:paraId="4ED0C157" w14:textId="77777777" w:rsidR="00B26973" w:rsidRPr="00B26973" w:rsidRDefault="00B26973" w:rsidP="00B26973">
      <w:pPr>
        <w:spacing w:after="0" w:line="240" w:lineRule="auto"/>
        <w:rPr>
          <w:rFonts w:ascii="Times New Roman" w:eastAsia="Times New Roman" w:hAnsi="Times New Roman" w:cs="Times New Roman"/>
          <w:sz w:val="24"/>
          <w:szCs w:val="24"/>
          <w:u w:color="000000"/>
          <w:lang w:eastAsia="en-AU"/>
        </w:rPr>
      </w:pPr>
    </w:p>
    <w:p w14:paraId="399613A0" w14:textId="77777777" w:rsidR="00B26973" w:rsidRPr="00B26973" w:rsidRDefault="00B26973" w:rsidP="00B26973">
      <w:pPr>
        <w:spacing w:after="0" w:line="240" w:lineRule="auto"/>
        <w:ind w:firstLine="720"/>
        <w:rPr>
          <w:rFonts w:ascii="Times New Roman" w:eastAsia="Times New Roman" w:hAnsi="Times New Roman" w:cs="Times New Roman"/>
          <w:sz w:val="24"/>
          <w:szCs w:val="24"/>
          <w:u w:color="000000"/>
          <w:lang w:eastAsia="en-AU"/>
        </w:rPr>
      </w:pPr>
      <w:r w:rsidRPr="00B26973">
        <w:rPr>
          <w:rFonts w:ascii="Times New Roman" w:eastAsia="Times New Roman" w:hAnsi="Times New Roman" w:cs="Times New Roman"/>
          <w:sz w:val="24"/>
          <w:szCs w:val="24"/>
          <w:u w:color="000000"/>
          <w:lang w:eastAsia="en-AU"/>
        </w:rPr>
        <w:t xml:space="preserve"> (b)</w:t>
      </w:r>
      <w:r w:rsidRPr="00B26973">
        <w:rPr>
          <w:rFonts w:ascii="Times New Roman" w:eastAsia="Times New Roman" w:hAnsi="Times New Roman" w:cs="Times New Roman"/>
          <w:sz w:val="24"/>
          <w:szCs w:val="24"/>
          <w:u w:color="000000"/>
          <w:lang w:eastAsia="en-AU"/>
        </w:rPr>
        <w:tab/>
        <w:t>any other relevant matter.</w:t>
      </w:r>
    </w:p>
    <w:sectPr w:rsidR="00B26973" w:rsidRPr="00B26973" w:rsidSect="00027992">
      <w:headerReference w:type="even" r:id="rId37"/>
      <w:headerReference w:type="default" r:id="rId38"/>
      <w:footerReference w:type="even" r:id="rId39"/>
      <w:footerReference w:type="default" r:id="rId40"/>
      <w:headerReference w:type="first" r:id="rId41"/>
      <w:footerReference w:type="first" r:id="rId42"/>
      <w:pgSz w:w="11900" w:h="16840"/>
      <w:pgMar w:top="1134" w:right="1440" w:bottom="1134"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237B7" w14:textId="77777777" w:rsidR="00205FE5" w:rsidRDefault="00205FE5">
      <w:pPr>
        <w:spacing w:after="0" w:line="240" w:lineRule="auto"/>
      </w:pPr>
      <w:r>
        <w:separator/>
      </w:r>
    </w:p>
  </w:endnote>
  <w:endnote w:type="continuationSeparator" w:id="0">
    <w:p w14:paraId="2EE938CF" w14:textId="77777777" w:rsidR="00205FE5" w:rsidRDefault="0020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D1F60" w14:textId="77777777" w:rsidR="00D6070B" w:rsidRDefault="00D60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BC489" w14:textId="51620343" w:rsidR="00D6070B" w:rsidRDefault="00D6070B">
    <w:pPr>
      <w:pStyle w:val="Footer"/>
      <w:jc w:val="right"/>
    </w:pPr>
    <w:r>
      <w:fldChar w:fldCharType="begin"/>
    </w:r>
    <w:r>
      <w:instrText xml:space="preserve"> PAGE   \* MERGEFORMAT </w:instrText>
    </w:r>
    <w:r>
      <w:fldChar w:fldCharType="separate"/>
    </w:r>
    <w:r w:rsidR="00A70953">
      <w:rPr>
        <w:noProof/>
      </w:rPr>
      <w:t>1</w:t>
    </w:r>
    <w:r>
      <w:rPr>
        <w:noProof/>
      </w:rPr>
      <w:fldChar w:fldCharType="end"/>
    </w:r>
  </w:p>
  <w:p w14:paraId="7D7F78FC" w14:textId="77777777" w:rsidR="00D6070B" w:rsidRDefault="00D607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D81A" w14:textId="77777777" w:rsidR="00D6070B" w:rsidRDefault="00D60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43CF7" w14:textId="77777777" w:rsidR="00205FE5" w:rsidRDefault="00205FE5">
      <w:pPr>
        <w:spacing w:after="0" w:line="240" w:lineRule="auto"/>
      </w:pPr>
      <w:r>
        <w:separator/>
      </w:r>
    </w:p>
  </w:footnote>
  <w:footnote w:type="continuationSeparator" w:id="0">
    <w:p w14:paraId="7C49ED1E" w14:textId="77777777" w:rsidR="00205FE5" w:rsidRDefault="00205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380D4" w14:textId="77777777" w:rsidR="00D6070B" w:rsidRDefault="00D60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6FF74" w14:textId="77777777" w:rsidR="00D6070B" w:rsidRDefault="00D607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72E20" w14:textId="77777777" w:rsidR="00D6070B" w:rsidRDefault="00D60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CE4"/>
    <w:multiLevelType w:val="hybridMultilevel"/>
    <w:tmpl w:val="2B7C9866"/>
    <w:lvl w:ilvl="0" w:tplc="9072D1D4">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
    <w:nsid w:val="075A2D43"/>
    <w:multiLevelType w:val="hybridMultilevel"/>
    <w:tmpl w:val="316E9600"/>
    <w:lvl w:ilvl="0" w:tplc="00806F0E">
      <w:start w:val="1"/>
      <w:numFmt w:val="bullet"/>
      <w:lvlText w:val=""/>
      <w:lvlJc w:val="left"/>
      <w:pPr>
        <w:ind w:left="493" w:hanging="493"/>
      </w:pPr>
      <w:rPr>
        <w:rFonts w:ascii="Symbol" w:hAnsi="Symbol" w:hint="default"/>
      </w:rPr>
    </w:lvl>
    <w:lvl w:ilvl="1" w:tplc="04090003" w:tentative="1">
      <w:start w:val="1"/>
      <w:numFmt w:val="bullet"/>
      <w:lvlText w:val="o"/>
      <w:lvlJc w:val="left"/>
      <w:pPr>
        <w:ind w:left="1213" w:hanging="360"/>
      </w:pPr>
      <w:rPr>
        <w:rFonts w:ascii="Courier New" w:hAnsi="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2">
    <w:nsid w:val="0AFF7CE0"/>
    <w:multiLevelType w:val="hybridMultilevel"/>
    <w:tmpl w:val="6A6050DC"/>
    <w:lvl w:ilvl="0" w:tplc="E812BAFE">
      <w:numFmt w:val="bullet"/>
      <w:lvlText w:val="-"/>
      <w:lvlJc w:val="left"/>
      <w:pPr>
        <w:ind w:left="927" w:hanging="360"/>
      </w:pPr>
      <w:rPr>
        <w:rFonts w:ascii="Times New Roman" w:eastAsia="Arial Unicode MS" w:hAnsi="Times New Roman" w:cs="Times New Roman" w:hint="default"/>
      </w:rPr>
    </w:lvl>
    <w:lvl w:ilvl="1" w:tplc="04090019" w:tentative="1">
      <w:start w:val="1"/>
      <w:numFmt w:val="bullet"/>
      <w:lvlText w:val="o"/>
      <w:lvlJc w:val="left"/>
      <w:pPr>
        <w:ind w:left="1647" w:hanging="360"/>
      </w:pPr>
      <w:rPr>
        <w:rFonts w:ascii="Courier New" w:hAnsi="Courier New" w:cs="Tahoma" w:hint="default"/>
      </w:rPr>
    </w:lvl>
    <w:lvl w:ilvl="2" w:tplc="0409001B" w:tentative="1">
      <w:start w:val="1"/>
      <w:numFmt w:val="bullet"/>
      <w:lvlText w:val=""/>
      <w:lvlJc w:val="left"/>
      <w:pPr>
        <w:ind w:left="2367" w:hanging="360"/>
      </w:pPr>
      <w:rPr>
        <w:rFonts w:ascii="Wingdings" w:hAnsi="Wingdings" w:hint="default"/>
      </w:rPr>
    </w:lvl>
    <w:lvl w:ilvl="3" w:tplc="0409000F" w:tentative="1">
      <w:start w:val="1"/>
      <w:numFmt w:val="bullet"/>
      <w:lvlText w:val=""/>
      <w:lvlJc w:val="left"/>
      <w:pPr>
        <w:ind w:left="3087" w:hanging="360"/>
      </w:pPr>
      <w:rPr>
        <w:rFonts w:ascii="Symbol" w:hAnsi="Symbol" w:hint="default"/>
      </w:rPr>
    </w:lvl>
    <w:lvl w:ilvl="4" w:tplc="04090019" w:tentative="1">
      <w:start w:val="1"/>
      <w:numFmt w:val="bullet"/>
      <w:lvlText w:val="o"/>
      <w:lvlJc w:val="left"/>
      <w:pPr>
        <w:ind w:left="3807" w:hanging="360"/>
      </w:pPr>
      <w:rPr>
        <w:rFonts w:ascii="Courier New" w:hAnsi="Courier New" w:cs="Tahoma" w:hint="default"/>
      </w:rPr>
    </w:lvl>
    <w:lvl w:ilvl="5" w:tplc="0409001B" w:tentative="1">
      <w:start w:val="1"/>
      <w:numFmt w:val="bullet"/>
      <w:lvlText w:val=""/>
      <w:lvlJc w:val="left"/>
      <w:pPr>
        <w:ind w:left="4527" w:hanging="360"/>
      </w:pPr>
      <w:rPr>
        <w:rFonts w:ascii="Wingdings" w:hAnsi="Wingdings" w:hint="default"/>
      </w:rPr>
    </w:lvl>
    <w:lvl w:ilvl="6" w:tplc="0409000F" w:tentative="1">
      <w:start w:val="1"/>
      <w:numFmt w:val="bullet"/>
      <w:lvlText w:val=""/>
      <w:lvlJc w:val="left"/>
      <w:pPr>
        <w:ind w:left="5247" w:hanging="360"/>
      </w:pPr>
      <w:rPr>
        <w:rFonts w:ascii="Symbol" w:hAnsi="Symbol" w:hint="default"/>
      </w:rPr>
    </w:lvl>
    <w:lvl w:ilvl="7" w:tplc="04090019" w:tentative="1">
      <w:start w:val="1"/>
      <w:numFmt w:val="bullet"/>
      <w:lvlText w:val="o"/>
      <w:lvlJc w:val="left"/>
      <w:pPr>
        <w:ind w:left="5967" w:hanging="360"/>
      </w:pPr>
      <w:rPr>
        <w:rFonts w:ascii="Courier New" w:hAnsi="Courier New" w:cs="Tahoma" w:hint="default"/>
      </w:rPr>
    </w:lvl>
    <w:lvl w:ilvl="8" w:tplc="0409001B" w:tentative="1">
      <w:start w:val="1"/>
      <w:numFmt w:val="bullet"/>
      <w:lvlText w:val=""/>
      <w:lvlJc w:val="left"/>
      <w:pPr>
        <w:ind w:left="6687" w:hanging="360"/>
      </w:pPr>
      <w:rPr>
        <w:rFonts w:ascii="Wingdings" w:hAnsi="Wingdings" w:hint="default"/>
      </w:rPr>
    </w:lvl>
  </w:abstractNum>
  <w:abstractNum w:abstractNumId="3">
    <w:nsid w:val="23FA70C7"/>
    <w:multiLevelType w:val="hybridMultilevel"/>
    <w:tmpl w:val="910AA7F0"/>
    <w:lvl w:ilvl="0" w:tplc="42E81F5A">
      <w:start w:val="1"/>
      <w:numFmt w:val="decimal"/>
      <w:pStyle w:val="Para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C3FD6"/>
    <w:multiLevelType w:val="hybridMultilevel"/>
    <w:tmpl w:val="67742AB8"/>
    <w:lvl w:ilvl="0" w:tplc="0C090001">
      <w:start w:val="1"/>
      <w:numFmt w:val="bullet"/>
      <w:lvlText w:val=""/>
      <w:lvlJc w:val="left"/>
      <w:pPr>
        <w:ind w:left="907" w:hanging="547"/>
      </w:pPr>
      <w:rPr>
        <w:rFonts w:ascii="Symbol" w:hAnsi="Symbol"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D2A7E84"/>
    <w:multiLevelType w:val="hybridMultilevel"/>
    <w:tmpl w:val="5824C0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9571DDE"/>
    <w:multiLevelType w:val="hybridMultilevel"/>
    <w:tmpl w:val="48425D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B7C5E61"/>
    <w:multiLevelType w:val="hybridMultilevel"/>
    <w:tmpl w:val="EE12C794"/>
    <w:lvl w:ilvl="0" w:tplc="2C309DB6">
      <w:start w:val="1"/>
      <w:numFmt w:val="decimal"/>
      <w:lvlText w:val="%1."/>
      <w:lvlJc w:val="left"/>
      <w:pPr>
        <w:ind w:left="907" w:hanging="547"/>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088189C"/>
    <w:multiLevelType w:val="multilevel"/>
    <w:tmpl w:val="98BAAFA8"/>
    <w:styleLink w:val="ImportedStyle1"/>
    <w:lvl w:ilvl="0">
      <w:start w:val="53"/>
      <w:numFmt w:val="decimal"/>
      <w:lvlText w:val="%1."/>
      <w:lvlJc w:val="left"/>
      <w:rPr>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9">
    <w:nsid w:val="60E32F9E"/>
    <w:multiLevelType w:val="hybridMultilevel"/>
    <w:tmpl w:val="0E5E6AF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657924A8"/>
    <w:multiLevelType w:val="multilevel"/>
    <w:tmpl w:val="E86C1254"/>
    <w:lvl w:ilvl="0">
      <w:start w:val="1"/>
      <w:numFmt w:val="bullet"/>
      <w:lvlText w:val=""/>
      <w:lvlJc w:val="left"/>
      <w:rPr>
        <w:rFonts w:ascii="Symbol" w:hAnsi="Symbol" w:hint="default"/>
        <w:color w:val="000000"/>
        <w:position w:val="0"/>
      </w:rPr>
    </w:lvl>
    <w:lvl w:ilvl="1">
      <w:start w:val="1"/>
      <w:numFmt w:val="bullet"/>
      <w:lvlText w:val="•"/>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1">
    <w:nsid w:val="6720076E"/>
    <w:multiLevelType w:val="hybridMultilevel"/>
    <w:tmpl w:val="7648260A"/>
    <w:lvl w:ilvl="0" w:tplc="00806F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C00434"/>
    <w:multiLevelType w:val="hybridMultilevel"/>
    <w:tmpl w:val="D5722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740B4C"/>
    <w:multiLevelType w:val="hybridMultilevel"/>
    <w:tmpl w:val="7D42DCD0"/>
    <w:lvl w:ilvl="0" w:tplc="E0D26B14">
      <w:numFmt w:val="bullet"/>
      <w:lvlText w:val="-"/>
      <w:lvlJc w:val="left"/>
      <w:pPr>
        <w:ind w:left="1647" w:hanging="360"/>
      </w:pPr>
      <w:rPr>
        <w:rFonts w:ascii="Times New Roman" w:eastAsia="Arial Unicode MS" w:hAnsi="Times New Roman" w:cs="Times New Roman"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4">
    <w:nsid w:val="7F315733"/>
    <w:multiLevelType w:val="hybridMultilevel"/>
    <w:tmpl w:val="FD38EFB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0"/>
  </w:num>
  <w:num w:numId="2">
    <w:abstractNumId w:val="8"/>
  </w:num>
  <w:num w:numId="3">
    <w:abstractNumId w:val="2"/>
  </w:num>
  <w:num w:numId="4">
    <w:abstractNumId w:val="1"/>
  </w:num>
  <w:num w:numId="5">
    <w:abstractNumId w:val="11"/>
  </w:num>
  <w:num w:numId="6">
    <w:abstractNumId w:val="12"/>
  </w:num>
  <w:num w:numId="7">
    <w:abstractNumId w:val="3"/>
  </w:num>
  <w:num w:numId="8">
    <w:abstractNumId w:val="7"/>
  </w:num>
  <w:num w:numId="9">
    <w:abstractNumId w:val="5"/>
  </w:num>
  <w:num w:numId="10">
    <w:abstractNumId w:val="9"/>
  </w:num>
  <w:num w:numId="11">
    <w:abstractNumId w:val="14"/>
  </w:num>
  <w:num w:numId="12">
    <w:abstractNumId w:val="4"/>
  </w:num>
  <w:num w:numId="13">
    <w:abstractNumId w:val="6"/>
  </w:num>
  <w:num w:numId="14">
    <w:abstractNumId w:val="0"/>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e">
    <w15:presenceInfo w15:providerId="None" w15:userId="Pe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73"/>
    <w:rsid w:val="00005E7F"/>
    <w:rsid w:val="00015C60"/>
    <w:rsid w:val="00027992"/>
    <w:rsid w:val="00035F6A"/>
    <w:rsid w:val="00052240"/>
    <w:rsid w:val="00083AC9"/>
    <w:rsid w:val="00096003"/>
    <w:rsid w:val="000A6148"/>
    <w:rsid w:val="000A682B"/>
    <w:rsid w:val="000B0F52"/>
    <w:rsid w:val="000B16EE"/>
    <w:rsid w:val="000C38AE"/>
    <w:rsid w:val="000E27BE"/>
    <w:rsid w:val="000F4ECD"/>
    <w:rsid w:val="0010642F"/>
    <w:rsid w:val="001106CE"/>
    <w:rsid w:val="0011750C"/>
    <w:rsid w:val="001208CE"/>
    <w:rsid w:val="00152162"/>
    <w:rsid w:val="00156801"/>
    <w:rsid w:val="001664DB"/>
    <w:rsid w:val="0017455E"/>
    <w:rsid w:val="00175F19"/>
    <w:rsid w:val="00182A68"/>
    <w:rsid w:val="00194B1E"/>
    <w:rsid w:val="00194FEA"/>
    <w:rsid w:val="001A7707"/>
    <w:rsid w:val="001D1584"/>
    <w:rsid w:val="001D466E"/>
    <w:rsid w:val="001D6923"/>
    <w:rsid w:val="001D7028"/>
    <w:rsid w:val="00205FE5"/>
    <w:rsid w:val="002143AD"/>
    <w:rsid w:val="00214956"/>
    <w:rsid w:val="00217A8D"/>
    <w:rsid w:val="0022273B"/>
    <w:rsid w:val="002337D7"/>
    <w:rsid w:val="00237CD8"/>
    <w:rsid w:val="00237D54"/>
    <w:rsid w:val="00242FB4"/>
    <w:rsid w:val="00250A5E"/>
    <w:rsid w:val="002523A0"/>
    <w:rsid w:val="00263777"/>
    <w:rsid w:val="00271075"/>
    <w:rsid w:val="002907B7"/>
    <w:rsid w:val="00295F40"/>
    <w:rsid w:val="002A1946"/>
    <w:rsid w:val="002B2FA6"/>
    <w:rsid w:val="002B557E"/>
    <w:rsid w:val="002C1FF5"/>
    <w:rsid w:val="002E23F8"/>
    <w:rsid w:val="00313639"/>
    <w:rsid w:val="003147D7"/>
    <w:rsid w:val="00314B15"/>
    <w:rsid w:val="00332F56"/>
    <w:rsid w:val="003367F8"/>
    <w:rsid w:val="003375C7"/>
    <w:rsid w:val="00341C5B"/>
    <w:rsid w:val="0036181B"/>
    <w:rsid w:val="00381353"/>
    <w:rsid w:val="00386146"/>
    <w:rsid w:val="003877FF"/>
    <w:rsid w:val="0039038A"/>
    <w:rsid w:val="003A3C40"/>
    <w:rsid w:val="003C4A67"/>
    <w:rsid w:val="003C522B"/>
    <w:rsid w:val="003F0F06"/>
    <w:rsid w:val="003F3A41"/>
    <w:rsid w:val="00405F74"/>
    <w:rsid w:val="004073DA"/>
    <w:rsid w:val="00420FE7"/>
    <w:rsid w:val="0042681B"/>
    <w:rsid w:val="004524DA"/>
    <w:rsid w:val="00454032"/>
    <w:rsid w:val="00457F9D"/>
    <w:rsid w:val="0047591F"/>
    <w:rsid w:val="00477ADD"/>
    <w:rsid w:val="004809F7"/>
    <w:rsid w:val="00481DE2"/>
    <w:rsid w:val="0048298B"/>
    <w:rsid w:val="004B0E37"/>
    <w:rsid w:val="004C0524"/>
    <w:rsid w:val="004C328A"/>
    <w:rsid w:val="004C3E62"/>
    <w:rsid w:val="004D218E"/>
    <w:rsid w:val="004D77F0"/>
    <w:rsid w:val="004E60CF"/>
    <w:rsid w:val="005065AD"/>
    <w:rsid w:val="0057775B"/>
    <w:rsid w:val="005916F2"/>
    <w:rsid w:val="005A684B"/>
    <w:rsid w:val="005A738F"/>
    <w:rsid w:val="005B39D6"/>
    <w:rsid w:val="005C01F5"/>
    <w:rsid w:val="005D0294"/>
    <w:rsid w:val="005D7871"/>
    <w:rsid w:val="005E1234"/>
    <w:rsid w:val="005F01EE"/>
    <w:rsid w:val="0060078F"/>
    <w:rsid w:val="00623492"/>
    <w:rsid w:val="006327B0"/>
    <w:rsid w:val="00660E64"/>
    <w:rsid w:val="006740DF"/>
    <w:rsid w:val="0069319F"/>
    <w:rsid w:val="006A6FF6"/>
    <w:rsid w:val="006B2C56"/>
    <w:rsid w:val="006C4E1E"/>
    <w:rsid w:val="006F6E3D"/>
    <w:rsid w:val="006F7524"/>
    <w:rsid w:val="00707D2A"/>
    <w:rsid w:val="0073060E"/>
    <w:rsid w:val="00730F76"/>
    <w:rsid w:val="00743F10"/>
    <w:rsid w:val="007505B0"/>
    <w:rsid w:val="00755798"/>
    <w:rsid w:val="007B4B1A"/>
    <w:rsid w:val="007B7485"/>
    <w:rsid w:val="007C6736"/>
    <w:rsid w:val="007D6016"/>
    <w:rsid w:val="007D6992"/>
    <w:rsid w:val="007E72B9"/>
    <w:rsid w:val="007F00F1"/>
    <w:rsid w:val="00806F96"/>
    <w:rsid w:val="00832455"/>
    <w:rsid w:val="008326D6"/>
    <w:rsid w:val="00840FA9"/>
    <w:rsid w:val="008554DA"/>
    <w:rsid w:val="008555E5"/>
    <w:rsid w:val="008700B4"/>
    <w:rsid w:val="00870B37"/>
    <w:rsid w:val="00873A96"/>
    <w:rsid w:val="00883DF8"/>
    <w:rsid w:val="0088581C"/>
    <w:rsid w:val="00893A96"/>
    <w:rsid w:val="00896067"/>
    <w:rsid w:val="008A2A43"/>
    <w:rsid w:val="008A453D"/>
    <w:rsid w:val="00926820"/>
    <w:rsid w:val="009314E8"/>
    <w:rsid w:val="0093289B"/>
    <w:rsid w:val="00933F72"/>
    <w:rsid w:val="00940BA4"/>
    <w:rsid w:val="0094273F"/>
    <w:rsid w:val="0094703E"/>
    <w:rsid w:val="009540DD"/>
    <w:rsid w:val="009656DB"/>
    <w:rsid w:val="00973B44"/>
    <w:rsid w:val="00974CE1"/>
    <w:rsid w:val="009873C8"/>
    <w:rsid w:val="009C6299"/>
    <w:rsid w:val="009D0D11"/>
    <w:rsid w:val="009D5B9D"/>
    <w:rsid w:val="009E1C87"/>
    <w:rsid w:val="009F2A6C"/>
    <w:rsid w:val="00A00AF5"/>
    <w:rsid w:val="00A34EFE"/>
    <w:rsid w:val="00A53546"/>
    <w:rsid w:val="00A57F2C"/>
    <w:rsid w:val="00A70953"/>
    <w:rsid w:val="00A714C5"/>
    <w:rsid w:val="00A84B53"/>
    <w:rsid w:val="00A852F3"/>
    <w:rsid w:val="00A90B35"/>
    <w:rsid w:val="00A973DF"/>
    <w:rsid w:val="00AA563D"/>
    <w:rsid w:val="00AB161A"/>
    <w:rsid w:val="00AB3BC2"/>
    <w:rsid w:val="00AC5084"/>
    <w:rsid w:val="00AC5F9D"/>
    <w:rsid w:val="00B20D7C"/>
    <w:rsid w:val="00B26973"/>
    <w:rsid w:val="00B31547"/>
    <w:rsid w:val="00B46558"/>
    <w:rsid w:val="00B679A1"/>
    <w:rsid w:val="00B67DD5"/>
    <w:rsid w:val="00BB34E0"/>
    <w:rsid w:val="00BC3183"/>
    <w:rsid w:val="00BC3E0E"/>
    <w:rsid w:val="00BE7B84"/>
    <w:rsid w:val="00BF570C"/>
    <w:rsid w:val="00C1131E"/>
    <w:rsid w:val="00C7033B"/>
    <w:rsid w:val="00C83E55"/>
    <w:rsid w:val="00CC14A8"/>
    <w:rsid w:val="00CD1739"/>
    <w:rsid w:val="00CD18B4"/>
    <w:rsid w:val="00CD6DBE"/>
    <w:rsid w:val="00CD6EF1"/>
    <w:rsid w:val="00CF3271"/>
    <w:rsid w:val="00D10CD8"/>
    <w:rsid w:val="00D202EB"/>
    <w:rsid w:val="00D25FBC"/>
    <w:rsid w:val="00D41E28"/>
    <w:rsid w:val="00D5621E"/>
    <w:rsid w:val="00D6070B"/>
    <w:rsid w:val="00D7036E"/>
    <w:rsid w:val="00DA2958"/>
    <w:rsid w:val="00DC4ECE"/>
    <w:rsid w:val="00DD5742"/>
    <w:rsid w:val="00DF4169"/>
    <w:rsid w:val="00E0755E"/>
    <w:rsid w:val="00E15A55"/>
    <w:rsid w:val="00E23DC9"/>
    <w:rsid w:val="00E31968"/>
    <w:rsid w:val="00E34A18"/>
    <w:rsid w:val="00E51396"/>
    <w:rsid w:val="00E5522E"/>
    <w:rsid w:val="00E6503B"/>
    <w:rsid w:val="00E76CE9"/>
    <w:rsid w:val="00E77B5C"/>
    <w:rsid w:val="00E92A6C"/>
    <w:rsid w:val="00E93098"/>
    <w:rsid w:val="00EA1169"/>
    <w:rsid w:val="00EA6709"/>
    <w:rsid w:val="00EB33DA"/>
    <w:rsid w:val="00EB5F2E"/>
    <w:rsid w:val="00EC08D1"/>
    <w:rsid w:val="00EC2B9C"/>
    <w:rsid w:val="00ED2477"/>
    <w:rsid w:val="00EE3355"/>
    <w:rsid w:val="00EF3F9C"/>
    <w:rsid w:val="00EF747A"/>
    <w:rsid w:val="00F02361"/>
    <w:rsid w:val="00F169BA"/>
    <w:rsid w:val="00F2645F"/>
    <w:rsid w:val="00F26B77"/>
    <w:rsid w:val="00F3340E"/>
    <w:rsid w:val="00F41A4C"/>
    <w:rsid w:val="00F46BC1"/>
    <w:rsid w:val="00F84B9F"/>
    <w:rsid w:val="00F935CA"/>
    <w:rsid w:val="00F944A8"/>
    <w:rsid w:val="00FB2A49"/>
    <w:rsid w:val="00FC5DC7"/>
    <w:rsid w:val="00FD554E"/>
    <w:rsid w:val="00FE5457"/>
    <w:rsid w:val="00FF04E2"/>
    <w:rsid w:val="00FF0C8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Para1"/>
    <w:link w:val="Heading1Char"/>
    <w:qFormat/>
    <w:rsid w:val="00B26973"/>
    <w:pPr>
      <w:keepNext/>
      <w:pBdr>
        <w:top w:val="nil"/>
        <w:left w:val="nil"/>
        <w:bottom w:val="nil"/>
        <w:right w:val="nil"/>
        <w:between w:val="nil"/>
        <w:bar w:val="nil"/>
      </w:pBdr>
      <w:spacing w:before="240" w:after="120" w:line="240" w:lineRule="auto"/>
      <w:outlineLvl w:val="0"/>
    </w:pPr>
    <w:rPr>
      <w:rFonts w:ascii="Times New Roman Bold" w:eastAsia="Arial Unicode MS" w:hAnsi="Arial Unicode MS" w:cs="Arial Unicode MS"/>
      <w:caps/>
      <w:color w:val="000000"/>
      <w:sz w:val="26"/>
      <w:szCs w:val="26"/>
      <w:u w:color="000000"/>
      <w:bdr w:val="nil"/>
      <w:lang w:val="en-US"/>
    </w:rPr>
  </w:style>
  <w:style w:type="paragraph" w:styleId="Heading2">
    <w:name w:val="heading 2"/>
    <w:next w:val="Para1"/>
    <w:link w:val="Heading2Char"/>
    <w:qFormat/>
    <w:rsid w:val="00B26973"/>
    <w:pPr>
      <w:keepNext/>
      <w:pBdr>
        <w:top w:val="nil"/>
        <w:left w:val="nil"/>
        <w:bottom w:val="nil"/>
        <w:right w:val="nil"/>
        <w:between w:val="nil"/>
        <w:bar w:val="nil"/>
      </w:pBdr>
      <w:spacing w:before="240" w:after="120" w:line="240" w:lineRule="auto"/>
      <w:outlineLvl w:val="1"/>
    </w:pPr>
    <w:rPr>
      <w:rFonts w:ascii="Times New Roman Bold" w:eastAsia="Arial Unicode MS" w:hAnsi="Arial Unicode MS" w:cs="Arial Unicode MS"/>
      <w:color w:val="000000"/>
      <w:sz w:val="26"/>
      <w:szCs w:val="26"/>
      <w:u w:color="000000"/>
      <w:bdr w:val="nil"/>
      <w:lang w:val="en-US"/>
    </w:rPr>
  </w:style>
  <w:style w:type="paragraph" w:styleId="Heading3">
    <w:name w:val="heading 3"/>
    <w:basedOn w:val="Heading2"/>
    <w:next w:val="Para1"/>
    <w:link w:val="Heading3Char"/>
    <w:qFormat/>
    <w:rsid w:val="00B26973"/>
    <w:p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imes New Roman" w:eastAsia="Times New Roman" w:hAnsi="Times New Roman" w:cs="Times New Roman"/>
      <w:b/>
      <w:bCs/>
      <w:iCs/>
      <w:color w:val="auto"/>
      <w:sz w:val="24"/>
      <w:szCs w:val="24"/>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973"/>
    <w:rPr>
      <w:rFonts w:ascii="Times New Roman Bold" w:eastAsia="Arial Unicode MS" w:hAnsi="Arial Unicode MS" w:cs="Arial Unicode MS"/>
      <w:caps/>
      <w:color w:val="000000"/>
      <w:sz w:val="26"/>
      <w:szCs w:val="26"/>
      <w:u w:color="000000"/>
      <w:bdr w:val="nil"/>
      <w:lang w:val="en-US"/>
    </w:rPr>
  </w:style>
  <w:style w:type="character" w:customStyle="1" w:styleId="Heading2Char">
    <w:name w:val="Heading 2 Char"/>
    <w:basedOn w:val="DefaultParagraphFont"/>
    <w:link w:val="Heading2"/>
    <w:rsid w:val="00B26973"/>
    <w:rPr>
      <w:rFonts w:ascii="Times New Roman Bold" w:eastAsia="Arial Unicode MS" w:hAnsi="Arial Unicode MS" w:cs="Arial Unicode MS"/>
      <w:color w:val="000000"/>
      <w:sz w:val="26"/>
      <w:szCs w:val="26"/>
      <w:u w:color="000000"/>
      <w:bdr w:val="nil"/>
      <w:lang w:val="en-US"/>
    </w:rPr>
  </w:style>
  <w:style w:type="character" w:customStyle="1" w:styleId="Heading3Char">
    <w:name w:val="Heading 3 Char"/>
    <w:basedOn w:val="DefaultParagraphFont"/>
    <w:link w:val="Heading3"/>
    <w:rsid w:val="00B26973"/>
    <w:rPr>
      <w:rFonts w:ascii="Times New Roman" w:eastAsia="Times New Roman" w:hAnsi="Times New Roman" w:cs="Times New Roman"/>
      <w:b/>
      <w:bCs/>
      <w:iCs/>
      <w:sz w:val="24"/>
      <w:szCs w:val="24"/>
      <w:u w:color="000000"/>
    </w:rPr>
  </w:style>
  <w:style w:type="numbering" w:customStyle="1" w:styleId="NoList1">
    <w:name w:val="No List1"/>
    <w:next w:val="NoList"/>
    <w:uiPriority w:val="99"/>
    <w:semiHidden/>
    <w:unhideWhenUsed/>
    <w:rsid w:val="00B26973"/>
  </w:style>
  <w:style w:type="paragraph" w:customStyle="1" w:styleId="Para1">
    <w:name w:val="Para 1"/>
    <w:link w:val="Para1Char"/>
    <w:rsid w:val="00B26973"/>
    <w:pPr>
      <w:numPr>
        <w:numId w:val="7"/>
      </w:numPr>
      <w:pBdr>
        <w:top w:val="nil"/>
        <w:left w:val="nil"/>
        <w:bottom w:val="nil"/>
        <w:right w:val="nil"/>
        <w:between w:val="nil"/>
        <w:bar w:val="nil"/>
      </w:pBdr>
      <w:tabs>
        <w:tab w:val="left" w:pos="567"/>
      </w:tabs>
      <w:spacing w:after="120" w:line="300" w:lineRule="atLeast"/>
      <w:jc w:val="both"/>
    </w:pPr>
    <w:rPr>
      <w:rFonts w:ascii="Times New Roman" w:eastAsia="Arial Unicode MS" w:hAnsi="Arial Unicode MS" w:cs="Arial Unicode MS"/>
      <w:color w:val="000000"/>
      <w:sz w:val="24"/>
      <w:szCs w:val="24"/>
      <w:u w:color="000000"/>
      <w:bdr w:val="nil"/>
      <w:lang w:val="en-US"/>
    </w:rPr>
  </w:style>
  <w:style w:type="paragraph" w:customStyle="1" w:styleId="Permit1">
    <w:name w:val="Permit 1"/>
    <w:rsid w:val="00B26973"/>
    <w:pPr>
      <w:pBdr>
        <w:top w:val="nil"/>
        <w:left w:val="nil"/>
        <w:bottom w:val="nil"/>
        <w:right w:val="nil"/>
        <w:between w:val="nil"/>
        <w:bar w:val="nil"/>
      </w:pBdr>
      <w:spacing w:after="120" w:line="240" w:lineRule="auto"/>
      <w:jc w:val="both"/>
    </w:pPr>
    <w:rPr>
      <w:rFonts w:ascii="Times New Roman" w:eastAsia="Arial Unicode MS" w:hAnsi="Arial Unicode MS" w:cs="Arial Unicode MS"/>
      <w:color w:val="000000"/>
      <w:sz w:val="24"/>
      <w:szCs w:val="24"/>
      <w:u w:color="000000"/>
      <w:bdr w:val="nil"/>
      <w:lang w:val="en-US"/>
    </w:rPr>
  </w:style>
  <w:style w:type="numbering" w:customStyle="1" w:styleId="ImportedStyle1">
    <w:name w:val="Imported Style 1"/>
    <w:rsid w:val="00B26973"/>
    <w:pPr>
      <w:numPr>
        <w:numId w:val="2"/>
      </w:numPr>
    </w:pPr>
  </w:style>
  <w:style w:type="paragraph" w:styleId="Footer">
    <w:name w:val="footer"/>
    <w:link w:val="FooterChar"/>
    <w:rsid w:val="00B26973"/>
    <w:pPr>
      <w:pBdr>
        <w:top w:val="nil"/>
        <w:left w:val="nil"/>
        <w:bottom w:val="nil"/>
        <w:right w:val="nil"/>
        <w:between w:val="nil"/>
        <w:bar w:val="nil"/>
      </w:pBdr>
      <w:tabs>
        <w:tab w:val="center" w:pos="4896"/>
        <w:tab w:val="right" w:pos="9792"/>
      </w:tabs>
      <w:spacing w:before="20" w:after="0" w:line="240" w:lineRule="auto"/>
    </w:pPr>
    <w:rPr>
      <w:rFonts w:ascii="Times New Roman" w:eastAsia="Arial Unicode MS" w:hAnsi="Arial Unicode MS" w:cs="Arial Unicode MS"/>
      <w:color w:val="000000"/>
      <w:sz w:val="20"/>
      <w:szCs w:val="20"/>
      <w:u w:color="000000"/>
      <w:bdr w:val="nil"/>
      <w:lang w:val="en-US"/>
    </w:rPr>
  </w:style>
  <w:style w:type="character" w:customStyle="1" w:styleId="FooterChar">
    <w:name w:val="Footer Char"/>
    <w:basedOn w:val="DefaultParagraphFont"/>
    <w:link w:val="Footer"/>
    <w:rsid w:val="00B26973"/>
    <w:rPr>
      <w:rFonts w:ascii="Times New Roman" w:eastAsia="Arial Unicode MS" w:hAnsi="Arial Unicode MS" w:cs="Arial Unicode MS"/>
      <w:color w:val="000000"/>
      <w:sz w:val="20"/>
      <w:szCs w:val="20"/>
      <w:u w:color="000000"/>
      <w:bdr w:val="nil"/>
      <w:lang w:val="en-US"/>
    </w:rPr>
  </w:style>
  <w:style w:type="paragraph" w:styleId="ListParagraph">
    <w:name w:val="List Paragraph"/>
    <w:basedOn w:val="Normal"/>
    <w:uiPriority w:val="34"/>
    <w:qFormat/>
    <w:rsid w:val="00B26973"/>
    <w:pPr>
      <w:pBdr>
        <w:top w:val="nil"/>
        <w:left w:val="nil"/>
        <w:bottom w:val="nil"/>
        <w:right w:val="nil"/>
        <w:between w:val="nil"/>
        <w:bar w:val="nil"/>
      </w:pBdr>
      <w:spacing w:after="0" w:line="240" w:lineRule="auto"/>
      <w:ind w:left="720"/>
      <w:contextualSpacing/>
    </w:pPr>
    <w:rPr>
      <w:rFonts w:ascii="Times New Roman" w:eastAsia="Arial Unicode MS" w:hAnsi="Arial Unicode MS" w:cs="Arial Unicode MS"/>
      <w:color w:val="000000"/>
      <w:sz w:val="24"/>
      <w:szCs w:val="24"/>
      <w:u w:color="000000"/>
      <w:bdr w:val="nil"/>
      <w:lang w:val="en-US"/>
    </w:rPr>
  </w:style>
  <w:style w:type="paragraph" w:styleId="BalloonText">
    <w:name w:val="Balloon Text"/>
    <w:basedOn w:val="Normal"/>
    <w:link w:val="BalloonTextChar"/>
    <w:semiHidden/>
    <w:unhideWhenUsed/>
    <w:rsid w:val="00B26973"/>
    <w:pPr>
      <w:pBdr>
        <w:top w:val="nil"/>
        <w:left w:val="nil"/>
        <w:bottom w:val="nil"/>
        <w:right w:val="nil"/>
        <w:between w:val="nil"/>
        <w:bar w:val="nil"/>
      </w:pBdr>
      <w:spacing w:after="0" w:line="240" w:lineRule="auto"/>
    </w:pPr>
    <w:rPr>
      <w:rFonts w:ascii="Tahoma" w:eastAsia="Arial Unicode MS" w:hAnsi="Tahoma" w:cs="Tahoma"/>
      <w:color w:val="000000"/>
      <w:sz w:val="16"/>
      <w:szCs w:val="16"/>
      <w:u w:color="000000"/>
      <w:bdr w:val="nil"/>
      <w:lang w:val="en-US"/>
    </w:rPr>
  </w:style>
  <w:style w:type="character" w:customStyle="1" w:styleId="BalloonTextChar">
    <w:name w:val="Balloon Text Char"/>
    <w:basedOn w:val="DefaultParagraphFont"/>
    <w:link w:val="BalloonText"/>
    <w:semiHidden/>
    <w:rsid w:val="00B26973"/>
    <w:rPr>
      <w:rFonts w:ascii="Tahoma" w:eastAsia="Arial Unicode MS" w:hAnsi="Tahoma" w:cs="Tahoma"/>
      <w:color w:val="000000"/>
      <w:sz w:val="16"/>
      <w:szCs w:val="16"/>
      <w:u w:color="000000"/>
      <w:bdr w:val="nil"/>
      <w:lang w:val="en-US"/>
    </w:rPr>
  </w:style>
  <w:style w:type="character" w:styleId="Strong">
    <w:name w:val="Strong"/>
    <w:basedOn w:val="DefaultParagraphFont"/>
    <w:rsid w:val="00B26973"/>
    <w:rPr>
      <w:b/>
      <w:bCs/>
    </w:rPr>
  </w:style>
  <w:style w:type="paragraph" w:customStyle="1" w:styleId="subheading">
    <w:name w:val="sub_heading"/>
    <w:basedOn w:val="Normal"/>
    <w:rsid w:val="00B26973"/>
    <w:pPr>
      <w:spacing w:before="200" w:after="160" w:line="240" w:lineRule="auto"/>
    </w:pPr>
    <w:rPr>
      <w:rFonts w:ascii="Arial" w:eastAsia="Times New Roman" w:hAnsi="Arial" w:cs="Arial"/>
      <w:b/>
      <w:bCs/>
      <w:color w:val="000000"/>
      <w:sz w:val="24"/>
      <w:szCs w:val="24"/>
      <w:u w:color="000000"/>
      <w:lang w:eastAsia="en-AU"/>
    </w:rPr>
  </w:style>
  <w:style w:type="paragraph" w:customStyle="1" w:styleId="standard">
    <w:name w:val="standard"/>
    <w:basedOn w:val="Normal"/>
    <w:rsid w:val="00B26973"/>
    <w:pPr>
      <w:spacing w:before="160" w:after="100" w:afterAutospacing="1" w:line="240" w:lineRule="auto"/>
    </w:pPr>
    <w:rPr>
      <w:rFonts w:ascii="Arial" w:eastAsia="Times New Roman" w:hAnsi="Arial" w:cs="Arial"/>
      <w:color w:val="000000"/>
      <w:sz w:val="24"/>
      <w:szCs w:val="24"/>
      <w:u w:color="000000"/>
      <w:lang w:eastAsia="en-AU"/>
    </w:rPr>
  </w:style>
  <w:style w:type="paragraph" w:styleId="NormalWeb">
    <w:name w:val="Normal (Web)"/>
    <w:basedOn w:val="Normal"/>
    <w:rsid w:val="00B26973"/>
    <w:pPr>
      <w:spacing w:before="100" w:beforeAutospacing="1" w:after="100" w:afterAutospacing="1" w:line="240" w:lineRule="auto"/>
    </w:pPr>
    <w:rPr>
      <w:rFonts w:ascii="Times New Roman" w:eastAsia="Times New Roman" w:hAnsi="Times New Roman" w:cs="Times New Roman"/>
      <w:sz w:val="24"/>
      <w:szCs w:val="24"/>
      <w:u w:color="000000"/>
      <w:lang w:eastAsia="en-AU"/>
    </w:rPr>
  </w:style>
  <w:style w:type="paragraph" w:styleId="HTMLPreformatted">
    <w:name w:val="HTML Preformatted"/>
    <w:basedOn w:val="Normal"/>
    <w:link w:val="HTMLPreformattedChar"/>
    <w:rsid w:val="00B26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u w:color="000000"/>
      <w:lang w:eastAsia="en-AU"/>
    </w:rPr>
  </w:style>
  <w:style w:type="character" w:customStyle="1" w:styleId="HTMLPreformattedChar">
    <w:name w:val="HTML Preformatted Char"/>
    <w:basedOn w:val="DefaultParagraphFont"/>
    <w:link w:val="HTMLPreformatted"/>
    <w:rsid w:val="00B26973"/>
    <w:rPr>
      <w:rFonts w:ascii="Courier New" w:eastAsia="Times New Roman" w:hAnsi="Courier New" w:cs="Courier New"/>
      <w:sz w:val="20"/>
      <w:szCs w:val="20"/>
      <w:u w:color="000000"/>
      <w:lang w:eastAsia="en-AU"/>
    </w:rPr>
  </w:style>
  <w:style w:type="paragraph" w:styleId="Header">
    <w:name w:val="header"/>
    <w:basedOn w:val="Normal"/>
    <w:link w:val="HeaderChar"/>
    <w:uiPriority w:val="99"/>
    <w:rsid w:val="00B26973"/>
    <w:pPr>
      <w:tabs>
        <w:tab w:val="center" w:pos="4153"/>
        <w:tab w:val="right" w:pos="8306"/>
      </w:tabs>
      <w:spacing w:after="0" w:line="240" w:lineRule="auto"/>
    </w:pPr>
    <w:rPr>
      <w:rFonts w:ascii="Times New Roman" w:eastAsia="Times New Roman" w:hAnsi="Times New Roman" w:cs="Times New Roman"/>
      <w:sz w:val="24"/>
      <w:szCs w:val="24"/>
      <w:u w:color="000000"/>
    </w:rPr>
  </w:style>
  <w:style w:type="character" w:customStyle="1" w:styleId="HeaderChar">
    <w:name w:val="Header Char"/>
    <w:basedOn w:val="DefaultParagraphFont"/>
    <w:link w:val="Header"/>
    <w:uiPriority w:val="99"/>
    <w:rsid w:val="00B26973"/>
    <w:rPr>
      <w:rFonts w:ascii="Times New Roman" w:eastAsia="Times New Roman" w:hAnsi="Times New Roman" w:cs="Times New Roman"/>
      <w:sz w:val="24"/>
      <w:szCs w:val="24"/>
      <w:u w:color="000000"/>
    </w:rPr>
  </w:style>
  <w:style w:type="character" w:styleId="PageNumber">
    <w:name w:val="page number"/>
    <w:basedOn w:val="DefaultParagraphFont"/>
    <w:rsid w:val="00B26973"/>
  </w:style>
  <w:style w:type="character" w:styleId="CommentReference">
    <w:name w:val="annotation reference"/>
    <w:basedOn w:val="DefaultParagraphFont"/>
    <w:rsid w:val="00B26973"/>
    <w:rPr>
      <w:sz w:val="16"/>
      <w:szCs w:val="16"/>
    </w:rPr>
  </w:style>
  <w:style w:type="paragraph" w:styleId="CommentText">
    <w:name w:val="annotation text"/>
    <w:basedOn w:val="Normal"/>
    <w:link w:val="CommentTextChar"/>
    <w:rsid w:val="00B26973"/>
    <w:pPr>
      <w:spacing w:after="0" w:line="240" w:lineRule="auto"/>
    </w:pPr>
    <w:rPr>
      <w:rFonts w:ascii="Times New Roman" w:eastAsia="Times New Roman" w:hAnsi="Times New Roman" w:cs="Times New Roman"/>
      <w:sz w:val="20"/>
      <w:szCs w:val="20"/>
      <w:u w:color="000000"/>
    </w:rPr>
  </w:style>
  <w:style w:type="character" w:customStyle="1" w:styleId="CommentTextChar">
    <w:name w:val="Comment Text Char"/>
    <w:basedOn w:val="DefaultParagraphFont"/>
    <w:link w:val="CommentText"/>
    <w:rsid w:val="00B26973"/>
    <w:rPr>
      <w:rFonts w:ascii="Times New Roman" w:eastAsia="Times New Roman" w:hAnsi="Times New Roman" w:cs="Times New Roman"/>
      <w:sz w:val="20"/>
      <w:szCs w:val="20"/>
      <w:u w:color="000000"/>
    </w:rPr>
  </w:style>
  <w:style w:type="paragraph" w:styleId="CommentSubject">
    <w:name w:val="annotation subject"/>
    <w:basedOn w:val="CommentText"/>
    <w:next w:val="CommentText"/>
    <w:link w:val="CommentSubjectChar"/>
    <w:rsid w:val="00B26973"/>
    <w:rPr>
      <w:b/>
      <w:bCs/>
    </w:rPr>
  </w:style>
  <w:style w:type="character" w:customStyle="1" w:styleId="CommentSubjectChar">
    <w:name w:val="Comment Subject Char"/>
    <w:basedOn w:val="CommentTextChar"/>
    <w:link w:val="CommentSubject"/>
    <w:rsid w:val="00B26973"/>
    <w:rPr>
      <w:rFonts w:ascii="Times New Roman" w:eastAsia="Times New Roman" w:hAnsi="Times New Roman" w:cs="Times New Roman"/>
      <w:b/>
      <w:bCs/>
      <w:sz w:val="20"/>
      <w:szCs w:val="20"/>
      <w:u w:color="000000"/>
    </w:rPr>
  </w:style>
  <w:style w:type="paragraph" w:styleId="Revision">
    <w:name w:val="Revision"/>
    <w:hidden/>
    <w:uiPriority w:val="99"/>
    <w:rsid w:val="00B26973"/>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B2697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rPr>
  </w:style>
  <w:style w:type="character" w:customStyle="1" w:styleId="FootnoteTextChar">
    <w:name w:val="Footnote Text Char"/>
    <w:basedOn w:val="DefaultParagraphFont"/>
    <w:link w:val="FootnoteText"/>
    <w:semiHidden/>
    <w:rsid w:val="00B26973"/>
    <w:rPr>
      <w:rFonts w:ascii="Times New Roman" w:eastAsia="Arial Unicode MS" w:hAnsi="Arial Unicode MS" w:cs="Arial Unicode MS"/>
      <w:color w:val="000000"/>
      <w:sz w:val="20"/>
      <w:szCs w:val="20"/>
      <w:u w:color="000000"/>
      <w:bdr w:val="nil"/>
      <w:lang w:val="en-US"/>
    </w:rPr>
  </w:style>
  <w:style w:type="character" w:styleId="FootnoteReference">
    <w:name w:val="footnote reference"/>
    <w:basedOn w:val="DefaultParagraphFont"/>
    <w:semiHidden/>
    <w:unhideWhenUsed/>
    <w:rsid w:val="00B26973"/>
    <w:rPr>
      <w:vertAlign w:val="superscript"/>
    </w:rPr>
  </w:style>
  <w:style w:type="character" w:customStyle="1" w:styleId="IntenseEmphasis1">
    <w:name w:val="Intense Emphasis1"/>
    <w:basedOn w:val="DefaultParagraphFont"/>
    <w:uiPriority w:val="21"/>
    <w:qFormat/>
    <w:rsid w:val="00B26973"/>
    <w:rPr>
      <w:i/>
      <w:iCs/>
      <w:color w:val="4F81BD"/>
    </w:rPr>
  </w:style>
  <w:style w:type="paragraph" w:customStyle="1" w:styleId="Style1">
    <w:name w:val="Style1"/>
    <w:basedOn w:val="Para1"/>
    <w:link w:val="Style1Char"/>
    <w:qFormat/>
    <w:rsid w:val="00B26973"/>
    <w:pPr>
      <w:numPr>
        <w:numId w:val="0"/>
      </w:numPr>
      <w:ind w:left="720"/>
    </w:pPr>
    <w:rPr>
      <w:rFonts w:hAnsi="Times New Roman" w:cs="Times New Roman"/>
    </w:rPr>
  </w:style>
  <w:style w:type="character" w:customStyle="1" w:styleId="Para1Char">
    <w:name w:val="Para 1 Char"/>
    <w:basedOn w:val="DefaultParagraphFont"/>
    <w:link w:val="Para1"/>
    <w:rsid w:val="00B26973"/>
    <w:rPr>
      <w:rFonts w:ascii="Times New Roman" w:eastAsia="Arial Unicode MS" w:hAnsi="Arial Unicode MS" w:cs="Arial Unicode MS"/>
      <w:color w:val="000000"/>
      <w:sz w:val="24"/>
      <w:szCs w:val="24"/>
      <w:u w:color="000000"/>
      <w:bdr w:val="nil"/>
      <w:lang w:val="en-US"/>
    </w:rPr>
  </w:style>
  <w:style w:type="character" w:customStyle="1" w:styleId="Style1Char">
    <w:name w:val="Style1 Char"/>
    <w:basedOn w:val="Para1Char"/>
    <w:link w:val="Style1"/>
    <w:rsid w:val="00B26973"/>
    <w:rPr>
      <w:rFonts w:ascii="Times New Roman" w:eastAsia="Arial Unicode MS" w:hAnsi="Times New Roman" w:cs="Times New Roman"/>
      <w:color w:val="000000"/>
      <w:sz w:val="24"/>
      <w:szCs w:val="24"/>
      <w:u w:color="000000"/>
      <w:bdr w:val="nil"/>
      <w:lang w:val="en-US"/>
    </w:rPr>
  </w:style>
  <w:style w:type="table" w:customStyle="1" w:styleId="TableGrid1">
    <w:name w:val="Table Grid1"/>
    <w:basedOn w:val="TableNormal"/>
    <w:next w:val="TableGrid"/>
    <w:rsid w:val="00B269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B26973"/>
    <w:rPr>
      <w:b/>
      <w:bCs/>
      <w:i/>
      <w:iCs/>
      <w:color w:val="4F81BD" w:themeColor="accent1"/>
    </w:rPr>
  </w:style>
  <w:style w:type="table" w:styleId="TableGrid">
    <w:name w:val="Table Grid"/>
    <w:basedOn w:val="TableNormal"/>
    <w:uiPriority w:val="59"/>
    <w:rsid w:val="00B2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C32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C328A"/>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Para1"/>
    <w:link w:val="Heading1Char"/>
    <w:qFormat/>
    <w:rsid w:val="00B26973"/>
    <w:pPr>
      <w:keepNext/>
      <w:pBdr>
        <w:top w:val="nil"/>
        <w:left w:val="nil"/>
        <w:bottom w:val="nil"/>
        <w:right w:val="nil"/>
        <w:between w:val="nil"/>
        <w:bar w:val="nil"/>
      </w:pBdr>
      <w:spacing w:before="240" w:after="120" w:line="240" w:lineRule="auto"/>
      <w:outlineLvl w:val="0"/>
    </w:pPr>
    <w:rPr>
      <w:rFonts w:ascii="Times New Roman Bold" w:eastAsia="Arial Unicode MS" w:hAnsi="Arial Unicode MS" w:cs="Arial Unicode MS"/>
      <w:caps/>
      <w:color w:val="000000"/>
      <w:sz w:val="26"/>
      <w:szCs w:val="26"/>
      <w:u w:color="000000"/>
      <w:bdr w:val="nil"/>
      <w:lang w:val="en-US"/>
    </w:rPr>
  </w:style>
  <w:style w:type="paragraph" w:styleId="Heading2">
    <w:name w:val="heading 2"/>
    <w:next w:val="Para1"/>
    <w:link w:val="Heading2Char"/>
    <w:qFormat/>
    <w:rsid w:val="00B26973"/>
    <w:pPr>
      <w:keepNext/>
      <w:pBdr>
        <w:top w:val="nil"/>
        <w:left w:val="nil"/>
        <w:bottom w:val="nil"/>
        <w:right w:val="nil"/>
        <w:between w:val="nil"/>
        <w:bar w:val="nil"/>
      </w:pBdr>
      <w:spacing w:before="240" w:after="120" w:line="240" w:lineRule="auto"/>
      <w:outlineLvl w:val="1"/>
    </w:pPr>
    <w:rPr>
      <w:rFonts w:ascii="Times New Roman Bold" w:eastAsia="Arial Unicode MS" w:hAnsi="Arial Unicode MS" w:cs="Arial Unicode MS"/>
      <w:color w:val="000000"/>
      <w:sz w:val="26"/>
      <w:szCs w:val="26"/>
      <w:u w:color="000000"/>
      <w:bdr w:val="nil"/>
      <w:lang w:val="en-US"/>
    </w:rPr>
  </w:style>
  <w:style w:type="paragraph" w:styleId="Heading3">
    <w:name w:val="heading 3"/>
    <w:basedOn w:val="Heading2"/>
    <w:next w:val="Para1"/>
    <w:link w:val="Heading3Char"/>
    <w:qFormat/>
    <w:rsid w:val="00B26973"/>
    <w:p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imes New Roman" w:eastAsia="Times New Roman" w:hAnsi="Times New Roman" w:cs="Times New Roman"/>
      <w:b/>
      <w:bCs/>
      <w:iCs/>
      <w:color w:val="auto"/>
      <w:sz w:val="24"/>
      <w:szCs w:val="24"/>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973"/>
    <w:rPr>
      <w:rFonts w:ascii="Times New Roman Bold" w:eastAsia="Arial Unicode MS" w:hAnsi="Arial Unicode MS" w:cs="Arial Unicode MS"/>
      <w:caps/>
      <w:color w:val="000000"/>
      <w:sz w:val="26"/>
      <w:szCs w:val="26"/>
      <w:u w:color="000000"/>
      <w:bdr w:val="nil"/>
      <w:lang w:val="en-US"/>
    </w:rPr>
  </w:style>
  <w:style w:type="character" w:customStyle="1" w:styleId="Heading2Char">
    <w:name w:val="Heading 2 Char"/>
    <w:basedOn w:val="DefaultParagraphFont"/>
    <w:link w:val="Heading2"/>
    <w:rsid w:val="00B26973"/>
    <w:rPr>
      <w:rFonts w:ascii="Times New Roman Bold" w:eastAsia="Arial Unicode MS" w:hAnsi="Arial Unicode MS" w:cs="Arial Unicode MS"/>
      <w:color w:val="000000"/>
      <w:sz w:val="26"/>
      <w:szCs w:val="26"/>
      <w:u w:color="000000"/>
      <w:bdr w:val="nil"/>
      <w:lang w:val="en-US"/>
    </w:rPr>
  </w:style>
  <w:style w:type="character" w:customStyle="1" w:styleId="Heading3Char">
    <w:name w:val="Heading 3 Char"/>
    <w:basedOn w:val="DefaultParagraphFont"/>
    <w:link w:val="Heading3"/>
    <w:rsid w:val="00B26973"/>
    <w:rPr>
      <w:rFonts w:ascii="Times New Roman" w:eastAsia="Times New Roman" w:hAnsi="Times New Roman" w:cs="Times New Roman"/>
      <w:b/>
      <w:bCs/>
      <w:iCs/>
      <w:sz w:val="24"/>
      <w:szCs w:val="24"/>
      <w:u w:color="000000"/>
    </w:rPr>
  </w:style>
  <w:style w:type="numbering" w:customStyle="1" w:styleId="NoList1">
    <w:name w:val="No List1"/>
    <w:next w:val="NoList"/>
    <w:uiPriority w:val="99"/>
    <w:semiHidden/>
    <w:unhideWhenUsed/>
    <w:rsid w:val="00B26973"/>
  </w:style>
  <w:style w:type="paragraph" w:customStyle="1" w:styleId="Para1">
    <w:name w:val="Para 1"/>
    <w:link w:val="Para1Char"/>
    <w:rsid w:val="00B26973"/>
    <w:pPr>
      <w:numPr>
        <w:numId w:val="7"/>
      </w:numPr>
      <w:pBdr>
        <w:top w:val="nil"/>
        <w:left w:val="nil"/>
        <w:bottom w:val="nil"/>
        <w:right w:val="nil"/>
        <w:between w:val="nil"/>
        <w:bar w:val="nil"/>
      </w:pBdr>
      <w:tabs>
        <w:tab w:val="left" w:pos="567"/>
      </w:tabs>
      <w:spacing w:after="120" w:line="300" w:lineRule="atLeast"/>
      <w:jc w:val="both"/>
    </w:pPr>
    <w:rPr>
      <w:rFonts w:ascii="Times New Roman" w:eastAsia="Arial Unicode MS" w:hAnsi="Arial Unicode MS" w:cs="Arial Unicode MS"/>
      <w:color w:val="000000"/>
      <w:sz w:val="24"/>
      <w:szCs w:val="24"/>
      <w:u w:color="000000"/>
      <w:bdr w:val="nil"/>
      <w:lang w:val="en-US"/>
    </w:rPr>
  </w:style>
  <w:style w:type="paragraph" w:customStyle="1" w:styleId="Permit1">
    <w:name w:val="Permit 1"/>
    <w:rsid w:val="00B26973"/>
    <w:pPr>
      <w:pBdr>
        <w:top w:val="nil"/>
        <w:left w:val="nil"/>
        <w:bottom w:val="nil"/>
        <w:right w:val="nil"/>
        <w:between w:val="nil"/>
        <w:bar w:val="nil"/>
      </w:pBdr>
      <w:spacing w:after="120" w:line="240" w:lineRule="auto"/>
      <w:jc w:val="both"/>
    </w:pPr>
    <w:rPr>
      <w:rFonts w:ascii="Times New Roman" w:eastAsia="Arial Unicode MS" w:hAnsi="Arial Unicode MS" w:cs="Arial Unicode MS"/>
      <w:color w:val="000000"/>
      <w:sz w:val="24"/>
      <w:szCs w:val="24"/>
      <w:u w:color="000000"/>
      <w:bdr w:val="nil"/>
      <w:lang w:val="en-US"/>
    </w:rPr>
  </w:style>
  <w:style w:type="numbering" w:customStyle="1" w:styleId="ImportedStyle1">
    <w:name w:val="Imported Style 1"/>
    <w:rsid w:val="00B26973"/>
    <w:pPr>
      <w:numPr>
        <w:numId w:val="2"/>
      </w:numPr>
    </w:pPr>
  </w:style>
  <w:style w:type="paragraph" w:styleId="Footer">
    <w:name w:val="footer"/>
    <w:link w:val="FooterChar"/>
    <w:rsid w:val="00B26973"/>
    <w:pPr>
      <w:pBdr>
        <w:top w:val="nil"/>
        <w:left w:val="nil"/>
        <w:bottom w:val="nil"/>
        <w:right w:val="nil"/>
        <w:between w:val="nil"/>
        <w:bar w:val="nil"/>
      </w:pBdr>
      <w:tabs>
        <w:tab w:val="center" w:pos="4896"/>
        <w:tab w:val="right" w:pos="9792"/>
      </w:tabs>
      <w:spacing w:before="20" w:after="0" w:line="240" w:lineRule="auto"/>
    </w:pPr>
    <w:rPr>
      <w:rFonts w:ascii="Times New Roman" w:eastAsia="Arial Unicode MS" w:hAnsi="Arial Unicode MS" w:cs="Arial Unicode MS"/>
      <w:color w:val="000000"/>
      <w:sz w:val="20"/>
      <w:szCs w:val="20"/>
      <w:u w:color="000000"/>
      <w:bdr w:val="nil"/>
      <w:lang w:val="en-US"/>
    </w:rPr>
  </w:style>
  <w:style w:type="character" w:customStyle="1" w:styleId="FooterChar">
    <w:name w:val="Footer Char"/>
    <w:basedOn w:val="DefaultParagraphFont"/>
    <w:link w:val="Footer"/>
    <w:rsid w:val="00B26973"/>
    <w:rPr>
      <w:rFonts w:ascii="Times New Roman" w:eastAsia="Arial Unicode MS" w:hAnsi="Arial Unicode MS" w:cs="Arial Unicode MS"/>
      <w:color w:val="000000"/>
      <w:sz w:val="20"/>
      <w:szCs w:val="20"/>
      <w:u w:color="000000"/>
      <w:bdr w:val="nil"/>
      <w:lang w:val="en-US"/>
    </w:rPr>
  </w:style>
  <w:style w:type="paragraph" w:styleId="ListParagraph">
    <w:name w:val="List Paragraph"/>
    <w:basedOn w:val="Normal"/>
    <w:uiPriority w:val="34"/>
    <w:qFormat/>
    <w:rsid w:val="00B26973"/>
    <w:pPr>
      <w:pBdr>
        <w:top w:val="nil"/>
        <w:left w:val="nil"/>
        <w:bottom w:val="nil"/>
        <w:right w:val="nil"/>
        <w:between w:val="nil"/>
        <w:bar w:val="nil"/>
      </w:pBdr>
      <w:spacing w:after="0" w:line="240" w:lineRule="auto"/>
      <w:ind w:left="720"/>
      <w:contextualSpacing/>
    </w:pPr>
    <w:rPr>
      <w:rFonts w:ascii="Times New Roman" w:eastAsia="Arial Unicode MS" w:hAnsi="Arial Unicode MS" w:cs="Arial Unicode MS"/>
      <w:color w:val="000000"/>
      <w:sz w:val="24"/>
      <w:szCs w:val="24"/>
      <w:u w:color="000000"/>
      <w:bdr w:val="nil"/>
      <w:lang w:val="en-US"/>
    </w:rPr>
  </w:style>
  <w:style w:type="paragraph" w:styleId="BalloonText">
    <w:name w:val="Balloon Text"/>
    <w:basedOn w:val="Normal"/>
    <w:link w:val="BalloonTextChar"/>
    <w:semiHidden/>
    <w:unhideWhenUsed/>
    <w:rsid w:val="00B26973"/>
    <w:pPr>
      <w:pBdr>
        <w:top w:val="nil"/>
        <w:left w:val="nil"/>
        <w:bottom w:val="nil"/>
        <w:right w:val="nil"/>
        <w:between w:val="nil"/>
        <w:bar w:val="nil"/>
      </w:pBdr>
      <w:spacing w:after="0" w:line="240" w:lineRule="auto"/>
    </w:pPr>
    <w:rPr>
      <w:rFonts w:ascii="Tahoma" w:eastAsia="Arial Unicode MS" w:hAnsi="Tahoma" w:cs="Tahoma"/>
      <w:color w:val="000000"/>
      <w:sz w:val="16"/>
      <w:szCs w:val="16"/>
      <w:u w:color="000000"/>
      <w:bdr w:val="nil"/>
      <w:lang w:val="en-US"/>
    </w:rPr>
  </w:style>
  <w:style w:type="character" w:customStyle="1" w:styleId="BalloonTextChar">
    <w:name w:val="Balloon Text Char"/>
    <w:basedOn w:val="DefaultParagraphFont"/>
    <w:link w:val="BalloonText"/>
    <w:semiHidden/>
    <w:rsid w:val="00B26973"/>
    <w:rPr>
      <w:rFonts w:ascii="Tahoma" w:eastAsia="Arial Unicode MS" w:hAnsi="Tahoma" w:cs="Tahoma"/>
      <w:color w:val="000000"/>
      <w:sz w:val="16"/>
      <w:szCs w:val="16"/>
      <w:u w:color="000000"/>
      <w:bdr w:val="nil"/>
      <w:lang w:val="en-US"/>
    </w:rPr>
  </w:style>
  <w:style w:type="character" w:styleId="Strong">
    <w:name w:val="Strong"/>
    <w:basedOn w:val="DefaultParagraphFont"/>
    <w:rsid w:val="00B26973"/>
    <w:rPr>
      <w:b/>
      <w:bCs/>
    </w:rPr>
  </w:style>
  <w:style w:type="paragraph" w:customStyle="1" w:styleId="subheading">
    <w:name w:val="sub_heading"/>
    <w:basedOn w:val="Normal"/>
    <w:rsid w:val="00B26973"/>
    <w:pPr>
      <w:spacing w:before="200" w:after="160" w:line="240" w:lineRule="auto"/>
    </w:pPr>
    <w:rPr>
      <w:rFonts w:ascii="Arial" w:eastAsia="Times New Roman" w:hAnsi="Arial" w:cs="Arial"/>
      <w:b/>
      <w:bCs/>
      <w:color w:val="000000"/>
      <w:sz w:val="24"/>
      <w:szCs w:val="24"/>
      <w:u w:color="000000"/>
      <w:lang w:eastAsia="en-AU"/>
    </w:rPr>
  </w:style>
  <w:style w:type="paragraph" w:customStyle="1" w:styleId="standard">
    <w:name w:val="standard"/>
    <w:basedOn w:val="Normal"/>
    <w:rsid w:val="00B26973"/>
    <w:pPr>
      <w:spacing w:before="160" w:after="100" w:afterAutospacing="1" w:line="240" w:lineRule="auto"/>
    </w:pPr>
    <w:rPr>
      <w:rFonts w:ascii="Arial" w:eastAsia="Times New Roman" w:hAnsi="Arial" w:cs="Arial"/>
      <w:color w:val="000000"/>
      <w:sz w:val="24"/>
      <w:szCs w:val="24"/>
      <w:u w:color="000000"/>
      <w:lang w:eastAsia="en-AU"/>
    </w:rPr>
  </w:style>
  <w:style w:type="paragraph" w:styleId="NormalWeb">
    <w:name w:val="Normal (Web)"/>
    <w:basedOn w:val="Normal"/>
    <w:rsid w:val="00B26973"/>
    <w:pPr>
      <w:spacing w:before="100" w:beforeAutospacing="1" w:after="100" w:afterAutospacing="1" w:line="240" w:lineRule="auto"/>
    </w:pPr>
    <w:rPr>
      <w:rFonts w:ascii="Times New Roman" w:eastAsia="Times New Roman" w:hAnsi="Times New Roman" w:cs="Times New Roman"/>
      <w:sz w:val="24"/>
      <w:szCs w:val="24"/>
      <w:u w:color="000000"/>
      <w:lang w:eastAsia="en-AU"/>
    </w:rPr>
  </w:style>
  <w:style w:type="paragraph" w:styleId="HTMLPreformatted">
    <w:name w:val="HTML Preformatted"/>
    <w:basedOn w:val="Normal"/>
    <w:link w:val="HTMLPreformattedChar"/>
    <w:rsid w:val="00B26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u w:color="000000"/>
      <w:lang w:eastAsia="en-AU"/>
    </w:rPr>
  </w:style>
  <w:style w:type="character" w:customStyle="1" w:styleId="HTMLPreformattedChar">
    <w:name w:val="HTML Preformatted Char"/>
    <w:basedOn w:val="DefaultParagraphFont"/>
    <w:link w:val="HTMLPreformatted"/>
    <w:rsid w:val="00B26973"/>
    <w:rPr>
      <w:rFonts w:ascii="Courier New" w:eastAsia="Times New Roman" w:hAnsi="Courier New" w:cs="Courier New"/>
      <w:sz w:val="20"/>
      <w:szCs w:val="20"/>
      <w:u w:color="000000"/>
      <w:lang w:eastAsia="en-AU"/>
    </w:rPr>
  </w:style>
  <w:style w:type="paragraph" w:styleId="Header">
    <w:name w:val="header"/>
    <w:basedOn w:val="Normal"/>
    <w:link w:val="HeaderChar"/>
    <w:uiPriority w:val="99"/>
    <w:rsid w:val="00B26973"/>
    <w:pPr>
      <w:tabs>
        <w:tab w:val="center" w:pos="4153"/>
        <w:tab w:val="right" w:pos="8306"/>
      </w:tabs>
      <w:spacing w:after="0" w:line="240" w:lineRule="auto"/>
    </w:pPr>
    <w:rPr>
      <w:rFonts w:ascii="Times New Roman" w:eastAsia="Times New Roman" w:hAnsi="Times New Roman" w:cs="Times New Roman"/>
      <w:sz w:val="24"/>
      <w:szCs w:val="24"/>
      <w:u w:color="000000"/>
    </w:rPr>
  </w:style>
  <w:style w:type="character" w:customStyle="1" w:styleId="HeaderChar">
    <w:name w:val="Header Char"/>
    <w:basedOn w:val="DefaultParagraphFont"/>
    <w:link w:val="Header"/>
    <w:uiPriority w:val="99"/>
    <w:rsid w:val="00B26973"/>
    <w:rPr>
      <w:rFonts w:ascii="Times New Roman" w:eastAsia="Times New Roman" w:hAnsi="Times New Roman" w:cs="Times New Roman"/>
      <w:sz w:val="24"/>
      <w:szCs w:val="24"/>
      <w:u w:color="000000"/>
    </w:rPr>
  </w:style>
  <w:style w:type="character" w:styleId="PageNumber">
    <w:name w:val="page number"/>
    <w:basedOn w:val="DefaultParagraphFont"/>
    <w:rsid w:val="00B26973"/>
  </w:style>
  <w:style w:type="character" w:styleId="CommentReference">
    <w:name w:val="annotation reference"/>
    <w:basedOn w:val="DefaultParagraphFont"/>
    <w:rsid w:val="00B26973"/>
    <w:rPr>
      <w:sz w:val="16"/>
      <w:szCs w:val="16"/>
    </w:rPr>
  </w:style>
  <w:style w:type="paragraph" w:styleId="CommentText">
    <w:name w:val="annotation text"/>
    <w:basedOn w:val="Normal"/>
    <w:link w:val="CommentTextChar"/>
    <w:rsid w:val="00B26973"/>
    <w:pPr>
      <w:spacing w:after="0" w:line="240" w:lineRule="auto"/>
    </w:pPr>
    <w:rPr>
      <w:rFonts w:ascii="Times New Roman" w:eastAsia="Times New Roman" w:hAnsi="Times New Roman" w:cs="Times New Roman"/>
      <w:sz w:val="20"/>
      <w:szCs w:val="20"/>
      <w:u w:color="000000"/>
    </w:rPr>
  </w:style>
  <w:style w:type="character" w:customStyle="1" w:styleId="CommentTextChar">
    <w:name w:val="Comment Text Char"/>
    <w:basedOn w:val="DefaultParagraphFont"/>
    <w:link w:val="CommentText"/>
    <w:rsid w:val="00B26973"/>
    <w:rPr>
      <w:rFonts w:ascii="Times New Roman" w:eastAsia="Times New Roman" w:hAnsi="Times New Roman" w:cs="Times New Roman"/>
      <w:sz w:val="20"/>
      <w:szCs w:val="20"/>
      <w:u w:color="000000"/>
    </w:rPr>
  </w:style>
  <w:style w:type="paragraph" w:styleId="CommentSubject">
    <w:name w:val="annotation subject"/>
    <w:basedOn w:val="CommentText"/>
    <w:next w:val="CommentText"/>
    <w:link w:val="CommentSubjectChar"/>
    <w:rsid w:val="00B26973"/>
    <w:rPr>
      <w:b/>
      <w:bCs/>
    </w:rPr>
  </w:style>
  <w:style w:type="character" w:customStyle="1" w:styleId="CommentSubjectChar">
    <w:name w:val="Comment Subject Char"/>
    <w:basedOn w:val="CommentTextChar"/>
    <w:link w:val="CommentSubject"/>
    <w:rsid w:val="00B26973"/>
    <w:rPr>
      <w:rFonts w:ascii="Times New Roman" w:eastAsia="Times New Roman" w:hAnsi="Times New Roman" w:cs="Times New Roman"/>
      <w:b/>
      <w:bCs/>
      <w:sz w:val="20"/>
      <w:szCs w:val="20"/>
      <w:u w:color="000000"/>
    </w:rPr>
  </w:style>
  <w:style w:type="paragraph" w:styleId="Revision">
    <w:name w:val="Revision"/>
    <w:hidden/>
    <w:uiPriority w:val="99"/>
    <w:rsid w:val="00B26973"/>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B2697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rPr>
  </w:style>
  <w:style w:type="character" w:customStyle="1" w:styleId="FootnoteTextChar">
    <w:name w:val="Footnote Text Char"/>
    <w:basedOn w:val="DefaultParagraphFont"/>
    <w:link w:val="FootnoteText"/>
    <w:semiHidden/>
    <w:rsid w:val="00B26973"/>
    <w:rPr>
      <w:rFonts w:ascii="Times New Roman" w:eastAsia="Arial Unicode MS" w:hAnsi="Arial Unicode MS" w:cs="Arial Unicode MS"/>
      <w:color w:val="000000"/>
      <w:sz w:val="20"/>
      <w:szCs w:val="20"/>
      <w:u w:color="000000"/>
      <w:bdr w:val="nil"/>
      <w:lang w:val="en-US"/>
    </w:rPr>
  </w:style>
  <w:style w:type="character" w:styleId="FootnoteReference">
    <w:name w:val="footnote reference"/>
    <w:basedOn w:val="DefaultParagraphFont"/>
    <w:semiHidden/>
    <w:unhideWhenUsed/>
    <w:rsid w:val="00B26973"/>
    <w:rPr>
      <w:vertAlign w:val="superscript"/>
    </w:rPr>
  </w:style>
  <w:style w:type="character" w:customStyle="1" w:styleId="IntenseEmphasis1">
    <w:name w:val="Intense Emphasis1"/>
    <w:basedOn w:val="DefaultParagraphFont"/>
    <w:uiPriority w:val="21"/>
    <w:qFormat/>
    <w:rsid w:val="00B26973"/>
    <w:rPr>
      <w:i/>
      <w:iCs/>
      <w:color w:val="4F81BD"/>
    </w:rPr>
  </w:style>
  <w:style w:type="paragraph" w:customStyle="1" w:styleId="Style1">
    <w:name w:val="Style1"/>
    <w:basedOn w:val="Para1"/>
    <w:link w:val="Style1Char"/>
    <w:qFormat/>
    <w:rsid w:val="00B26973"/>
    <w:pPr>
      <w:numPr>
        <w:numId w:val="0"/>
      </w:numPr>
      <w:ind w:left="720"/>
    </w:pPr>
    <w:rPr>
      <w:rFonts w:hAnsi="Times New Roman" w:cs="Times New Roman"/>
    </w:rPr>
  </w:style>
  <w:style w:type="character" w:customStyle="1" w:styleId="Para1Char">
    <w:name w:val="Para 1 Char"/>
    <w:basedOn w:val="DefaultParagraphFont"/>
    <w:link w:val="Para1"/>
    <w:rsid w:val="00B26973"/>
    <w:rPr>
      <w:rFonts w:ascii="Times New Roman" w:eastAsia="Arial Unicode MS" w:hAnsi="Arial Unicode MS" w:cs="Arial Unicode MS"/>
      <w:color w:val="000000"/>
      <w:sz w:val="24"/>
      <w:szCs w:val="24"/>
      <w:u w:color="000000"/>
      <w:bdr w:val="nil"/>
      <w:lang w:val="en-US"/>
    </w:rPr>
  </w:style>
  <w:style w:type="character" w:customStyle="1" w:styleId="Style1Char">
    <w:name w:val="Style1 Char"/>
    <w:basedOn w:val="Para1Char"/>
    <w:link w:val="Style1"/>
    <w:rsid w:val="00B26973"/>
    <w:rPr>
      <w:rFonts w:ascii="Times New Roman" w:eastAsia="Arial Unicode MS" w:hAnsi="Times New Roman" w:cs="Times New Roman"/>
      <w:color w:val="000000"/>
      <w:sz w:val="24"/>
      <w:szCs w:val="24"/>
      <w:u w:color="000000"/>
      <w:bdr w:val="nil"/>
      <w:lang w:val="en-US"/>
    </w:rPr>
  </w:style>
  <w:style w:type="table" w:customStyle="1" w:styleId="TableGrid1">
    <w:name w:val="Table Grid1"/>
    <w:basedOn w:val="TableNormal"/>
    <w:next w:val="TableGrid"/>
    <w:rsid w:val="00B269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B26973"/>
    <w:rPr>
      <w:b/>
      <w:bCs/>
      <w:i/>
      <w:iCs/>
      <w:color w:val="4F81BD" w:themeColor="accent1"/>
    </w:rPr>
  </w:style>
  <w:style w:type="table" w:styleId="TableGrid">
    <w:name w:val="Table Grid"/>
    <w:basedOn w:val="TableNormal"/>
    <w:uiPriority w:val="59"/>
    <w:rsid w:val="00B2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C32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C328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lii.edu.au/au/legis/vic/consol_act/ha199586/s3.html" TargetMode="External"/><Relationship Id="rId18" Type="http://schemas.openxmlformats.org/officeDocument/2006/relationships/hyperlink" Target="http://www.austlii.edu.au/au/legis/vic/consol_act/ha199586/s3.html" TargetMode="External"/><Relationship Id="rId26" Type="http://schemas.openxmlformats.org/officeDocument/2006/relationships/hyperlink" Target="http://www.austlii.edu.au/au/legis/vic/consol_act/ha199586/s3.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ustlii.edu.au/au/legis/vic/consol_act/ha199586/s3.html" TargetMode="External"/><Relationship Id="rId34" Type="http://schemas.openxmlformats.org/officeDocument/2006/relationships/hyperlink" Target="http://www.austlii.edu.au/au/legis/vic/consol_act/ha199586/s3.html"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ustlii.edu.au/au/legis/vic/consol_act/ha199586/s3.html" TargetMode="External"/><Relationship Id="rId17" Type="http://schemas.openxmlformats.org/officeDocument/2006/relationships/hyperlink" Target="http://www.austlii.edu.au/au/legis/vic/consol_act/ha199586/s3.html" TargetMode="External"/><Relationship Id="rId25" Type="http://schemas.openxmlformats.org/officeDocument/2006/relationships/hyperlink" Target="http://www.austlii.edu.au/au/legis/vic/consol_act/ha199586/s3.html" TargetMode="External"/><Relationship Id="rId33" Type="http://schemas.openxmlformats.org/officeDocument/2006/relationships/hyperlink" Target="http://www.austlii.edu.au/au/legis/vic/consol_act/ha199586/s3.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ustlii.edu.au/au/legis/vic/consol_act/ha199586/s3.html" TargetMode="External"/><Relationship Id="rId20" Type="http://schemas.openxmlformats.org/officeDocument/2006/relationships/hyperlink" Target="http://www.austlii.edu.au/au/legis/vic/consol_act/ha199586/s3.html" TargetMode="External"/><Relationship Id="rId29" Type="http://schemas.openxmlformats.org/officeDocument/2006/relationships/hyperlink" Target="http://www.austlii.edu.au/au/legis/vic/consol_act/ha199586/s3.htm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au/legis/vic/consol_act/ha199586/s3.html" TargetMode="External"/><Relationship Id="rId24" Type="http://schemas.openxmlformats.org/officeDocument/2006/relationships/hyperlink" Target="http://www.austlii.edu.au/au/legis/vic/consol_act/ha199586/s3.html" TargetMode="External"/><Relationship Id="rId32" Type="http://schemas.openxmlformats.org/officeDocument/2006/relationships/hyperlink" Target="http://www.austlii.edu.au/au/legis/vic/consol_act/ha199586/s3.html"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austlii.edu.au/au/legis/vic/consol_act/ha199586/s3.html" TargetMode="External"/><Relationship Id="rId23" Type="http://schemas.openxmlformats.org/officeDocument/2006/relationships/hyperlink" Target="http://www.austlii.edu.au/au/legis/vic/consol_act/ha199586/s3.html" TargetMode="External"/><Relationship Id="rId28" Type="http://schemas.openxmlformats.org/officeDocument/2006/relationships/hyperlink" Target="http://www.austlii.edu.au/au/legis/vic/consol_act/ha199586/s3.html" TargetMode="External"/><Relationship Id="rId36" Type="http://schemas.openxmlformats.org/officeDocument/2006/relationships/hyperlink" Target="http://www.austlii.edu.au/au/legis/vic/consol_act/ha199586/s3.html" TargetMode="External"/><Relationship Id="rId10" Type="http://schemas.openxmlformats.org/officeDocument/2006/relationships/image" Target="media/image2.jpeg"/><Relationship Id="rId19" Type="http://schemas.openxmlformats.org/officeDocument/2006/relationships/hyperlink" Target="http://www.austlii.edu.au/au/legis/vic/consol_act/ha199586/s3.html" TargetMode="External"/><Relationship Id="rId31" Type="http://schemas.openxmlformats.org/officeDocument/2006/relationships/hyperlink" Target="http://www.austlii.edu.au/au/legis/vic/consol_act/ha199586/s3.htm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ustlii.edu.au/au/legis/vic/consol_act/ha199586/s3.html" TargetMode="External"/><Relationship Id="rId22" Type="http://schemas.openxmlformats.org/officeDocument/2006/relationships/hyperlink" Target="http://www.austlii.edu.au/au/legis/vic/consol_act/ha199586/s3.html" TargetMode="External"/><Relationship Id="rId27" Type="http://schemas.openxmlformats.org/officeDocument/2006/relationships/hyperlink" Target="http://www.austlii.edu.au/au/legis/vic/consol_act/ha199586/s3.html" TargetMode="External"/><Relationship Id="rId30" Type="http://schemas.openxmlformats.org/officeDocument/2006/relationships/hyperlink" Target="http://www.austlii.edu.au/au/legis/vic/consol_act/ha199586/s3.html" TargetMode="External"/><Relationship Id="rId35" Type="http://schemas.openxmlformats.org/officeDocument/2006/relationships/hyperlink" Target="http://www.austlii.edu.au/au/legis/vic/consol_act/ha199586/s3.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05451-6FA6-47DE-9FFF-5DD4109D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5040</Words>
  <Characters>28731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Welch</dc:creator>
  <cp:lastModifiedBy>Damien Welch</cp:lastModifiedBy>
  <cp:revision>5</cp:revision>
  <cp:lastPrinted>2017-04-04T05:33:00Z</cp:lastPrinted>
  <dcterms:created xsi:type="dcterms:W3CDTF">2017-04-04T05:44:00Z</dcterms:created>
  <dcterms:modified xsi:type="dcterms:W3CDTF">2017-04-04T06:00:00Z</dcterms:modified>
</cp:coreProperties>
</file>